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theme/themeOverride1.xml" ContentType="application/vnd.openxmlformats-officedocument.themeOverride+xml"/>
  <Override PartName="/word/charts/chart26.xml" ContentType="application/vnd.openxmlformats-officedocument.drawingml.chart+xml"/>
  <Override PartName="/word/theme/themeOverride2.xml" ContentType="application/vnd.openxmlformats-officedocument.themeOverride+xml"/>
  <Override PartName="/word/charts/chart27.xml" ContentType="application/vnd.openxmlformats-officedocument.drawingml.chart+xml"/>
  <Override PartName="/word/theme/themeOverride3.xml" ContentType="application/vnd.openxmlformats-officedocument.themeOverride+xml"/>
  <Override PartName="/word/charts/chart28.xml" ContentType="application/vnd.openxmlformats-officedocument.drawingml.chart+xml"/>
  <Override PartName="/word/charts/chart29.xml" ContentType="application/vnd.openxmlformats-officedocument.drawingml.chart+xml"/>
  <Override PartName="/word/theme/themeOverride4.xml" ContentType="application/vnd.openxmlformats-officedocument.themeOverride+xml"/>
  <Override PartName="/word/charts/chart30.xml" ContentType="application/vnd.openxmlformats-officedocument.drawingml.chart+xml"/>
  <Override PartName="/word/theme/themeOverride5.xml" ContentType="application/vnd.openxmlformats-officedocument.themeOverride+xml"/>
  <Override PartName="/word/charts/chart31.xml" ContentType="application/vnd.openxmlformats-officedocument.drawingml.chart+xml"/>
  <Override PartName="/word/theme/themeOverride6.xml" ContentType="application/vnd.openxmlformats-officedocument.themeOverride+xml"/>
  <Override PartName="/word/charts/chart32.xml" ContentType="application/vnd.openxmlformats-officedocument.drawingml.chart+xml"/>
  <Override PartName="/word/theme/themeOverride7.xml" ContentType="application/vnd.openxmlformats-officedocument.themeOverride+xml"/>
  <Override PartName="/word/charts/chart33.xml" ContentType="application/vnd.openxmlformats-officedocument.drawingml.chart+xml"/>
  <Override PartName="/word/theme/themeOverride8.xml" ContentType="application/vnd.openxmlformats-officedocument.themeOverride+xml"/>
  <Override PartName="/word/charts/chart34.xml" ContentType="application/vnd.openxmlformats-officedocument.drawingml.chart+xml"/>
  <Override PartName="/word/theme/themeOverride9.xml" ContentType="application/vnd.openxmlformats-officedocument.themeOverride+xml"/>
  <Override PartName="/word/charts/chart35.xml" ContentType="application/vnd.openxmlformats-officedocument.drawingml.chart+xml"/>
  <Override PartName="/word/theme/themeOverride10.xml" ContentType="application/vnd.openxmlformats-officedocument.themeOverride+xml"/>
  <Override PartName="/word/charts/chart36.xml" ContentType="application/vnd.openxmlformats-officedocument.drawingml.chart+xml"/>
  <Override PartName="/word/theme/themeOverride11.xml" ContentType="application/vnd.openxmlformats-officedocument.themeOverride+xml"/>
  <Override PartName="/word/charts/chart37.xml" ContentType="application/vnd.openxmlformats-officedocument.drawingml.chart+xml"/>
  <Override PartName="/word/charts/chart38.xml" ContentType="application/vnd.openxmlformats-officedocument.drawingml.chart+xml"/>
  <Override PartName="/word/charts/chart39.xml" ContentType="application/vnd.openxmlformats-officedocument.drawingml.chart+xml"/>
  <Override PartName="/word/charts/chart40.xml" ContentType="application/vnd.openxmlformats-officedocument.drawingml.chart+xml"/>
  <Override PartName="/word/charts/chart4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CAF" w:rsidRDefault="00495CAF" w:rsidP="00767A2B">
      <w:pPr>
        <w:widowControl w:val="0"/>
        <w:suppressAutoHyphens/>
        <w:spacing w:after="0" w:line="240" w:lineRule="auto"/>
        <w:rPr>
          <w:rFonts w:ascii="Times New Roman" w:hAnsi="Times New Roman" w:cs="Times New Roman"/>
          <w:sz w:val="72"/>
          <w:szCs w:val="72"/>
        </w:rPr>
      </w:pPr>
    </w:p>
    <w:p w:rsidR="00495CAF" w:rsidRDefault="00495CAF" w:rsidP="00767A2B">
      <w:pPr>
        <w:widowControl w:val="0"/>
        <w:suppressAutoHyphens/>
        <w:spacing w:after="0" w:line="240" w:lineRule="auto"/>
        <w:rPr>
          <w:rFonts w:ascii="Times New Roman" w:hAnsi="Times New Roman" w:cs="Times New Roman"/>
          <w:sz w:val="72"/>
          <w:szCs w:val="72"/>
        </w:rPr>
      </w:pPr>
    </w:p>
    <w:p w:rsidR="00495CAF" w:rsidRDefault="00495CAF" w:rsidP="00767A2B">
      <w:pPr>
        <w:widowControl w:val="0"/>
        <w:suppressAutoHyphens/>
        <w:spacing w:after="0" w:line="240" w:lineRule="auto"/>
        <w:rPr>
          <w:rFonts w:ascii="Times New Roman" w:hAnsi="Times New Roman" w:cs="Times New Roman"/>
          <w:sz w:val="72"/>
          <w:szCs w:val="72"/>
        </w:rPr>
      </w:pPr>
    </w:p>
    <w:p w:rsidR="00495CAF" w:rsidRDefault="00495CAF" w:rsidP="00767A2B">
      <w:pPr>
        <w:widowControl w:val="0"/>
        <w:suppressAutoHyphens/>
        <w:spacing w:after="0" w:line="240" w:lineRule="auto"/>
        <w:jc w:val="center"/>
        <w:rPr>
          <w:rFonts w:ascii="Times New Roman" w:hAnsi="Times New Roman" w:cs="Times New Roman"/>
          <w:b/>
          <w:sz w:val="72"/>
          <w:szCs w:val="72"/>
        </w:rPr>
      </w:pPr>
    </w:p>
    <w:p w:rsidR="00495CAF" w:rsidRDefault="00495CAF" w:rsidP="00767A2B">
      <w:pPr>
        <w:widowControl w:val="0"/>
        <w:suppressAutoHyphens/>
        <w:spacing w:after="0" w:line="240" w:lineRule="auto"/>
        <w:rPr>
          <w:rFonts w:ascii="Times New Roman" w:hAnsi="Times New Roman" w:cs="Times New Roman"/>
          <w:b/>
          <w:sz w:val="72"/>
          <w:szCs w:val="72"/>
        </w:rPr>
      </w:pPr>
    </w:p>
    <w:p w:rsidR="00495CAF" w:rsidRPr="00460273" w:rsidRDefault="00495CAF" w:rsidP="00767A2B">
      <w:pPr>
        <w:pStyle w:val="aa"/>
        <w:widowControl w:val="0"/>
        <w:suppressAutoHyphens/>
        <w:jc w:val="center"/>
        <w:rPr>
          <w:b/>
        </w:rPr>
      </w:pPr>
      <w:r w:rsidRPr="00460273">
        <w:rPr>
          <w:b/>
        </w:rPr>
        <w:t>Сводный</w:t>
      </w:r>
    </w:p>
    <w:p w:rsidR="00495CAF" w:rsidRPr="00460273" w:rsidRDefault="00495CAF" w:rsidP="00767A2B">
      <w:pPr>
        <w:pStyle w:val="aa"/>
        <w:widowControl w:val="0"/>
        <w:suppressAutoHyphens/>
        <w:jc w:val="center"/>
        <w:rPr>
          <w:b/>
        </w:rPr>
      </w:pPr>
      <w:r w:rsidRPr="00460273">
        <w:rPr>
          <w:b/>
        </w:rPr>
        <w:t>годовой доклад</w:t>
      </w:r>
    </w:p>
    <w:p w:rsidR="00495CAF" w:rsidRPr="00460273" w:rsidRDefault="00495CAF" w:rsidP="00767A2B">
      <w:pPr>
        <w:pStyle w:val="aa"/>
        <w:widowControl w:val="0"/>
        <w:suppressAutoHyphens/>
        <w:jc w:val="center"/>
        <w:rPr>
          <w:b/>
        </w:rPr>
      </w:pPr>
      <w:r w:rsidRPr="00460273">
        <w:rPr>
          <w:b/>
        </w:rPr>
        <w:t xml:space="preserve">о ходе реализации и оценке эффективности муниципальных программ </w:t>
      </w:r>
      <w:r w:rsidR="002479EA">
        <w:rPr>
          <w:b/>
        </w:rPr>
        <w:t>муниципального образования «</w:t>
      </w:r>
      <w:r w:rsidR="00794E24">
        <w:rPr>
          <w:b/>
        </w:rPr>
        <w:t xml:space="preserve">Муниципальный округ </w:t>
      </w:r>
      <w:r w:rsidRPr="00460273">
        <w:rPr>
          <w:b/>
        </w:rPr>
        <w:t>Шарканск</w:t>
      </w:r>
      <w:r w:rsidR="002479EA">
        <w:rPr>
          <w:b/>
        </w:rPr>
        <w:t>ий</w:t>
      </w:r>
      <w:r w:rsidRPr="00460273">
        <w:rPr>
          <w:b/>
        </w:rPr>
        <w:t xml:space="preserve"> район</w:t>
      </w:r>
      <w:r w:rsidR="00794E24">
        <w:rPr>
          <w:b/>
        </w:rPr>
        <w:t xml:space="preserve"> Удмуртской Республики</w:t>
      </w:r>
      <w:r w:rsidR="002479EA">
        <w:rPr>
          <w:b/>
        </w:rPr>
        <w:t>»</w:t>
      </w:r>
    </w:p>
    <w:p w:rsidR="001045DF" w:rsidRPr="00460273" w:rsidRDefault="008C0893" w:rsidP="00767A2B">
      <w:pPr>
        <w:pStyle w:val="aa"/>
        <w:widowControl w:val="0"/>
        <w:suppressAutoHyphens/>
        <w:jc w:val="center"/>
        <w:rPr>
          <w:b/>
        </w:rPr>
      </w:pPr>
      <w:r>
        <w:rPr>
          <w:b/>
        </w:rPr>
        <w:t>за 20</w:t>
      </w:r>
      <w:r w:rsidR="00834B6E">
        <w:rPr>
          <w:b/>
        </w:rPr>
        <w:t>2</w:t>
      </w:r>
      <w:r w:rsidR="00794E24">
        <w:rPr>
          <w:b/>
        </w:rPr>
        <w:t>2</w:t>
      </w:r>
      <w:r w:rsidR="00495CAF" w:rsidRPr="00460273">
        <w:rPr>
          <w:b/>
        </w:rPr>
        <w:t xml:space="preserve"> год</w:t>
      </w:r>
    </w:p>
    <w:p w:rsidR="001045DF" w:rsidRPr="001045DF" w:rsidRDefault="001045DF" w:rsidP="00767A2B">
      <w:pPr>
        <w:widowControl w:val="0"/>
        <w:suppressAutoHyphens/>
        <w:rPr>
          <w:rFonts w:ascii="Times New Roman" w:hAnsi="Times New Roman" w:cs="Times New Roman"/>
          <w:sz w:val="52"/>
          <w:szCs w:val="52"/>
        </w:rPr>
      </w:pPr>
    </w:p>
    <w:p w:rsidR="00917C5B" w:rsidRDefault="001045DF" w:rsidP="00767A2B">
      <w:pPr>
        <w:widowControl w:val="0"/>
        <w:tabs>
          <w:tab w:val="left" w:pos="5980"/>
        </w:tabs>
        <w:suppressAutoHyphens/>
        <w:rPr>
          <w:rFonts w:ascii="Times New Roman" w:hAnsi="Times New Roman" w:cs="Times New Roman"/>
          <w:sz w:val="72"/>
          <w:szCs w:val="72"/>
        </w:rPr>
      </w:pPr>
      <w:r>
        <w:rPr>
          <w:rFonts w:ascii="Times New Roman" w:hAnsi="Times New Roman" w:cs="Times New Roman"/>
          <w:sz w:val="72"/>
          <w:szCs w:val="72"/>
        </w:rPr>
        <w:tab/>
      </w:r>
    </w:p>
    <w:p w:rsidR="001045DF" w:rsidRDefault="001045DF" w:rsidP="00767A2B">
      <w:pPr>
        <w:widowControl w:val="0"/>
        <w:tabs>
          <w:tab w:val="left" w:pos="5980"/>
        </w:tabs>
        <w:suppressAutoHyphens/>
        <w:rPr>
          <w:rFonts w:ascii="Times New Roman" w:hAnsi="Times New Roman" w:cs="Times New Roman"/>
          <w:sz w:val="72"/>
          <w:szCs w:val="72"/>
        </w:rPr>
      </w:pPr>
    </w:p>
    <w:p w:rsidR="00353BED" w:rsidRDefault="00353BED" w:rsidP="00767A2B">
      <w:pPr>
        <w:widowControl w:val="0"/>
        <w:tabs>
          <w:tab w:val="left" w:pos="5980"/>
        </w:tabs>
        <w:suppressAutoHyphens/>
        <w:rPr>
          <w:rFonts w:ascii="Times New Roman" w:hAnsi="Times New Roman" w:cs="Times New Roman"/>
          <w:sz w:val="72"/>
          <w:szCs w:val="72"/>
        </w:rPr>
      </w:pPr>
    </w:p>
    <w:p w:rsidR="001045DF" w:rsidRPr="00432271" w:rsidRDefault="00A7749A" w:rsidP="00767A2B">
      <w:pPr>
        <w:pStyle w:val="aa"/>
        <w:widowControl w:val="0"/>
        <w:suppressAutoHyphens/>
        <w:jc w:val="both"/>
        <w:rPr>
          <w:b/>
          <w:color w:val="002060"/>
          <w:sz w:val="40"/>
          <w:szCs w:val="40"/>
        </w:rPr>
      </w:pPr>
      <w:r>
        <w:rPr>
          <w:b/>
          <w:color w:val="002060"/>
          <w:sz w:val="40"/>
          <w:szCs w:val="40"/>
        </w:rPr>
        <w:lastRenderedPageBreak/>
        <w:t>1.</w:t>
      </w:r>
      <w:r w:rsidR="00432271">
        <w:rPr>
          <w:b/>
          <w:color w:val="002060"/>
          <w:sz w:val="40"/>
          <w:szCs w:val="40"/>
        </w:rPr>
        <w:t xml:space="preserve">Реализация муниципальных программ </w:t>
      </w:r>
    </w:p>
    <w:p w:rsidR="006734B8" w:rsidRPr="000E398A" w:rsidRDefault="006734B8" w:rsidP="00767A2B">
      <w:pPr>
        <w:widowControl w:val="0"/>
        <w:shd w:val="clear" w:color="auto" w:fill="FFFFFF"/>
        <w:suppressAutoHyphens/>
        <w:spacing w:after="0" w:line="240" w:lineRule="auto"/>
        <w:ind w:firstLine="709"/>
        <w:jc w:val="both"/>
        <w:rPr>
          <w:rFonts w:ascii="Times New Roman" w:hAnsi="Times New Roman" w:cs="Times New Roman"/>
          <w:sz w:val="28"/>
          <w:szCs w:val="28"/>
        </w:rPr>
      </w:pPr>
      <w:r w:rsidRPr="000E398A">
        <w:rPr>
          <w:rFonts w:ascii="Times New Roman" w:hAnsi="Times New Roman" w:cs="Times New Roman"/>
          <w:sz w:val="28"/>
          <w:szCs w:val="28"/>
        </w:rPr>
        <w:t>Одним из эффективно действующих инструментов программно-целевого</w:t>
      </w:r>
      <w:r w:rsidR="00444A57">
        <w:rPr>
          <w:rFonts w:ascii="Times New Roman" w:hAnsi="Times New Roman" w:cs="Times New Roman"/>
          <w:sz w:val="28"/>
          <w:szCs w:val="28"/>
        </w:rPr>
        <w:t xml:space="preserve"> </w:t>
      </w:r>
      <w:r w:rsidRPr="000E398A">
        <w:rPr>
          <w:rFonts w:ascii="Times New Roman" w:hAnsi="Times New Roman" w:cs="Times New Roman"/>
          <w:sz w:val="28"/>
          <w:szCs w:val="28"/>
        </w:rPr>
        <w:t xml:space="preserve">метода являются муниципальные программы, так как позволяют сконцентрировать усилия для комплексного и системного решения среднесрочных и долгосрочных проблем экономической и социальной политики </w:t>
      </w:r>
      <w:r w:rsidR="008C4813" w:rsidRPr="000E398A">
        <w:rPr>
          <w:rFonts w:ascii="Times New Roman" w:hAnsi="Times New Roman" w:cs="Times New Roman"/>
          <w:sz w:val="28"/>
          <w:szCs w:val="28"/>
        </w:rPr>
        <w:t>района</w:t>
      </w:r>
      <w:r w:rsidRPr="000E398A">
        <w:rPr>
          <w:rFonts w:ascii="Times New Roman" w:hAnsi="Times New Roman" w:cs="Times New Roman"/>
          <w:sz w:val="28"/>
          <w:szCs w:val="28"/>
        </w:rPr>
        <w:t xml:space="preserve">, обеспечить прозрачность и обоснованность процесса выбора целей, выбрать наиболее эффективные пути достижения результатов.  </w:t>
      </w:r>
    </w:p>
    <w:p w:rsidR="006734B8" w:rsidRPr="008C4813" w:rsidRDefault="006734B8" w:rsidP="00767A2B">
      <w:pPr>
        <w:widowControl w:val="0"/>
        <w:suppressAutoHyphens/>
        <w:autoSpaceDE w:val="0"/>
        <w:autoSpaceDN w:val="0"/>
        <w:adjustRightInd w:val="0"/>
        <w:spacing w:after="0" w:line="240" w:lineRule="auto"/>
        <w:ind w:firstLine="567"/>
        <w:jc w:val="both"/>
        <w:rPr>
          <w:rFonts w:ascii="Times New Roman" w:hAnsi="Times New Roman" w:cs="Times New Roman"/>
          <w:sz w:val="28"/>
          <w:szCs w:val="28"/>
        </w:rPr>
      </w:pPr>
      <w:r w:rsidRPr="000E398A">
        <w:rPr>
          <w:rFonts w:ascii="Times New Roman" w:hAnsi="Times New Roman" w:cs="Times New Roman"/>
          <w:sz w:val="28"/>
          <w:szCs w:val="28"/>
        </w:rPr>
        <w:t>Формирование муниципальных программ осуществляется в соответствии с приоритетами социально-экономического развития, определенными Стра</w:t>
      </w:r>
      <w:r w:rsidR="00794E24">
        <w:rPr>
          <w:rFonts w:ascii="Times New Roman" w:hAnsi="Times New Roman" w:cs="Times New Roman"/>
          <w:sz w:val="28"/>
          <w:szCs w:val="28"/>
        </w:rPr>
        <w:t xml:space="preserve">тегией </w:t>
      </w:r>
      <w:r w:rsidR="00693CFC">
        <w:rPr>
          <w:rFonts w:ascii="Times New Roman" w:hAnsi="Times New Roman" w:cs="Times New Roman"/>
          <w:sz w:val="28"/>
          <w:szCs w:val="28"/>
        </w:rPr>
        <w:t xml:space="preserve">социально-экономического </w:t>
      </w:r>
      <w:r w:rsidRPr="000E398A">
        <w:rPr>
          <w:rFonts w:ascii="Times New Roman" w:hAnsi="Times New Roman" w:cs="Times New Roman"/>
          <w:sz w:val="28"/>
          <w:szCs w:val="28"/>
        </w:rPr>
        <w:t xml:space="preserve">развития </w:t>
      </w:r>
      <w:r w:rsidR="008C4813" w:rsidRPr="000E398A">
        <w:rPr>
          <w:rFonts w:ascii="Times New Roman" w:hAnsi="Times New Roman" w:cs="Times New Roman"/>
          <w:sz w:val="28"/>
          <w:szCs w:val="28"/>
        </w:rPr>
        <w:t>муниципального образования «</w:t>
      </w:r>
      <w:r w:rsidR="00794E24">
        <w:rPr>
          <w:rFonts w:ascii="Times New Roman" w:hAnsi="Times New Roman" w:cs="Times New Roman"/>
          <w:sz w:val="28"/>
          <w:szCs w:val="28"/>
        </w:rPr>
        <w:t xml:space="preserve">Муниципальный округ </w:t>
      </w:r>
      <w:r w:rsidR="008C4813" w:rsidRPr="000E398A">
        <w:rPr>
          <w:rFonts w:ascii="Times New Roman" w:hAnsi="Times New Roman" w:cs="Times New Roman"/>
          <w:sz w:val="28"/>
          <w:szCs w:val="28"/>
        </w:rPr>
        <w:t>Шарканский район</w:t>
      </w:r>
      <w:r w:rsidR="00794E24">
        <w:rPr>
          <w:rFonts w:ascii="Times New Roman" w:hAnsi="Times New Roman" w:cs="Times New Roman"/>
          <w:sz w:val="28"/>
          <w:szCs w:val="28"/>
        </w:rPr>
        <w:t xml:space="preserve"> Удмуртской Республики</w:t>
      </w:r>
      <w:r w:rsidR="008C4813" w:rsidRPr="000E398A">
        <w:rPr>
          <w:rFonts w:ascii="Times New Roman" w:hAnsi="Times New Roman" w:cs="Times New Roman"/>
          <w:sz w:val="28"/>
          <w:szCs w:val="28"/>
        </w:rPr>
        <w:t>»</w:t>
      </w:r>
      <w:r w:rsidR="00444A57">
        <w:rPr>
          <w:rFonts w:ascii="Times New Roman" w:hAnsi="Times New Roman" w:cs="Times New Roman"/>
          <w:sz w:val="28"/>
          <w:szCs w:val="28"/>
        </w:rPr>
        <w:t xml:space="preserve"> </w:t>
      </w:r>
      <w:r w:rsidR="008C4813" w:rsidRPr="000E398A">
        <w:rPr>
          <w:rFonts w:ascii="Times New Roman" w:hAnsi="Times New Roman" w:cs="Times New Roman"/>
          <w:sz w:val="28"/>
          <w:szCs w:val="28"/>
        </w:rPr>
        <w:t>на 20</w:t>
      </w:r>
      <w:r w:rsidR="00794E24">
        <w:rPr>
          <w:rFonts w:ascii="Times New Roman" w:hAnsi="Times New Roman" w:cs="Times New Roman"/>
          <w:sz w:val="28"/>
          <w:szCs w:val="28"/>
        </w:rPr>
        <w:t>22</w:t>
      </w:r>
      <w:r w:rsidR="008C4813" w:rsidRPr="000E398A">
        <w:rPr>
          <w:rFonts w:ascii="Times New Roman" w:hAnsi="Times New Roman" w:cs="Times New Roman"/>
          <w:sz w:val="28"/>
          <w:szCs w:val="28"/>
        </w:rPr>
        <w:t xml:space="preserve"> </w:t>
      </w:r>
      <w:r w:rsidR="00561FAE">
        <w:rPr>
          <w:rFonts w:ascii="Times New Roman" w:hAnsi="Times New Roman" w:cs="Times New Roman"/>
          <w:sz w:val="28"/>
          <w:szCs w:val="28"/>
        </w:rPr>
        <w:t>–</w:t>
      </w:r>
      <w:r w:rsidR="008C4813" w:rsidRPr="000E398A">
        <w:rPr>
          <w:rFonts w:ascii="Times New Roman" w:hAnsi="Times New Roman" w:cs="Times New Roman"/>
          <w:sz w:val="28"/>
          <w:szCs w:val="28"/>
        </w:rPr>
        <w:t xml:space="preserve"> </w:t>
      </w:r>
      <w:r w:rsidRPr="000E398A">
        <w:rPr>
          <w:rFonts w:ascii="Times New Roman" w:hAnsi="Times New Roman" w:cs="Times New Roman"/>
          <w:sz w:val="28"/>
          <w:szCs w:val="28"/>
        </w:rPr>
        <w:t>202</w:t>
      </w:r>
      <w:r w:rsidR="00794E24">
        <w:rPr>
          <w:rFonts w:ascii="Times New Roman" w:hAnsi="Times New Roman" w:cs="Times New Roman"/>
          <w:sz w:val="28"/>
          <w:szCs w:val="28"/>
        </w:rPr>
        <w:t>6</w:t>
      </w:r>
      <w:r w:rsidRPr="000E398A">
        <w:rPr>
          <w:rFonts w:ascii="Times New Roman" w:hAnsi="Times New Roman" w:cs="Times New Roman"/>
          <w:sz w:val="28"/>
          <w:szCs w:val="28"/>
        </w:rPr>
        <w:t xml:space="preserve"> год</w:t>
      </w:r>
      <w:r w:rsidR="008C4813" w:rsidRPr="000E398A">
        <w:rPr>
          <w:rFonts w:ascii="Times New Roman" w:hAnsi="Times New Roman" w:cs="Times New Roman"/>
          <w:sz w:val="28"/>
          <w:szCs w:val="28"/>
        </w:rPr>
        <w:t>ы.</w:t>
      </w:r>
    </w:p>
    <w:p w:rsidR="00834B6E" w:rsidRDefault="001045DF" w:rsidP="00767A2B">
      <w:pPr>
        <w:widowControl w:val="0"/>
        <w:suppressAutoHyphen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На территории Шарканского</w:t>
      </w:r>
      <w:r w:rsidR="00493DC7">
        <w:rPr>
          <w:rFonts w:ascii="Times New Roman" w:hAnsi="Times New Roman" w:cs="Times New Roman"/>
          <w:sz w:val="28"/>
          <w:szCs w:val="28"/>
        </w:rPr>
        <w:t xml:space="preserve"> района в </w:t>
      </w:r>
      <w:r w:rsidR="00834B6E" w:rsidRPr="00834B6E">
        <w:rPr>
          <w:rFonts w:ascii="Times New Roman" w:hAnsi="Times New Roman" w:cs="Times New Roman"/>
          <w:sz w:val="28"/>
          <w:szCs w:val="28"/>
        </w:rPr>
        <w:t>202</w:t>
      </w:r>
      <w:r w:rsidR="00794E24">
        <w:rPr>
          <w:rFonts w:ascii="Times New Roman" w:hAnsi="Times New Roman" w:cs="Times New Roman"/>
          <w:sz w:val="28"/>
          <w:szCs w:val="28"/>
        </w:rPr>
        <w:t>2</w:t>
      </w:r>
      <w:r w:rsidR="00834B6E" w:rsidRPr="00834B6E">
        <w:rPr>
          <w:rFonts w:ascii="Times New Roman" w:hAnsi="Times New Roman" w:cs="Times New Roman"/>
          <w:sz w:val="28"/>
          <w:szCs w:val="28"/>
        </w:rPr>
        <w:t xml:space="preserve"> году реализовывалось 1</w:t>
      </w:r>
      <w:r w:rsidR="00794E24">
        <w:rPr>
          <w:rFonts w:ascii="Times New Roman" w:hAnsi="Times New Roman" w:cs="Times New Roman"/>
          <w:sz w:val="28"/>
          <w:szCs w:val="28"/>
        </w:rPr>
        <w:t>2</w:t>
      </w:r>
      <w:r w:rsidR="00834B6E" w:rsidRPr="00834B6E">
        <w:rPr>
          <w:rFonts w:ascii="Times New Roman" w:hAnsi="Times New Roman" w:cs="Times New Roman"/>
          <w:sz w:val="28"/>
          <w:szCs w:val="28"/>
        </w:rPr>
        <w:t xml:space="preserve"> муниципальных программ (в 202</w:t>
      </w:r>
      <w:r w:rsidR="00794E24">
        <w:rPr>
          <w:rFonts w:ascii="Times New Roman" w:hAnsi="Times New Roman" w:cs="Times New Roman"/>
          <w:sz w:val="28"/>
          <w:szCs w:val="28"/>
        </w:rPr>
        <w:t>1</w:t>
      </w:r>
      <w:r w:rsidR="00834B6E" w:rsidRPr="00834B6E">
        <w:rPr>
          <w:rFonts w:ascii="Times New Roman" w:hAnsi="Times New Roman" w:cs="Times New Roman"/>
          <w:sz w:val="28"/>
          <w:szCs w:val="28"/>
        </w:rPr>
        <w:t xml:space="preserve"> году - 11):</w:t>
      </w:r>
    </w:p>
    <w:p w:rsidR="009442BC" w:rsidRPr="00834B6E" w:rsidRDefault="009442BC" w:rsidP="009442BC">
      <w:pPr>
        <w:widowControl w:val="0"/>
        <w:suppressAutoHyphens/>
        <w:spacing w:after="0" w:line="240" w:lineRule="auto"/>
        <w:ind w:firstLine="709"/>
        <w:jc w:val="both"/>
        <w:rPr>
          <w:rFonts w:ascii="Times New Roman" w:hAnsi="Times New Roman" w:cs="Times New Roman"/>
          <w:sz w:val="28"/>
          <w:szCs w:val="28"/>
        </w:rPr>
      </w:pPr>
    </w:p>
    <w:tbl>
      <w:tblPr>
        <w:tblStyle w:val="a3"/>
        <w:tblW w:w="5000" w:type="pct"/>
        <w:tblLook w:val="04A0" w:firstRow="1" w:lastRow="0" w:firstColumn="1" w:lastColumn="0" w:noHBand="0" w:noVBand="1"/>
      </w:tblPr>
      <w:tblGrid>
        <w:gridCol w:w="739"/>
        <w:gridCol w:w="9172"/>
      </w:tblGrid>
      <w:tr w:rsidR="00821982" w:rsidRPr="00741365" w:rsidTr="009442BC">
        <w:trPr>
          <w:trHeight w:val="333"/>
        </w:trPr>
        <w:tc>
          <w:tcPr>
            <w:tcW w:w="373" w:type="pct"/>
            <w:tcBorders>
              <w:bottom w:val="single" w:sz="4" w:space="0" w:color="000000" w:themeColor="text1"/>
            </w:tcBorders>
          </w:tcPr>
          <w:p w:rsidR="00821982" w:rsidRPr="00741365" w:rsidRDefault="00821982" w:rsidP="00767A2B">
            <w:pPr>
              <w:widowControl w:val="0"/>
              <w:suppressAutoHyphens/>
              <w:jc w:val="center"/>
              <w:rPr>
                <w:rFonts w:ascii="Times New Roman" w:hAnsi="Times New Roman" w:cs="Times New Roman"/>
                <w:sz w:val="24"/>
                <w:szCs w:val="24"/>
              </w:rPr>
            </w:pPr>
            <w:r w:rsidRPr="00741365">
              <w:rPr>
                <w:rFonts w:ascii="Times New Roman" w:hAnsi="Times New Roman" w:cs="Times New Roman"/>
                <w:sz w:val="24"/>
                <w:szCs w:val="24"/>
              </w:rPr>
              <w:t>№</w:t>
            </w:r>
          </w:p>
        </w:tc>
        <w:tc>
          <w:tcPr>
            <w:tcW w:w="4627" w:type="pct"/>
            <w:tcBorders>
              <w:bottom w:val="single" w:sz="4" w:space="0" w:color="000000" w:themeColor="text1"/>
            </w:tcBorders>
          </w:tcPr>
          <w:p w:rsidR="00821982" w:rsidRPr="00741365" w:rsidRDefault="00821982" w:rsidP="009442BC">
            <w:pPr>
              <w:widowControl w:val="0"/>
              <w:suppressAutoHyphens/>
              <w:jc w:val="center"/>
              <w:rPr>
                <w:rFonts w:ascii="Times New Roman" w:hAnsi="Times New Roman" w:cs="Times New Roman"/>
                <w:sz w:val="24"/>
                <w:szCs w:val="24"/>
              </w:rPr>
            </w:pPr>
            <w:r w:rsidRPr="00741365">
              <w:rPr>
                <w:rFonts w:ascii="Times New Roman" w:hAnsi="Times New Roman" w:cs="Times New Roman"/>
                <w:sz w:val="24"/>
                <w:szCs w:val="24"/>
              </w:rPr>
              <w:t>Наименование муниципальной программы (подпрограммы)</w:t>
            </w:r>
          </w:p>
        </w:tc>
      </w:tr>
      <w:tr w:rsidR="00821982" w:rsidRPr="00741365" w:rsidTr="00CE577D">
        <w:tc>
          <w:tcPr>
            <w:tcW w:w="373" w:type="pct"/>
            <w:shd w:val="clear" w:color="auto" w:fill="C6D9F1" w:themeFill="text2" w:themeFillTint="33"/>
          </w:tcPr>
          <w:p w:rsidR="00821982" w:rsidRPr="00575DBA" w:rsidRDefault="00821982" w:rsidP="00767A2B">
            <w:pPr>
              <w:widowControl w:val="0"/>
              <w:suppressAutoHyphens/>
              <w:jc w:val="both"/>
              <w:rPr>
                <w:rFonts w:ascii="Times New Roman" w:hAnsi="Times New Roman" w:cs="Times New Roman"/>
                <w:b/>
                <w:sz w:val="24"/>
                <w:szCs w:val="24"/>
              </w:rPr>
            </w:pPr>
            <w:r w:rsidRPr="00575DBA">
              <w:rPr>
                <w:rFonts w:ascii="Times New Roman" w:hAnsi="Times New Roman" w:cs="Times New Roman"/>
                <w:b/>
                <w:sz w:val="24"/>
                <w:szCs w:val="24"/>
              </w:rPr>
              <w:t>01</w:t>
            </w:r>
          </w:p>
        </w:tc>
        <w:tc>
          <w:tcPr>
            <w:tcW w:w="4627" w:type="pct"/>
            <w:shd w:val="clear" w:color="auto" w:fill="C6D9F1" w:themeFill="text2" w:themeFillTint="33"/>
          </w:tcPr>
          <w:p w:rsidR="00821982" w:rsidRPr="00B20D91" w:rsidRDefault="00794E24" w:rsidP="00767A2B">
            <w:pPr>
              <w:widowControl w:val="0"/>
              <w:suppressAutoHyphens/>
              <w:autoSpaceDE w:val="0"/>
              <w:autoSpaceDN w:val="0"/>
              <w:adjustRightInd w:val="0"/>
              <w:rPr>
                <w:rFonts w:ascii="Times New Roman" w:hAnsi="Times New Roman" w:cs="Times New Roman"/>
                <w:b/>
                <w:sz w:val="24"/>
                <w:szCs w:val="24"/>
              </w:rPr>
            </w:pPr>
            <w:r w:rsidRPr="00794E24">
              <w:rPr>
                <w:rFonts w:ascii="Times New Roman" w:eastAsia="Times New Roman" w:hAnsi="Times New Roman" w:cs="Times New Roman"/>
                <w:b/>
                <w:bCs/>
                <w:sz w:val="24"/>
                <w:szCs w:val="24"/>
              </w:rPr>
              <w:t>Развитие образования и воспитание на 2022-2026 годы</w:t>
            </w:r>
          </w:p>
        </w:tc>
      </w:tr>
      <w:tr w:rsidR="00821982" w:rsidRPr="00741365" w:rsidTr="00CE577D">
        <w:tc>
          <w:tcPr>
            <w:tcW w:w="373" w:type="pct"/>
          </w:tcPr>
          <w:p w:rsidR="00821982" w:rsidRPr="00741365" w:rsidRDefault="00821982" w:rsidP="00767A2B">
            <w:pPr>
              <w:widowControl w:val="0"/>
              <w:suppressAutoHyphens/>
              <w:jc w:val="both"/>
              <w:rPr>
                <w:rFonts w:ascii="Times New Roman" w:hAnsi="Times New Roman" w:cs="Times New Roman"/>
                <w:sz w:val="24"/>
                <w:szCs w:val="24"/>
              </w:rPr>
            </w:pPr>
            <w:r w:rsidRPr="00741365">
              <w:rPr>
                <w:rFonts w:ascii="Times New Roman" w:hAnsi="Times New Roman" w:cs="Times New Roman"/>
                <w:sz w:val="24"/>
                <w:szCs w:val="24"/>
              </w:rPr>
              <w:t>01.1</w:t>
            </w:r>
          </w:p>
        </w:tc>
        <w:tc>
          <w:tcPr>
            <w:tcW w:w="4627" w:type="pct"/>
          </w:tcPr>
          <w:p w:rsidR="00821982" w:rsidRPr="00B20D91" w:rsidRDefault="00794E24" w:rsidP="00794E24">
            <w:pPr>
              <w:widowControl w:val="0"/>
              <w:suppressAutoHyphens/>
              <w:autoSpaceDE w:val="0"/>
              <w:autoSpaceDN w:val="0"/>
              <w:adjustRightInd w:val="0"/>
              <w:rPr>
                <w:rFonts w:ascii="Times New Roman" w:eastAsia="Times New Roman" w:hAnsi="Times New Roman" w:cs="Times New Roman"/>
                <w:sz w:val="24"/>
                <w:szCs w:val="24"/>
              </w:rPr>
            </w:pPr>
            <w:r w:rsidRPr="00794E24">
              <w:rPr>
                <w:rFonts w:ascii="Times New Roman" w:eastAsia="Times New Roman" w:hAnsi="Times New Roman" w:cs="Times New Roman"/>
                <w:sz w:val="24"/>
                <w:szCs w:val="24"/>
              </w:rPr>
              <w:t>Р</w:t>
            </w:r>
            <w:r w:rsidR="00A44FFE">
              <w:rPr>
                <w:rFonts w:ascii="Times New Roman" w:eastAsia="Times New Roman" w:hAnsi="Times New Roman" w:cs="Times New Roman"/>
                <w:sz w:val="24"/>
                <w:szCs w:val="24"/>
              </w:rPr>
              <w:t>азвитие дошкольного образования</w:t>
            </w:r>
          </w:p>
        </w:tc>
      </w:tr>
      <w:tr w:rsidR="00821982" w:rsidRPr="00741365" w:rsidTr="00CE577D">
        <w:tc>
          <w:tcPr>
            <w:tcW w:w="373" w:type="pct"/>
          </w:tcPr>
          <w:p w:rsidR="00821982" w:rsidRPr="00741365" w:rsidRDefault="00821982" w:rsidP="00767A2B">
            <w:pPr>
              <w:widowControl w:val="0"/>
              <w:suppressAutoHyphens/>
              <w:jc w:val="both"/>
              <w:rPr>
                <w:rFonts w:ascii="Times New Roman" w:hAnsi="Times New Roman" w:cs="Times New Roman"/>
                <w:sz w:val="24"/>
                <w:szCs w:val="24"/>
              </w:rPr>
            </w:pPr>
            <w:r w:rsidRPr="00741365">
              <w:rPr>
                <w:rFonts w:ascii="Times New Roman" w:hAnsi="Times New Roman" w:cs="Times New Roman"/>
                <w:sz w:val="24"/>
                <w:szCs w:val="24"/>
              </w:rPr>
              <w:t>01.2</w:t>
            </w:r>
          </w:p>
        </w:tc>
        <w:tc>
          <w:tcPr>
            <w:tcW w:w="4627" w:type="pct"/>
          </w:tcPr>
          <w:p w:rsidR="00821982" w:rsidRPr="00B20D91" w:rsidRDefault="00821982" w:rsidP="00767A2B">
            <w:pPr>
              <w:widowControl w:val="0"/>
              <w:suppressAutoHyphens/>
              <w:rPr>
                <w:rFonts w:ascii="Times New Roman" w:hAnsi="Times New Roman" w:cs="Times New Roman"/>
                <w:sz w:val="24"/>
                <w:szCs w:val="24"/>
              </w:rPr>
            </w:pPr>
            <w:r w:rsidRPr="00B20D91">
              <w:rPr>
                <w:rFonts w:ascii="Times New Roman" w:eastAsia="Times New Roman" w:hAnsi="Times New Roman" w:cs="Times New Roman"/>
                <w:sz w:val="24"/>
                <w:szCs w:val="24"/>
              </w:rPr>
              <w:t>Развитие общего образования</w:t>
            </w:r>
          </w:p>
        </w:tc>
      </w:tr>
      <w:tr w:rsidR="00821982" w:rsidRPr="00741365" w:rsidTr="00CE577D">
        <w:tc>
          <w:tcPr>
            <w:tcW w:w="373" w:type="pct"/>
          </w:tcPr>
          <w:p w:rsidR="00821982" w:rsidRPr="00741365" w:rsidRDefault="00821982" w:rsidP="00767A2B">
            <w:pPr>
              <w:widowControl w:val="0"/>
              <w:suppressAutoHyphens/>
              <w:jc w:val="both"/>
              <w:rPr>
                <w:rFonts w:ascii="Times New Roman" w:hAnsi="Times New Roman" w:cs="Times New Roman"/>
                <w:sz w:val="24"/>
                <w:szCs w:val="24"/>
              </w:rPr>
            </w:pPr>
            <w:r w:rsidRPr="00741365">
              <w:rPr>
                <w:rFonts w:ascii="Times New Roman" w:hAnsi="Times New Roman" w:cs="Times New Roman"/>
                <w:sz w:val="24"/>
                <w:szCs w:val="24"/>
              </w:rPr>
              <w:t>01.3</w:t>
            </w:r>
          </w:p>
        </w:tc>
        <w:tc>
          <w:tcPr>
            <w:tcW w:w="4627" w:type="pct"/>
          </w:tcPr>
          <w:p w:rsidR="00821982" w:rsidRPr="00B20D91" w:rsidRDefault="00BB09A7" w:rsidP="00767A2B">
            <w:pPr>
              <w:widowControl w:val="0"/>
              <w:suppressAutoHyphens/>
              <w:rPr>
                <w:rFonts w:ascii="Times New Roman" w:hAnsi="Times New Roman" w:cs="Times New Roman"/>
                <w:sz w:val="24"/>
                <w:szCs w:val="24"/>
              </w:rPr>
            </w:pPr>
            <w:r w:rsidRPr="00BB09A7">
              <w:rPr>
                <w:rFonts w:ascii="Times New Roman" w:eastAsia="Times New Roman" w:hAnsi="Times New Roman" w:cs="Times New Roman"/>
                <w:sz w:val="24"/>
                <w:szCs w:val="24"/>
              </w:rPr>
              <w:t>Защита прав несовершеннолетних и обеспечение безопасности образовательного процесса</w:t>
            </w:r>
          </w:p>
        </w:tc>
      </w:tr>
      <w:tr w:rsidR="00821982" w:rsidRPr="00741365" w:rsidTr="00CE577D">
        <w:tc>
          <w:tcPr>
            <w:tcW w:w="373" w:type="pct"/>
          </w:tcPr>
          <w:p w:rsidR="00821982" w:rsidRPr="00741365" w:rsidRDefault="00821982" w:rsidP="00767A2B">
            <w:pPr>
              <w:widowControl w:val="0"/>
              <w:suppressAutoHyphens/>
              <w:jc w:val="both"/>
              <w:rPr>
                <w:rFonts w:ascii="Times New Roman" w:hAnsi="Times New Roman" w:cs="Times New Roman"/>
                <w:sz w:val="24"/>
                <w:szCs w:val="24"/>
              </w:rPr>
            </w:pPr>
            <w:r w:rsidRPr="00741365">
              <w:rPr>
                <w:rFonts w:ascii="Times New Roman" w:hAnsi="Times New Roman" w:cs="Times New Roman"/>
                <w:sz w:val="24"/>
                <w:szCs w:val="24"/>
              </w:rPr>
              <w:t>01.4</w:t>
            </w:r>
          </w:p>
        </w:tc>
        <w:tc>
          <w:tcPr>
            <w:tcW w:w="4627" w:type="pct"/>
          </w:tcPr>
          <w:p w:rsidR="00821982" w:rsidRPr="00B20D91" w:rsidRDefault="00BB09A7" w:rsidP="00767A2B">
            <w:pPr>
              <w:widowControl w:val="0"/>
              <w:suppressAutoHyphens/>
              <w:autoSpaceDE w:val="0"/>
              <w:autoSpaceDN w:val="0"/>
              <w:adjustRightInd w:val="0"/>
              <w:rPr>
                <w:rFonts w:ascii="Times New Roman" w:hAnsi="Times New Roman" w:cs="Times New Roman"/>
                <w:sz w:val="24"/>
                <w:szCs w:val="24"/>
              </w:rPr>
            </w:pPr>
            <w:r w:rsidRPr="00BB09A7">
              <w:rPr>
                <w:rFonts w:ascii="Times New Roman" w:eastAsia="Times New Roman" w:hAnsi="Times New Roman" w:cs="Times New Roman"/>
                <w:sz w:val="24"/>
                <w:szCs w:val="24"/>
              </w:rPr>
              <w:t>Развитие дополнительного образования детей</w:t>
            </w:r>
          </w:p>
        </w:tc>
      </w:tr>
      <w:tr w:rsidR="00821982" w:rsidRPr="00741365" w:rsidTr="00CE577D">
        <w:tc>
          <w:tcPr>
            <w:tcW w:w="373" w:type="pct"/>
          </w:tcPr>
          <w:p w:rsidR="00821982" w:rsidRPr="00741365" w:rsidRDefault="00821982" w:rsidP="00767A2B">
            <w:pPr>
              <w:widowControl w:val="0"/>
              <w:suppressAutoHyphens/>
              <w:jc w:val="both"/>
              <w:rPr>
                <w:rFonts w:ascii="Times New Roman" w:hAnsi="Times New Roman" w:cs="Times New Roman"/>
                <w:sz w:val="24"/>
                <w:szCs w:val="24"/>
              </w:rPr>
            </w:pPr>
            <w:r w:rsidRPr="00741365">
              <w:rPr>
                <w:rFonts w:ascii="Times New Roman" w:hAnsi="Times New Roman" w:cs="Times New Roman"/>
                <w:sz w:val="24"/>
                <w:szCs w:val="24"/>
              </w:rPr>
              <w:t>01.5</w:t>
            </w:r>
          </w:p>
        </w:tc>
        <w:tc>
          <w:tcPr>
            <w:tcW w:w="4627" w:type="pct"/>
          </w:tcPr>
          <w:p w:rsidR="00821982" w:rsidRPr="00B20D91" w:rsidRDefault="00A44FFE" w:rsidP="00767A2B">
            <w:pPr>
              <w:widowControl w:val="0"/>
              <w:suppressAutoHyphens/>
              <w:rPr>
                <w:rFonts w:ascii="Times New Roman" w:hAnsi="Times New Roman" w:cs="Times New Roman"/>
                <w:sz w:val="24"/>
                <w:szCs w:val="24"/>
              </w:rPr>
            </w:pPr>
            <w:r>
              <w:rPr>
                <w:rFonts w:ascii="Times New Roman" w:eastAsia="Times New Roman" w:hAnsi="Times New Roman" w:cs="Times New Roman"/>
                <w:sz w:val="24"/>
                <w:szCs w:val="24"/>
              </w:rPr>
              <w:t>Реализация молодежной политики</w:t>
            </w:r>
          </w:p>
        </w:tc>
      </w:tr>
      <w:tr w:rsidR="00821982" w:rsidRPr="00741365" w:rsidTr="00CE577D">
        <w:tc>
          <w:tcPr>
            <w:tcW w:w="373" w:type="pct"/>
          </w:tcPr>
          <w:p w:rsidR="00821982" w:rsidRPr="00741365" w:rsidRDefault="00821982" w:rsidP="00767A2B">
            <w:pPr>
              <w:widowControl w:val="0"/>
              <w:suppressAutoHyphens/>
              <w:jc w:val="both"/>
              <w:rPr>
                <w:rFonts w:ascii="Times New Roman" w:hAnsi="Times New Roman" w:cs="Times New Roman"/>
                <w:sz w:val="24"/>
                <w:szCs w:val="24"/>
              </w:rPr>
            </w:pPr>
            <w:r w:rsidRPr="00741365">
              <w:rPr>
                <w:rFonts w:ascii="Times New Roman" w:hAnsi="Times New Roman" w:cs="Times New Roman"/>
                <w:sz w:val="24"/>
                <w:szCs w:val="24"/>
              </w:rPr>
              <w:t>01.6</w:t>
            </w:r>
          </w:p>
        </w:tc>
        <w:tc>
          <w:tcPr>
            <w:tcW w:w="4627" w:type="pct"/>
          </w:tcPr>
          <w:p w:rsidR="00821982" w:rsidRPr="00B20D91" w:rsidRDefault="00BB09A7" w:rsidP="00767A2B">
            <w:pPr>
              <w:widowControl w:val="0"/>
              <w:suppressAutoHyphens/>
              <w:autoSpaceDE w:val="0"/>
              <w:autoSpaceDN w:val="0"/>
              <w:adjustRightInd w:val="0"/>
              <w:rPr>
                <w:rFonts w:ascii="Times New Roman" w:hAnsi="Times New Roman" w:cs="Times New Roman"/>
                <w:sz w:val="24"/>
                <w:szCs w:val="24"/>
              </w:rPr>
            </w:pPr>
            <w:r w:rsidRPr="00BB09A7">
              <w:rPr>
                <w:rFonts w:ascii="Times New Roman" w:eastAsia="Times New Roman" w:hAnsi="Times New Roman" w:cs="Times New Roman"/>
                <w:sz w:val="24"/>
                <w:szCs w:val="24"/>
              </w:rPr>
              <w:t>Организация отдыха и оздоровления детей в каникулярное время</w:t>
            </w:r>
          </w:p>
        </w:tc>
      </w:tr>
      <w:tr w:rsidR="00821982" w:rsidRPr="00741365" w:rsidTr="00CE577D">
        <w:tc>
          <w:tcPr>
            <w:tcW w:w="373" w:type="pct"/>
            <w:tcBorders>
              <w:bottom w:val="single" w:sz="4" w:space="0" w:color="000000" w:themeColor="text1"/>
            </w:tcBorders>
          </w:tcPr>
          <w:p w:rsidR="00821982" w:rsidRPr="00741365" w:rsidRDefault="00821982" w:rsidP="00767A2B">
            <w:pPr>
              <w:widowControl w:val="0"/>
              <w:suppressAutoHyphens/>
              <w:jc w:val="both"/>
              <w:rPr>
                <w:rFonts w:ascii="Times New Roman" w:hAnsi="Times New Roman" w:cs="Times New Roman"/>
                <w:sz w:val="24"/>
                <w:szCs w:val="24"/>
              </w:rPr>
            </w:pPr>
            <w:r w:rsidRPr="00741365">
              <w:rPr>
                <w:rFonts w:ascii="Times New Roman" w:hAnsi="Times New Roman" w:cs="Times New Roman"/>
                <w:sz w:val="24"/>
                <w:szCs w:val="24"/>
              </w:rPr>
              <w:t>01.7</w:t>
            </w:r>
          </w:p>
        </w:tc>
        <w:tc>
          <w:tcPr>
            <w:tcW w:w="4627" w:type="pct"/>
            <w:tcBorders>
              <w:bottom w:val="single" w:sz="4" w:space="0" w:color="000000" w:themeColor="text1"/>
            </w:tcBorders>
          </w:tcPr>
          <w:p w:rsidR="00821982" w:rsidRPr="00B20D91" w:rsidRDefault="00BB09A7" w:rsidP="00BB09A7">
            <w:pPr>
              <w:widowControl w:val="0"/>
              <w:suppressAutoHyphens/>
              <w:rPr>
                <w:rFonts w:ascii="Times New Roman" w:hAnsi="Times New Roman" w:cs="Times New Roman"/>
                <w:sz w:val="24"/>
                <w:szCs w:val="24"/>
              </w:rPr>
            </w:pPr>
            <w:r w:rsidRPr="00BB09A7">
              <w:rPr>
                <w:rFonts w:ascii="Times New Roman" w:eastAsia="Times New Roman" w:hAnsi="Times New Roman" w:cs="Times New Roman"/>
                <w:sz w:val="24"/>
                <w:szCs w:val="24"/>
              </w:rPr>
              <w:t>Управление системой образования в муниципальном образовании</w:t>
            </w:r>
          </w:p>
        </w:tc>
      </w:tr>
      <w:tr w:rsidR="00821982" w:rsidRPr="00741365" w:rsidTr="00CE577D">
        <w:tc>
          <w:tcPr>
            <w:tcW w:w="373" w:type="pct"/>
            <w:shd w:val="clear" w:color="auto" w:fill="C6D9F1" w:themeFill="text2" w:themeFillTint="33"/>
          </w:tcPr>
          <w:p w:rsidR="00821982" w:rsidRPr="00575DBA" w:rsidRDefault="00821982" w:rsidP="00767A2B">
            <w:pPr>
              <w:widowControl w:val="0"/>
              <w:suppressAutoHyphens/>
              <w:jc w:val="both"/>
              <w:rPr>
                <w:rFonts w:ascii="Times New Roman" w:hAnsi="Times New Roman" w:cs="Times New Roman"/>
                <w:b/>
                <w:sz w:val="24"/>
                <w:szCs w:val="24"/>
              </w:rPr>
            </w:pPr>
            <w:r w:rsidRPr="00575DBA">
              <w:rPr>
                <w:rFonts w:ascii="Times New Roman" w:hAnsi="Times New Roman" w:cs="Times New Roman"/>
                <w:b/>
                <w:sz w:val="24"/>
                <w:szCs w:val="24"/>
              </w:rPr>
              <w:t>02</w:t>
            </w:r>
          </w:p>
        </w:tc>
        <w:tc>
          <w:tcPr>
            <w:tcW w:w="4627" w:type="pct"/>
            <w:shd w:val="clear" w:color="auto" w:fill="C6D9F1" w:themeFill="text2" w:themeFillTint="33"/>
          </w:tcPr>
          <w:p w:rsidR="00821982" w:rsidRPr="00B20D91" w:rsidRDefault="00BB09A7" w:rsidP="00D211D9">
            <w:pPr>
              <w:widowControl w:val="0"/>
              <w:suppressAutoHyphens/>
              <w:jc w:val="both"/>
              <w:rPr>
                <w:rFonts w:ascii="Times New Roman" w:hAnsi="Times New Roman" w:cs="Times New Roman"/>
                <w:b/>
                <w:sz w:val="24"/>
                <w:szCs w:val="24"/>
              </w:rPr>
            </w:pPr>
            <w:r w:rsidRPr="00BB09A7">
              <w:rPr>
                <w:rFonts w:ascii="Times New Roman" w:eastAsia="Times New Roman" w:hAnsi="Times New Roman" w:cs="Times New Roman"/>
                <w:b/>
                <w:color w:val="000000"/>
                <w:sz w:val="24"/>
                <w:szCs w:val="24"/>
              </w:rPr>
              <w:t>Охрана здоровья и формирование здорового образа жизни населения на 2022-2026</w:t>
            </w:r>
          </w:p>
        </w:tc>
      </w:tr>
      <w:tr w:rsidR="00821982" w:rsidRPr="00741365" w:rsidTr="00CE577D">
        <w:tc>
          <w:tcPr>
            <w:tcW w:w="373" w:type="pct"/>
          </w:tcPr>
          <w:p w:rsidR="00821982" w:rsidRPr="00741365" w:rsidRDefault="00821982" w:rsidP="00767A2B">
            <w:pPr>
              <w:widowControl w:val="0"/>
              <w:suppressAutoHyphens/>
              <w:jc w:val="both"/>
              <w:rPr>
                <w:rFonts w:ascii="Times New Roman" w:hAnsi="Times New Roman" w:cs="Times New Roman"/>
                <w:sz w:val="24"/>
                <w:szCs w:val="24"/>
              </w:rPr>
            </w:pPr>
            <w:r w:rsidRPr="00741365">
              <w:rPr>
                <w:rFonts w:ascii="Times New Roman" w:hAnsi="Times New Roman" w:cs="Times New Roman"/>
                <w:sz w:val="24"/>
                <w:szCs w:val="24"/>
              </w:rPr>
              <w:t>02.1</w:t>
            </w:r>
          </w:p>
        </w:tc>
        <w:tc>
          <w:tcPr>
            <w:tcW w:w="4627" w:type="pct"/>
          </w:tcPr>
          <w:p w:rsidR="00821982" w:rsidRPr="00B20D91" w:rsidRDefault="00593743" w:rsidP="00767A2B">
            <w:pPr>
              <w:widowControl w:val="0"/>
              <w:suppressAutoHyphens/>
              <w:autoSpaceDE w:val="0"/>
              <w:autoSpaceDN w:val="0"/>
              <w:adjustRightInd w:val="0"/>
              <w:rPr>
                <w:rFonts w:ascii="Times New Roman" w:hAnsi="Times New Roman" w:cs="Times New Roman"/>
                <w:sz w:val="24"/>
                <w:szCs w:val="24"/>
              </w:rPr>
            </w:pPr>
            <w:r w:rsidRPr="00593743">
              <w:rPr>
                <w:rFonts w:ascii="Times New Roman" w:eastAsia="Times New Roman" w:hAnsi="Times New Roman" w:cs="Times New Roman"/>
                <w:sz w:val="24"/>
                <w:szCs w:val="24"/>
              </w:rPr>
              <w:t>Развитие физической культуры и содействие развитию массового спорта</w:t>
            </w:r>
          </w:p>
        </w:tc>
      </w:tr>
      <w:tr w:rsidR="00821982" w:rsidRPr="00741365" w:rsidTr="00CE577D">
        <w:tc>
          <w:tcPr>
            <w:tcW w:w="373" w:type="pct"/>
            <w:tcBorders>
              <w:bottom w:val="single" w:sz="4" w:space="0" w:color="000000" w:themeColor="text1"/>
            </w:tcBorders>
          </w:tcPr>
          <w:p w:rsidR="00821982" w:rsidRPr="00741365" w:rsidRDefault="00821982" w:rsidP="00767A2B">
            <w:pPr>
              <w:widowControl w:val="0"/>
              <w:suppressAutoHyphens/>
              <w:jc w:val="both"/>
              <w:rPr>
                <w:rFonts w:ascii="Times New Roman" w:hAnsi="Times New Roman" w:cs="Times New Roman"/>
                <w:sz w:val="24"/>
                <w:szCs w:val="24"/>
              </w:rPr>
            </w:pPr>
            <w:r w:rsidRPr="00741365">
              <w:rPr>
                <w:rFonts w:ascii="Times New Roman" w:hAnsi="Times New Roman" w:cs="Times New Roman"/>
                <w:sz w:val="24"/>
                <w:szCs w:val="24"/>
              </w:rPr>
              <w:t>02.2</w:t>
            </w:r>
          </w:p>
        </w:tc>
        <w:tc>
          <w:tcPr>
            <w:tcW w:w="4627" w:type="pct"/>
            <w:tcBorders>
              <w:bottom w:val="single" w:sz="4" w:space="0" w:color="000000" w:themeColor="text1"/>
            </w:tcBorders>
          </w:tcPr>
          <w:p w:rsidR="00821982" w:rsidRPr="00B20D91" w:rsidRDefault="00BB09A7" w:rsidP="00767A2B">
            <w:pPr>
              <w:widowControl w:val="0"/>
              <w:suppressAutoHyphens/>
              <w:autoSpaceDE w:val="0"/>
              <w:autoSpaceDN w:val="0"/>
              <w:adjustRightInd w:val="0"/>
              <w:rPr>
                <w:rFonts w:ascii="Times New Roman" w:hAnsi="Times New Roman" w:cs="Times New Roman"/>
                <w:sz w:val="24"/>
                <w:szCs w:val="24"/>
              </w:rPr>
            </w:pPr>
            <w:r w:rsidRPr="00BB09A7">
              <w:rPr>
                <w:rFonts w:ascii="Times New Roman" w:eastAsia="Times New Roman" w:hAnsi="Times New Roman" w:cs="Times New Roman"/>
                <w:sz w:val="24"/>
                <w:szCs w:val="24"/>
              </w:rPr>
              <w:t>Создание условий для оказания медицинской помощи</w:t>
            </w:r>
          </w:p>
        </w:tc>
      </w:tr>
      <w:tr w:rsidR="00561FAE" w:rsidRPr="00741365" w:rsidTr="00CE577D">
        <w:tc>
          <w:tcPr>
            <w:tcW w:w="373" w:type="pct"/>
            <w:tcBorders>
              <w:bottom w:val="single" w:sz="4" w:space="0" w:color="000000" w:themeColor="text1"/>
            </w:tcBorders>
          </w:tcPr>
          <w:p w:rsidR="00561FAE" w:rsidRPr="00741365" w:rsidRDefault="00561FAE" w:rsidP="00767A2B">
            <w:pPr>
              <w:widowControl w:val="0"/>
              <w:suppressAutoHyphens/>
              <w:jc w:val="both"/>
              <w:rPr>
                <w:rFonts w:ascii="Times New Roman" w:hAnsi="Times New Roman" w:cs="Times New Roman"/>
                <w:sz w:val="24"/>
                <w:szCs w:val="24"/>
              </w:rPr>
            </w:pPr>
            <w:r>
              <w:rPr>
                <w:rFonts w:ascii="Times New Roman" w:hAnsi="Times New Roman" w:cs="Times New Roman"/>
                <w:sz w:val="24"/>
                <w:szCs w:val="24"/>
              </w:rPr>
              <w:t>02.3</w:t>
            </w:r>
          </w:p>
        </w:tc>
        <w:tc>
          <w:tcPr>
            <w:tcW w:w="4627" w:type="pct"/>
            <w:tcBorders>
              <w:bottom w:val="single" w:sz="4" w:space="0" w:color="000000" w:themeColor="text1"/>
            </w:tcBorders>
          </w:tcPr>
          <w:p w:rsidR="00561FAE" w:rsidRPr="00B20D91" w:rsidRDefault="00BB09A7" w:rsidP="00767A2B">
            <w:pPr>
              <w:widowControl w:val="0"/>
              <w:suppressAutoHyphens/>
              <w:autoSpaceDE w:val="0"/>
              <w:autoSpaceDN w:val="0"/>
              <w:adjustRightInd w:val="0"/>
              <w:rPr>
                <w:rFonts w:ascii="Times New Roman" w:eastAsia="Times New Roman" w:hAnsi="Times New Roman" w:cs="Times New Roman"/>
                <w:sz w:val="24"/>
                <w:szCs w:val="24"/>
              </w:rPr>
            </w:pPr>
            <w:r w:rsidRPr="00BB09A7">
              <w:rPr>
                <w:rFonts w:ascii="Times New Roman" w:eastAsia="Times New Roman" w:hAnsi="Times New Roman" w:cs="Times New Roman"/>
                <w:sz w:val="24"/>
                <w:szCs w:val="24"/>
              </w:rPr>
              <w:t>Укрепление общественного здоровья</w:t>
            </w:r>
          </w:p>
        </w:tc>
      </w:tr>
      <w:tr w:rsidR="00B20D91" w:rsidRPr="00741365" w:rsidTr="00CE577D">
        <w:tc>
          <w:tcPr>
            <w:tcW w:w="373" w:type="pct"/>
            <w:shd w:val="clear" w:color="auto" w:fill="C6D9F1" w:themeFill="text2" w:themeFillTint="33"/>
          </w:tcPr>
          <w:p w:rsidR="00B20D91" w:rsidRPr="006F4920" w:rsidRDefault="00B20D91" w:rsidP="00767A2B">
            <w:pPr>
              <w:widowControl w:val="0"/>
              <w:suppressAutoHyphens/>
              <w:jc w:val="both"/>
              <w:rPr>
                <w:rFonts w:ascii="Times New Roman" w:hAnsi="Times New Roman" w:cs="Times New Roman"/>
                <w:b/>
                <w:sz w:val="24"/>
                <w:szCs w:val="24"/>
              </w:rPr>
            </w:pPr>
            <w:r w:rsidRPr="006F4920">
              <w:rPr>
                <w:rFonts w:ascii="Times New Roman" w:hAnsi="Times New Roman" w:cs="Times New Roman"/>
                <w:b/>
                <w:sz w:val="24"/>
                <w:szCs w:val="24"/>
              </w:rPr>
              <w:t>03</w:t>
            </w:r>
          </w:p>
        </w:tc>
        <w:tc>
          <w:tcPr>
            <w:tcW w:w="4627" w:type="pct"/>
            <w:shd w:val="clear" w:color="auto" w:fill="C6D9F1" w:themeFill="text2" w:themeFillTint="33"/>
          </w:tcPr>
          <w:p w:rsidR="00B20D91" w:rsidRPr="00B20D91" w:rsidRDefault="00BB09A7" w:rsidP="00767A2B">
            <w:pPr>
              <w:widowControl w:val="0"/>
              <w:suppressAutoHyphens/>
              <w:autoSpaceDE w:val="0"/>
              <w:autoSpaceDN w:val="0"/>
              <w:adjustRightInd w:val="0"/>
              <w:rPr>
                <w:rFonts w:ascii="Times New Roman" w:hAnsi="Times New Roman" w:cs="Times New Roman"/>
                <w:b/>
                <w:sz w:val="24"/>
                <w:szCs w:val="24"/>
              </w:rPr>
            </w:pPr>
            <w:r w:rsidRPr="00BB09A7">
              <w:rPr>
                <w:rFonts w:ascii="Times New Roman" w:hAnsi="Times New Roman" w:cs="Times New Roman"/>
                <w:b/>
                <w:sz w:val="24"/>
                <w:szCs w:val="24"/>
              </w:rPr>
              <w:t>Развитие культуры и туризма на 2022-2026 годы</w:t>
            </w:r>
          </w:p>
        </w:tc>
      </w:tr>
      <w:tr w:rsidR="00B20D91" w:rsidRPr="00741365" w:rsidTr="00CE577D">
        <w:tc>
          <w:tcPr>
            <w:tcW w:w="373" w:type="pct"/>
          </w:tcPr>
          <w:p w:rsidR="00B20D91" w:rsidRPr="006F4920" w:rsidRDefault="00B20D91" w:rsidP="00767A2B">
            <w:pPr>
              <w:widowControl w:val="0"/>
              <w:suppressAutoHyphens/>
              <w:jc w:val="both"/>
              <w:rPr>
                <w:rFonts w:ascii="Times New Roman" w:hAnsi="Times New Roman" w:cs="Times New Roman"/>
                <w:sz w:val="24"/>
                <w:szCs w:val="24"/>
              </w:rPr>
            </w:pPr>
            <w:r w:rsidRPr="006F4920">
              <w:rPr>
                <w:rFonts w:ascii="Times New Roman" w:hAnsi="Times New Roman" w:cs="Times New Roman"/>
                <w:sz w:val="24"/>
                <w:szCs w:val="24"/>
              </w:rPr>
              <w:t>03.1</w:t>
            </w:r>
          </w:p>
        </w:tc>
        <w:tc>
          <w:tcPr>
            <w:tcW w:w="4627" w:type="pct"/>
          </w:tcPr>
          <w:p w:rsidR="00B20D91" w:rsidRPr="00B20D91" w:rsidRDefault="00B20D91" w:rsidP="00767A2B">
            <w:pPr>
              <w:widowControl w:val="0"/>
              <w:suppressAutoHyphens/>
              <w:autoSpaceDE w:val="0"/>
              <w:autoSpaceDN w:val="0"/>
              <w:adjustRightInd w:val="0"/>
              <w:rPr>
                <w:rFonts w:ascii="Times New Roman" w:hAnsi="Times New Roman" w:cs="Times New Roman"/>
              </w:rPr>
            </w:pPr>
            <w:r w:rsidRPr="00B20D91">
              <w:rPr>
                <w:rFonts w:ascii="Times New Roman" w:hAnsi="Times New Roman" w:cs="Times New Roman"/>
              </w:rPr>
              <w:t xml:space="preserve">Организация досуга и развитие народного творчества </w:t>
            </w:r>
          </w:p>
        </w:tc>
      </w:tr>
      <w:tr w:rsidR="00B20D91" w:rsidRPr="00741365" w:rsidTr="00CE577D">
        <w:tc>
          <w:tcPr>
            <w:tcW w:w="373" w:type="pct"/>
          </w:tcPr>
          <w:p w:rsidR="00B20D91" w:rsidRPr="006F4920" w:rsidRDefault="00B20D91" w:rsidP="00767A2B">
            <w:pPr>
              <w:widowControl w:val="0"/>
              <w:suppressAutoHyphens/>
              <w:jc w:val="both"/>
              <w:rPr>
                <w:rFonts w:ascii="Times New Roman" w:hAnsi="Times New Roman" w:cs="Times New Roman"/>
                <w:sz w:val="24"/>
                <w:szCs w:val="24"/>
              </w:rPr>
            </w:pPr>
            <w:r w:rsidRPr="006F4920">
              <w:rPr>
                <w:rFonts w:ascii="Times New Roman" w:hAnsi="Times New Roman" w:cs="Times New Roman"/>
                <w:sz w:val="24"/>
                <w:szCs w:val="24"/>
              </w:rPr>
              <w:t>03.2</w:t>
            </w:r>
          </w:p>
        </w:tc>
        <w:tc>
          <w:tcPr>
            <w:tcW w:w="4627" w:type="pct"/>
          </w:tcPr>
          <w:p w:rsidR="00B20D91" w:rsidRPr="00B20D91" w:rsidRDefault="00B20D91" w:rsidP="00767A2B">
            <w:pPr>
              <w:widowControl w:val="0"/>
              <w:suppressAutoHyphens/>
              <w:autoSpaceDE w:val="0"/>
              <w:autoSpaceDN w:val="0"/>
              <w:adjustRightInd w:val="0"/>
              <w:rPr>
                <w:rFonts w:ascii="Times New Roman" w:hAnsi="Times New Roman" w:cs="Times New Roman"/>
              </w:rPr>
            </w:pPr>
            <w:r w:rsidRPr="00B20D91">
              <w:rPr>
                <w:rFonts w:ascii="Times New Roman" w:hAnsi="Times New Roman" w:cs="Times New Roman"/>
              </w:rPr>
              <w:t>Развитие туризма</w:t>
            </w:r>
          </w:p>
        </w:tc>
      </w:tr>
      <w:tr w:rsidR="00B20D91" w:rsidRPr="00741365" w:rsidTr="00CE577D">
        <w:tc>
          <w:tcPr>
            <w:tcW w:w="373" w:type="pct"/>
          </w:tcPr>
          <w:p w:rsidR="00B20D91" w:rsidRPr="006F4920" w:rsidRDefault="00B20D91" w:rsidP="00767A2B">
            <w:pPr>
              <w:widowControl w:val="0"/>
              <w:suppressAutoHyphens/>
              <w:jc w:val="both"/>
              <w:rPr>
                <w:rFonts w:ascii="Times New Roman" w:hAnsi="Times New Roman" w:cs="Times New Roman"/>
                <w:sz w:val="24"/>
                <w:szCs w:val="24"/>
              </w:rPr>
            </w:pPr>
            <w:r w:rsidRPr="006F4920">
              <w:rPr>
                <w:rFonts w:ascii="Times New Roman" w:hAnsi="Times New Roman" w:cs="Times New Roman"/>
                <w:sz w:val="24"/>
                <w:szCs w:val="24"/>
              </w:rPr>
              <w:t>03.3</w:t>
            </w:r>
          </w:p>
        </w:tc>
        <w:tc>
          <w:tcPr>
            <w:tcW w:w="4627" w:type="pct"/>
          </w:tcPr>
          <w:p w:rsidR="00B20D91" w:rsidRPr="00B20D91" w:rsidRDefault="00B20D91" w:rsidP="00A92142">
            <w:pPr>
              <w:widowControl w:val="0"/>
              <w:suppressAutoHyphens/>
              <w:rPr>
                <w:rFonts w:ascii="Times New Roman" w:hAnsi="Times New Roman" w:cs="Times New Roman"/>
                <w:sz w:val="24"/>
                <w:szCs w:val="24"/>
              </w:rPr>
            </w:pPr>
            <w:r w:rsidRPr="00B20D91">
              <w:rPr>
                <w:rFonts w:ascii="Times New Roman" w:hAnsi="Times New Roman" w:cs="Times New Roman"/>
              </w:rPr>
              <w:t>Организация доступа к музейным фондам</w:t>
            </w:r>
          </w:p>
        </w:tc>
      </w:tr>
      <w:tr w:rsidR="00B20D91" w:rsidRPr="00741365" w:rsidTr="00CE577D">
        <w:tc>
          <w:tcPr>
            <w:tcW w:w="373" w:type="pct"/>
          </w:tcPr>
          <w:p w:rsidR="00B20D91" w:rsidRPr="006F4920" w:rsidRDefault="00B20D91" w:rsidP="00767A2B">
            <w:pPr>
              <w:widowControl w:val="0"/>
              <w:suppressAutoHyphens/>
              <w:jc w:val="both"/>
              <w:rPr>
                <w:rFonts w:ascii="Times New Roman" w:hAnsi="Times New Roman" w:cs="Times New Roman"/>
                <w:sz w:val="24"/>
                <w:szCs w:val="24"/>
              </w:rPr>
            </w:pPr>
            <w:r w:rsidRPr="006F4920">
              <w:rPr>
                <w:rFonts w:ascii="Times New Roman" w:hAnsi="Times New Roman" w:cs="Times New Roman"/>
                <w:sz w:val="24"/>
                <w:szCs w:val="24"/>
              </w:rPr>
              <w:t>03.4</w:t>
            </w:r>
          </w:p>
        </w:tc>
        <w:tc>
          <w:tcPr>
            <w:tcW w:w="4627" w:type="pct"/>
          </w:tcPr>
          <w:p w:rsidR="00B20D91" w:rsidRPr="00B20D91" w:rsidRDefault="00B20D91" w:rsidP="00767A2B">
            <w:pPr>
              <w:widowControl w:val="0"/>
              <w:suppressAutoHyphens/>
              <w:rPr>
                <w:rFonts w:ascii="Times New Roman" w:hAnsi="Times New Roman" w:cs="Times New Roman"/>
                <w:sz w:val="24"/>
                <w:szCs w:val="24"/>
              </w:rPr>
            </w:pPr>
            <w:r w:rsidRPr="00B20D91">
              <w:rPr>
                <w:rFonts w:ascii="Times New Roman" w:hAnsi="Times New Roman" w:cs="Times New Roman"/>
              </w:rPr>
              <w:t>Организация библиотечного обслуживание населения</w:t>
            </w:r>
          </w:p>
        </w:tc>
      </w:tr>
      <w:tr w:rsidR="00B20D91" w:rsidRPr="00741365" w:rsidTr="00CE577D">
        <w:tc>
          <w:tcPr>
            <w:tcW w:w="373" w:type="pct"/>
            <w:tcBorders>
              <w:bottom w:val="single" w:sz="4" w:space="0" w:color="000000" w:themeColor="text1"/>
            </w:tcBorders>
          </w:tcPr>
          <w:p w:rsidR="00B20D91" w:rsidRPr="006F4920" w:rsidRDefault="00B20D91" w:rsidP="00767A2B">
            <w:pPr>
              <w:widowControl w:val="0"/>
              <w:suppressAutoHyphens/>
              <w:jc w:val="both"/>
              <w:rPr>
                <w:rFonts w:ascii="Times New Roman" w:hAnsi="Times New Roman" w:cs="Times New Roman"/>
                <w:sz w:val="24"/>
                <w:szCs w:val="24"/>
              </w:rPr>
            </w:pPr>
            <w:r w:rsidRPr="006F4920">
              <w:rPr>
                <w:rFonts w:ascii="Times New Roman" w:hAnsi="Times New Roman" w:cs="Times New Roman"/>
                <w:sz w:val="24"/>
                <w:szCs w:val="24"/>
              </w:rPr>
              <w:t>03.5</w:t>
            </w:r>
          </w:p>
        </w:tc>
        <w:tc>
          <w:tcPr>
            <w:tcW w:w="4627" w:type="pct"/>
            <w:tcBorders>
              <w:bottom w:val="single" w:sz="4" w:space="0" w:color="000000" w:themeColor="text1"/>
            </w:tcBorders>
          </w:tcPr>
          <w:p w:rsidR="00B20D91" w:rsidRPr="00B20D91" w:rsidRDefault="00B20D91" w:rsidP="00767A2B">
            <w:pPr>
              <w:widowControl w:val="0"/>
              <w:suppressAutoHyphens/>
              <w:rPr>
                <w:rFonts w:ascii="Times New Roman" w:hAnsi="Times New Roman" w:cs="Times New Roman"/>
                <w:sz w:val="24"/>
                <w:szCs w:val="24"/>
              </w:rPr>
            </w:pPr>
            <w:r w:rsidRPr="00B20D91">
              <w:rPr>
                <w:rFonts w:ascii="Times New Roman" w:hAnsi="Times New Roman" w:cs="Times New Roman"/>
              </w:rPr>
              <w:t>Создание условий для реализации муниципальной программы</w:t>
            </w:r>
          </w:p>
        </w:tc>
      </w:tr>
      <w:tr w:rsidR="00B20D91" w:rsidRPr="00575DBA" w:rsidTr="00CE577D">
        <w:tc>
          <w:tcPr>
            <w:tcW w:w="373" w:type="pct"/>
            <w:shd w:val="clear" w:color="auto" w:fill="C6D9F1" w:themeFill="text2" w:themeFillTint="33"/>
          </w:tcPr>
          <w:p w:rsidR="00B20D91" w:rsidRPr="006F4920" w:rsidRDefault="00B20D91" w:rsidP="00767A2B">
            <w:pPr>
              <w:widowControl w:val="0"/>
              <w:suppressAutoHyphens/>
              <w:jc w:val="both"/>
              <w:rPr>
                <w:rFonts w:ascii="Times New Roman" w:hAnsi="Times New Roman" w:cs="Times New Roman"/>
                <w:b/>
                <w:sz w:val="24"/>
                <w:szCs w:val="24"/>
              </w:rPr>
            </w:pPr>
            <w:r w:rsidRPr="006F4920">
              <w:rPr>
                <w:rFonts w:ascii="Times New Roman" w:hAnsi="Times New Roman" w:cs="Times New Roman"/>
                <w:b/>
                <w:sz w:val="24"/>
                <w:szCs w:val="24"/>
              </w:rPr>
              <w:t>04</w:t>
            </w:r>
          </w:p>
        </w:tc>
        <w:tc>
          <w:tcPr>
            <w:tcW w:w="4627" w:type="pct"/>
            <w:shd w:val="clear" w:color="auto" w:fill="C6D9F1" w:themeFill="text2" w:themeFillTint="33"/>
          </w:tcPr>
          <w:p w:rsidR="00B20D91" w:rsidRPr="00B20D91" w:rsidRDefault="00BB09A7" w:rsidP="00767A2B">
            <w:pPr>
              <w:widowControl w:val="0"/>
              <w:suppressAutoHyphens/>
              <w:rPr>
                <w:rFonts w:ascii="Times New Roman" w:eastAsia="Times New Roman" w:hAnsi="Times New Roman" w:cs="Times New Roman"/>
                <w:b/>
                <w:sz w:val="24"/>
                <w:szCs w:val="24"/>
              </w:rPr>
            </w:pPr>
            <w:r w:rsidRPr="00BB09A7">
              <w:rPr>
                <w:rFonts w:ascii="Times New Roman" w:eastAsia="Times New Roman" w:hAnsi="Times New Roman" w:cs="Times New Roman"/>
                <w:b/>
                <w:sz w:val="24"/>
                <w:szCs w:val="24"/>
              </w:rPr>
              <w:t>Социальная поддержка граждан на 2022–2026 годы</w:t>
            </w:r>
          </w:p>
        </w:tc>
      </w:tr>
      <w:tr w:rsidR="00B20D91" w:rsidRPr="00575DBA" w:rsidTr="00CE577D">
        <w:tc>
          <w:tcPr>
            <w:tcW w:w="373" w:type="pct"/>
          </w:tcPr>
          <w:p w:rsidR="00B20D91" w:rsidRPr="00575DBA" w:rsidRDefault="00B20D91" w:rsidP="00767A2B">
            <w:pPr>
              <w:widowControl w:val="0"/>
              <w:suppressAutoHyphens/>
              <w:jc w:val="both"/>
              <w:rPr>
                <w:rFonts w:ascii="Times New Roman" w:hAnsi="Times New Roman" w:cs="Times New Roman"/>
                <w:sz w:val="24"/>
                <w:szCs w:val="24"/>
              </w:rPr>
            </w:pPr>
            <w:r w:rsidRPr="00575DBA">
              <w:rPr>
                <w:rFonts w:ascii="Times New Roman" w:hAnsi="Times New Roman" w:cs="Times New Roman"/>
                <w:sz w:val="24"/>
                <w:szCs w:val="24"/>
              </w:rPr>
              <w:t>04.1</w:t>
            </w:r>
          </w:p>
        </w:tc>
        <w:tc>
          <w:tcPr>
            <w:tcW w:w="4627" w:type="pct"/>
          </w:tcPr>
          <w:p w:rsidR="00B20D91" w:rsidRPr="00B20D91" w:rsidRDefault="00B20D91" w:rsidP="00767A2B">
            <w:pPr>
              <w:widowControl w:val="0"/>
              <w:suppressAutoHyphens/>
              <w:rPr>
                <w:rFonts w:ascii="Times New Roman" w:hAnsi="Times New Roman" w:cs="Times New Roman"/>
                <w:sz w:val="24"/>
                <w:szCs w:val="24"/>
              </w:rPr>
            </w:pPr>
            <w:r w:rsidRPr="00B20D91">
              <w:rPr>
                <w:rFonts w:ascii="Times New Roman" w:eastAsia="Times New Roman" w:hAnsi="Times New Roman" w:cs="Times New Roman"/>
                <w:sz w:val="24"/>
                <w:szCs w:val="24"/>
              </w:rPr>
              <w:t>Соц</w:t>
            </w:r>
            <w:r w:rsidR="00BB09A7">
              <w:rPr>
                <w:rFonts w:ascii="Times New Roman" w:eastAsia="Times New Roman" w:hAnsi="Times New Roman" w:cs="Times New Roman"/>
                <w:sz w:val="24"/>
                <w:szCs w:val="24"/>
              </w:rPr>
              <w:t>иальная поддержка граждан</w:t>
            </w:r>
          </w:p>
        </w:tc>
      </w:tr>
      <w:tr w:rsidR="00B20D91" w:rsidRPr="00575DBA" w:rsidTr="00CE577D">
        <w:tc>
          <w:tcPr>
            <w:tcW w:w="373" w:type="pct"/>
          </w:tcPr>
          <w:p w:rsidR="00B20D91" w:rsidRPr="00575DBA" w:rsidRDefault="00B20D91" w:rsidP="00767A2B">
            <w:pPr>
              <w:widowControl w:val="0"/>
              <w:suppressAutoHyphens/>
              <w:jc w:val="both"/>
              <w:rPr>
                <w:rFonts w:ascii="Times New Roman" w:hAnsi="Times New Roman" w:cs="Times New Roman"/>
                <w:sz w:val="24"/>
                <w:szCs w:val="24"/>
              </w:rPr>
            </w:pPr>
            <w:r w:rsidRPr="00575DBA">
              <w:rPr>
                <w:rFonts w:ascii="Times New Roman" w:hAnsi="Times New Roman" w:cs="Times New Roman"/>
                <w:sz w:val="24"/>
                <w:szCs w:val="24"/>
              </w:rPr>
              <w:t>04.2</w:t>
            </w:r>
          </w:p>
        </w:tc>
        <w:tc>
          <w:tcPr>
            <w:tcW w:w="4627" w:type="pct"/>
          </w:tcPr>
          <w:p w:rsidR="00B20D91" w:rsidRPr="00B20D91" w:rsidRDefault="00BB09A7" w:rsidP="00767A2B">
            <w:pPr>
              <w:widowControl w:val="0"/>
              <w:suppressAutoHyphens/>
              <w:rPr>
                <w:rFonts w:ascii="Times New Roman" w:hAnsi="Times New Roman" w:cs="Times New Roman"/>
                <w:sz w:val="24"/>
                <w:szCs w:val="24"/>
              </w:rPr>
            </w:pPr>
            <w:r w:rsidRPr="00BB09A7">
              <w:rPr>
                <w:rFonts w:ascii="Times New Roman" w:eastAsia="Times New Roman" w:hAnsi="Times New Roman" w:cs="Times New Roman"/>
                <w:sz w:val="24"/>
                <w:szCs w:val="24"/>
              </w:rPr>
              <w:t>Поддержка социально ориентированных некоммерческих организаций</w:t>
            </w:r>
          </w:p>
        </w:tc>
      </w:tr>
      <w:tr w:rsidR="00B20D91" w:rsidRPr="00741365" w:rsidTr="00CE577D">
        <w:tc>
          <w:tcPr>
            <w:tcW w:w="373" w:type="pct"/>
            <w:shd w:val="clear" w:color="auto" w:fill="C6D9F1" w:themeFill="text2" w:themeFillTint="33"/>
          </w:tcPr>
          <w:p w:rsidR="00B20D91" w:rsidRPr="006F4920" w:rsidRDefault="00B20D91" w:rsidP="00767A2B">
            <w:pPr>
              <w:widowControl w:val="0"/>
              <w:suppressAutoHyphens/>
              <w:jc w:val="both"/>
              <w:rPr>
                <w:rFonts w:ascii="Times New Roman" w:hAnsi="Times New Roman" w:cs="Times New Roman"/>
                <w:b/>
                <w:sz w:val="24"/>
                <w:szCs w:val="24"/>
              </w:rPr>
            </w:pPr>
            <w:r w:rsidRPr="006F4920">
              <w:rPr>
                <w:rFonts w:ascii="Times New Roman" w:hAnsi="Times New Roman" w:cs="Times New Roman"/>
                <w:b/>
                <w:sz w:val="24"/>
                <w:szCs w:val="24"/>
              </w:rPr>
              <w:t>05</w:t>
            </w:r>
          </w:p>
        </w:tc>
        <w:tc>
          <w:tcPr>
            <w:tcW w:w="4627" w:type="pct"/>
            <w:shd w:val="clear" w:color="auto" w:fill="C6D9F1" w:themeFill="text2" w:themeFillTint="33"/>
          </w:tcPr>
          <w:p w:rsidR="00B20D91" w:rsidRPr="00B20D91" w:rsidRDefault="00BB09A7" w:rsidP="00D211D9">
            <w:pPr>
              <w:widowControl w:val="0"/>
              <w:suppressAutoHyphens/>
              <w:jc w:val="both"/>
              <w:rPr>
                <w:rFonts w:ascii="Times New Roman" w:hAnsi="Times New Roman" w:cs="Times New Roman"/>
                <w:b/>
                <w:sz w:val="24"/>
                <w:szCs w:val="24"/>
              </w:rPr>
            </w:pPr>
            <w:r w:rsidRPr="00BB09A7">
              <w:rPr>
                <w:rFonts w:ascii="Times New Roman" w:eastAsia="Times New Roman" w:hAnsi="Times New Roman" w:cs="Times New Roman"/>
                <w:b/>
                <w:sz w:val="24"/>
                <w:szCs w:val="24"/>
              </w:rPr>
              <w:t>Создание условий для устойчивого экономического развития Шарканского района на 2022-2026 годы</w:t>
            </w:r>
          </w:p>
        </w:tc>
      </w:tr>
      <w:tr w:rsidR="00B20D91" w:rsidRPr="00741365" w:rsidTr="00CE577D">
        <w:tc>
          <w:tcPr>
            <w:tcW w:w="373" w:type="pct"/>
          </w:tcPr>
          <w:p w:rsidR="00B20D91" w:rsidRPr="006F4920" w:rsidRDefault="00B20D91" w:rsidP="00767A2B">
            <w:pPr>
              <w:widowControl w:val="0"/>
              <w:suppressAutoHyphens/>
              <w:jc w:val="both"/>
              <w:rPr>
                <w:rFonts w:ascii="Times New Roman" w:hAnsi="Times New Roman" w:cs="Times New Roman"/>
                <w:sz w:val="24"/>
                <w:szCs w:val="24"/>
              </w:rPr>
            </w:pPr>
            <w:r w:rsidRPr="006F4920">
              <w:rPr>
                <w:rFonts w:ascii="Times New Roman" w:hAnsi="Times New Roman" w:cs="Times New Roman"/>
                <w:sz w:val="24"/>
                <w:szCs w:val="24"/>
              </w:rPr>
              <w:t>05.1</w:t>
            </w:r>
          </w:p>
        </w:tc>
        <w:tc>
          <w:tcPr>
            <w:tcW w:w="4627" w:type="pct"/>
          </w:tcPr>
          <w:p w:rsidR="00B20D91" w:rsidRPr="00B20D91" w:rsidRDefault="00BB09A7" w:rsidP="00767A2B">
            <w:pPr>
              <w:widowControl w:val="0"/>
              <w:suppressAutoHyphens/>
              <w:autoSpaceDE w:val="0"/>
              <w:autoSpaceDN w:val="0"/>
              <w:adjustRightInd w:val="0"/>
              <w:rPr>
                <w:rFonts w:ascii="Times New Roman" w:hAnsi="Times New Roman" w:cs="Times New Roman"/>
                <w:sz w:val="24"/>
                <w:szCs w:val="24"/>
              </w:rPr>
            </w:pPr>
            <w:r w:rsidRPr="00BB09A7">
              <w:rPr>
                <w:rFonts w:ascii="Times New Roman" w:eastAsia="Times New Roman" w:hAnsi="Times New Roman" w:cs="Times New Roman"/>
                <w:sz w:val="24"/>
                <w:szCs w:val="24"/>
              </w:rPr>
              <w:t>Развитие сельского хозяйства и расширение рынка сельскохозяйственной продукции</w:t>
            </w:r>
          </w:p>
        </w:tc>
      </w:tr>
      <w:tr w:rsidR="00B20D91" w:rsidRPr="00741365" w:rsidTr="00CE577D">
        <w:tc>
          <w:tcPr>
            <w:tcW w:w="373" w:type="pct"/>
          </w:tcPr>
          <w:p w:rsidR="00B20D91" w:rsidRPr="006F4920" w:rsidRDefault="00B20D91" w:rsidP="00767A2B">
            <w:pPr>
              <w:widowControl w:val="0"/>
              <w:suppressAutoHyphens/>
              <w:jc w:val="both"/>
              <w:rPr>
                <w:rFonts w:ascii="Times New Roman" w:hAnsi="Times New Roman" w:cs="Times New Roman"/>
                <w:sz w:val="24"/>
                <w:szCs w:val="24"/>
              </w:rPr>
            </w:pPr>
            <w:r w:rsidRPr="006F4920">
              <w:rPr>
                <w:rFonts w:ascii="Times New Roman" w:hAnsi="Times New Roman" w:cs="Times New Roman"/>
                <w:sz w:val="24"/>
                <w:szCs w:val="24"/>
              </w:rPr>
              <w:t>05.2</w:t>
            </w:r>
          </w:p>
        </w:tc>
        <w:tc>
          <w:tcPr>
            <w:tcW w:w="4627" w:type="pct"/>
          </w:tcPr>
          <w:p w:rsidR="00B20D91" w:rsidRPr="00B20D91" w:rsidRDefault="00BB09A7" w:rsidP="00767A2B">
            <w:pPr>
              <w:widowControl w:val="0"/>
              <w:suppressAutoHyphens/>
              <w:autoSpaceDE w:val="0"/>
              <w:autoSpaceDN w:val="0"/>
              <w:adjustRightInd w:val="0"/>
              <w:rPr>
                <w:rFonts w:ascii="Times New Roman" w:hAnsi="Times New Roman" w:cs="Times New Roman"/>
                <w:sz w:val="24"/>
                <w:szCs w:val="24"/>
              </w:rPr>
            </w:pPr>
            <w:r w:rsidRPr="00BB09A7">
              <w:rPr>
                <w:rFonts w:ascii="Times New Roman" w:eastAsia="HiddenHorzOCR" w:hAnsi="Times New Roman" w:cs="Times New Roman"/>
                <w:bCs/>
                <w:sz w:val="24"/>
                <w:szCs w:val="24"/>
              </w:rPr>
              <w:t>Создание благоприятных условий для развития малого и среднего предпринимательства</w:t>
            </w:r>
          </w:p>
        </w:tc>
      </w:tr>
      <w:tr w:rsidR="00B20D91" w:rsidRPr="00741365" w:rsidTr="00CE577D">
        <w:tc>
          <w:tcPr>
            <w:tcW w:w="373" w:type="pct"/>
          </w:tcPr>
          <w:p w:rsidR="00B20D91" w:rsidRPr="006F4920" w:rsidRDefault="00B20D91" w:rsidP="00767A2B">
            <w:pPr>
              <w:widowControl w:val="0"/>
              <w:suppressAutoHyphens/>
              <w:jc w:val="both"/>
              <w:rPr>
                <w:rFonts w:ascii="Times New Roman" w:hAnsi="Times New Roman" w:cs="Times New Roman"/>
                <w:sz w:val="24"/>
                <w:szCs w:val="24"/>
              </w:rPr>
            </w:pPr>
            <w:r w:rsidRPr="006F4920">
              <w:rPr>
                <w:rFonts w:ascii="Times New Roman" w:hAnsi="Times New Roman" w:cs="Times New Roman"/>
                <w:sz w:val="24"/>
                <w:szCs w:val="24"/>
              </w:rPr>
              <w:t>05.3</w:t>
            </w:r>
          </w:p>
        </w:tc>
        <w:tc>
          <w:tcPr>
            <w:tcW w:w="4627" w:type="pct"/>
          </w:tcPr>
          <w:p w:rsidR="00B20D91" w:rsidRPr="00B20D91" w:rsidRDefault="00BB09A7" w:rsidP="00767A2B">
            <w:pPr>
              <w:widowControl w:val="0"/>
              <w:suppressAutoHyphens/>
              <w:autoSpaceDE w:val="0"/>
              <w:autoSpaceDN w:val="0"/>
              <w:adjustRightInd w:val="0"/>
              <w:rPr>
                <w:rFonts w:ascii="Times New Roman" w:hAnsi="Times New Roman" w:cs="Times New Roman"/>
                <w:sz w:val="24"/>
                <w:szCs w:val="24"/>
              </w:rPr>
            </w:pPr>
            <w:r w:rsidRPr="00BB09A7">
              <w:rPr>
                <w:rFonts w:ascii="Times New Roman" w:eastAsia="Times New Roman" w:hAnsi="Times New Roman" w:cs="Times New Roman"/>
                <w:sz w:val="24"/>
                <w:szCs w:val="24"/>
              </w:rPr>
              <w:t>Создание благоприятных условий для привлечения инвестиций</w:t>
            </w:r>
          </w:p>
        </w:tc>
      </w:tr>
      <w:tr w:rsidR="00B20D91" w:rsidRPr="00741365" w:rsidTr="00CE577D">
        <w:tc>
          <w:tcPr>
            <w:tcW w:w="373" w:type="pct"/>
            <w:tcBorders>
              <w:bottom w:val="single" w:sz="4" w:space="0" w:color="000000" w:themeColor="text1"/>
            </w:tcBorders>
          </w:tcPr>
          <w:p w:rsidR="00B20D91" w:rsidRPr="006F4920" w:rsidRDefault="00B20D91" w:rsidP="00767A2B">
            <w:pPr>
              <w:widowControl w:val="0"/>
              <w:suppressAutoHyphens/>
              <w:jc w:val="both"/>
              <w:rPr>
                <w:rFonts w:ascii="Times New Roman" w:hAnsi="Times New Roman" w:cs="Times New Roman"/>
                <w:sz w:val="24"/>
                <w:szCs w:val="24"/>
              </w:rPr>
            </w:pPr>
            <w:r w:rsidRPr="006F4920">
              <w:rPr>
                <w:rFonts w:ascii="Times New Roman" w:hAnsi="Times New Roman" w:cs="Times New Roman"/>
                <w:sz w:val="24"/>
                <w:szCs w:val="24"/>
              </w:rPr>
              <w:t>05.4</w:t>
            </w:r>
          </w:p>
        </w:tc>
        <w:tc>
          <w:tcPr>
            <w:tcW w:w="4627" w:type="pct"/>
            <w:tcBorders>
              <w:bottom w:val="single" w:sz="4" w:space="0" w:color="000000" w:themeColor="text1"/>
            </w:tcBorders>
          </w:tcPr>
          <w:p w:rsidR="00B20D91" w:rsidRPr="00B20D91" w:rsidRDefault="00BB09A7" w:rsidP="00767A2B">
            <w:pPr>
              <w:widowControl w:val="0"/>
              <w:suppressAutoHyphens/>
              <w:rPr>
                <w:rFonts w:ascii="Times New Roman" w:hAnsi="Times New Roman" w:cs="Times New Roman"/>
                <w:sz w:val="24"/>
                <w:szCs w:val="24"/>
              </w:rPr>
            </w:pPr>
            <w:r w:rsidRPr="00BB09A7">
              <w:rPr>
                <w:rFonts w:ascii="Times New Roman" w:eastAsia="Times New Roman" w:hAnsi="Times New Roman" w:cs="Times New Roman"/>
                <w:sz w:val="24"/>
                <w:szCs w:val="24"/>
              </w:rPr>
              <w:t>Развитие потребительского рынка</w:t>
            </w:r>
          </w:p>
        </w:tc>
      </w:tr>
      <w:tr w:rsidR="00B20D91" w:rsidRPr="00741365" w:rsidTr="00CE577D">
        <w:tc>
          <w:tcPr>
            <w:tcW w:w="373" w:type="pct"/>
            <w:shd w:val="clear" w:color="auto" w:fill="C6D9F1" w:themeFill="text2" w:themeFillTint="33"/>
          </w:tcPr>
          <w:p w:rsidR="00B20D91" w:rsidRPr="00E45D2E" w:rsidRDefault="00B20D91" w:rsidP="00767A2B">
            <w:pPr>
              <w:widowControl w:val="0"/>
              <w:suppressAutoHyphens/>
              <w:jc w:val="both"/>
              <w:rPr>
                <w:rFonts w:ascii="Times New Roman" w:hAnsi="Times New Roman" w:cs="Times New Roman"/>
                <w:b/>
                <w:sz w:val="24"/>
                <w:szCs w:val="24"/>
              </w:rPr>
            </w:pPr>
            <w:r w:rsidRPr="00E45D2E">
              <w:rPr>
                <w:rFonts w:ascii="Times New Roman" w:hAnsi="Times New Roman" w:cs="Times New Roman"/>
                <w:b/>
                <w:sz w:val="24"/>
                <w:szCs w:val="24"/>
              </w:rPr>
              <w:t>06</w:t>
            </w:r>
          </w:p>
        </w:tc>
        <w:tc>
          <w:tcPr>
            <w:tcW w:w="4627" w:type="pct"/>
            <w:shd w:val="clear" w:color="auto" w:fill="C6D9F1" w:themeFill="text2" w:themeFillTint="33"/>
          </w:tcPr>
          <w:p w:rsidR="00B20D91" w:rsidRPr="00B20D91" w:rsidRDefault="00BB09A7" w:rsidP="00767A2B">
            <w:pPr>
              <w:widowControl w:val="0"/>
              <w:suppressAutoHyphens/>
              <w:rPr>
                <w:rFonts w:ascii="Times New Roman" w:hAnsi="Times New Roman" w:cs="Times New Roman"/>
                <w:b/>
                <w:sz w:val="24"/>
                <w:szCs w:val="24"/>
              </w:rPr>
            </w:pPr>
            <w:r w:rsidRPr="00BB09A7">
              <w:rPr>
                <w:rFonts w:ascii="Times New Roman" w:eastAsia="Times New Roman" w:hAnsi="Times New Roman" w:cs="Times New Roman"/>
                <w:b/>
                <w:sz w:val="24"/>
                <w:szCs w:val="24"/>
              </w:rPr>
              <w:t>Безопасность на 2022-2026 годы</w:t>
            </w:r>
          </w:p>
        </w:tc>
      </w:tr>
      <w:tr w:rsidR="00B20D91" w:rsidRPr="00741365" w:rsidTr="00CE577D">
        <w:tc>
          <w:tcPr>
            <w:tcW w:w="373" w:type="pct"/>
          </w:tcPr>
          <w:p w:rsidR="00B20D91" w:rsidRPr="00E45D2E" w:rsidRDefault="00B20D91" w:rsidP="00767A2B">
            <w:pPr>
              <w:widowControl w:val="0"/>
              <w:suppressAutoHyphens/>
              <w:jc w:val="both"/>
              <w:rPr>
                <w:rFonts w:ascii="Times New Roman" w:hAnsi="Times New Roman" w:cs="Times New Roman"/>
                <w:sz w:val="24"/>
                <w:szCs w:val="24"/>
              </w:rPr>
            </w:pPr>
            <w:r>
              <w:rPr>
                <w:rFonts w:ascii="Times New Roman" w:hAnsi="Times New Roman" w:cs="Times New Roman"/>
                <w:sz w:val="24"/>
                <w:szCs w:val="24"/>
              </w:rPr>
              <w:lastRenderedPageBreak/>
              <w:t>06.1</w:t>
            </w:r>
          </w:p>
        </w:tc>
        <w:tc>
          <w:tcPr>
            <w:tcW w:w="4627" w:type="pct"/>
          </w:tcPr>
          <w:p w:rsidR="00B20D91" w:rsidRPr="00B20D91" w:rsidRDefault="00BB09A7" w:rsidP="00767A2B">
            <w:pPr>
              <w:widowControl w:val="0"/>
              <w:suppressAutoHyphens/>
              <w:rPr>
                <w:rFonts w:ascii="Times New Roman" w:hAnsi="Times New Roman" w:cs="Times New Roman"/>
                <w:sz w:val="24"/>
                <w:szCs w:val="24"/>
              </w:rPr>
            </w:pPr>
            <w:r w:rsidRPr="00BB09A7">
              <w:rPr>
                <w:rFonts w:ascii="Times New Roman" w:eastAsia="Times New Roman" w:hAnsi="Times New Roman" w:cs="Times New Roman"/>
                <w:sz w:val="24"/>
                <w:szCs w:val="24"/>
              </w:rPr>
              <w:t>Предупреждение и ликвидация последствий чрезвычайных ситуаций</w:t>
            </w:r>
          </w:p>
        </w:tc>
      </w:tr>
      <w:tr w:rsidR="00B20D91" w:rsidRPr="00741365" w:rsidTr="00CE577D">
        <w:tc>
          <w:tcPr>
            <w:tcW w:w="373" w:type="pct"/>
          </w:tcPr>
          <w:p w:rsidR="00B20D91" w:rsidRPr="00E45D2E" w:rsidRDefault="00B20D91" w:rsidP="00767A2B">
            <w:pPr>
              <w:widowControl w:val="0"/>
              <w:suppressAutoHyphens/>
              <w:jc w:val="both"/>
              <w:rPr>
                <w:rFonts w:ascii="Times New Roman" w:hAnsi="Times New Roman" w:cs="Times New Roman"/>
                <w:sz w:val="24"/>
                <w:szCs w:val="24"/>
              </w:rPr>
            </w:pPr>
            <w:r>
              <w:rPr>
                <w:rFonts w:ascii="Times New Roman" w:hAnsi="Times New Roman" w:cs="Times New Roman"/>
                <w:sz w:val="24"/>
                <w:szCs w:val="24"/>
              </w:rPr>
              <w:t>06.2</w:t>
            </w:r>
          </w:p>
        </w:tc>
        <w:tc>
          <w:tcPr>
            <w:tcW w:w="4627" w:type="pct"/>
          </w:tcPr>
          <w:p w:rsidR="00B20D91" w:rsidRPr="00B20D91" w:rsidRDefault="00BB09A7" w:rsidP="00767A2B">
            <w:pPr>
              <w:widowControl w:val="0"/>
              <w:suppressAutoHyphens/>
              <w:rPr>
                <w:rFonts w:ascii="Times New Roman" w:hAnsi="Times New Roman" w:cs="Times New Roman"/>
                <w:sz w:val="24"/>
                <w:szCs w:val="24"/>
              </w:rPr>
            </w:pPr>
            <w:r>
              <w:rPr>
                <w:rFonts w:ascii="Times New Roman" w:eastAsia="Times New Roman" w:hAnsi="Times New Roman" w:cs="Times New Roman"/>
                <w:sz w:val="24"/>
                <w:szCs w:val="24"/>
              </w:rPr>
              <w:t>Профилактика правонарушений</w:t>
            </w:r>
          </w:p>
        </w:tc>
      </w:tr>
      <w:tr w:rsidR="00B20D91" w:rsidRPr="00741365" w:rsidTr="00CE577D">
        <w:tc>
          <w:tcPr>
            <w:tcW w:w="373" w:type="pct"/>
            <w:tcBorders>
              <w:bottom w:val="single" w:sz="4" w:space="0" w:color="000000" w:themeColor="text1"/>
            </w:tcBorders>
          </w:tcPr>
          <w:p w:rsidR="00B20D91" w:rsidRPr="00E45D2E" w:rsidRDefault="00B20D91" w:rsidP="00767A2B">
            <w:pPr>
              <w:widowControl w:val="0"/>
              <w:suppressAutoHyphens/>
              <w:jc w:val="both"/>
              <w:rPr>
                <w:rFonts w:ascii="Times New Roman" w:hAnsi="Times New Roman" w:cs="Times New Roman"/>
                <w:sz w:val="24"/>
                <w:szCs w:val="24"/>
              </w:rPr>
            </w:pPr>
            <w:r>
              <w:rPr>
                <w:rFonts w:ascii="Times New Roman" w:hAnsi="Times New Roman" w:cs="Times New Roman"/>
                <w:sz w:val="24"/>
                <w:szCs w:val="24"/>
              </w:rPr>
              <w:t>06.3</w:t>
            </w:r>
          </w:p>
        </w:tc>
        <w:tc>
          <w:tcPr>
            <w:tcW w:w="4627" w:type="pct"/>
            <w:tcBorders>
              <w:bottom w:val="single" w:sz="4" w:space="0" w:color="000000" w:themeColor="text1"/>
            </w:tcBorders>
          </w:tcPr>
          <w:p w:rsidR="00B20D91" w:rsidRPr="00B20D91" w:rsidRDefault="00B20D91" w:rsidP="00767A2B">
            <w:pPr>
              <w:widowControl w:val="0"/>
              <w:suppressAutoHyphens/>
              <w:rPr>
                <w:rFonts w:ascii="Times New Roman" w:hAnsi="Times New Roman" w:cs="Times New Roman"/>
                <w:sz w:val="24"/>
                <w:szCs w:val="24"/>
              </w:rPr>
            </w:pPr>
            <w:r w:rsidRPr="00B20D91">
              <w:rPr>
                <w:rFonts w:ascii="Times New Roman" w:eastAsia="Times New Roman" w:hAnsi="Times New Roman" w:cs="Times New Roman"/>
                <w:color w:val="000000"/>
                <w:sz w:val="24"/>
                <w:szCs w:val="24"/>
              </w:rPr>
              <w:t>Гармонизация межэтнических отношений и участие в профилактике экстремизма и терроризма</w:t>
            </w:r>
          </w:p>
        </w:tc>
      </w:tr>
      <w:tr w:rsidR="00A44FFE" w:rsidRPr="00741365" w:rsidTr="00CE577D">
        <w:tc>
          <w:tcPr>
            <w:tcW w:w="373" w:type="pct"/>
            <w:tcBorders>
              <w:bottom w:val="single" w:sz="4" w:space="0" w:color="000000" w:themeColor="text1"/>
            </w:tcBorders>
          </w:tcPr>
          <w:p w:rsidR="00A44FFE" w:rsidRDefault="00A44FFE" w:rsidP="00767A2B">
            <w:pPr>
              <w:widowControl w:val="0"/>
              <w:suppressAutoHyphens/>
              <w:jc w:val="both"/>
              <w:rPr>
                <w:rFonts w:ascii="Times New Roman" w:hAnsi="Times New Roman" w:cs="Times New Roman"/>
                <w:sz w:val="24"/>
                <w:szCs w:val="24"/>
              </w:rPr>
            </w:pPr>
            <w:r>
              <w:rPr>
                <w:rFonts w:ascii="Times New Roman" w:hAnsi="Times New Roman" w:cs="Times New Roman"/>
                <w:sz w:val="24"/>
                <w:szCs w:val="24"/>
              </w:rPr>
              <w:t>06.4</w:t>
            </w:r>
          </w:p>
        </w:tc>
        <w:tc>
          <w:tcPr>
            <w:tcW w:w="4627" w:type="pct"/>
            <w:tcBorders>
              <w:bottom w:val="single" w:sz="4" w:space="0" w:color="000000" w:themeColor="text1"/>
            </w:tcBorders>
          </w:tcPr>
          <w:p w:rsidR="00A44FFE" w:rsidRPr="00B20D91" w:rsidRDefault="00A44FFE" w:rsidP="00767A2B">
            <w:pPr>
              <w:widowControl w:val="0"/>
              <w:suppressAutoHyphen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Пожарная безопасность</w:t>
            </w:r>
          </w:p>
        </w:tc>
      </w:tr>
      <w:tr w:rsidR="00B20D91" w:rsidRPr="00741365" w:rsidTr="00CE577D">
        <w:tc>
          <w:tcPr>
            <w:tcW w:w="373" w:type="pct"/>
            <w:shd w:val="clear" w:color="auto" w:fill="C6D9F1" w:themeFill="text2" w:themeFillTint="33"/>
          </w:tcPr>
          <w:p w:rsidR="00B20D91" w:rsidRPr="00E45D2E" w:rsidRDefault="00B20D91" w:rsidP="00767A2B">
            <w:pPr>
              <w:widowControl w:val="0"/>
              <w:suppressAutoHyphens/>
              <w:jc w:val="both"/>
              <w:rPr>
                <w:rFonts w:ascii="Times New Roman" w:hAnsi="Times New Roman" w:cs="Times New Roman"/>
                <w:b/>
                <w:sz w:val="24"/>
                <w:szCs w:val="24"/>
              </w:rPr>
            </w:pPr>
            <w:r w:rsidRPr="00E45D2E">
              <w:rPr>
                <w:rFonts w:ascii="Times New Roman" w:hAnsi="Times New Roman" w:cs="Times New Roman"/>
                <w:b/>
                <w:sz w:val="24"/>
                <w:szCs w:val="24"/>
              </w:rPr>
              <w:t>07</w:t>
            </w:r>
          </w:p>
        </w:tc>
        <w:tc>
          <w:tcPr>
            <w:tcW w:w="4627" w:type="pct"/>
            <w:shd w:val="clear" w:color="auto" w:fill="C6D9F1" w:themeFill="text2" w:themeFillTint="33"/>
          </w:tcPr>
          <w:p w:rsidR="00B20D91" w:rsidRPr="00B20D91" w:rsidRDefault="004A319A" w:rsidP="00767A2B">
            <w:pPr>
              <w:widowControl w:val="0"/>
              <w:suppressAutoHyphens/>
              <w:autoSpaceDE w:val="0"/>
              <w:autoSpaceDN w:val="0"/>
              <w:adjustRightInd w:val="0"/>
              <w:rPr>
                <w:rFonts w:ascii="Times New Roman" w:eastAsia="Times New Roman" w:hAnsi="Times New Roman" w:cs="Times New Roman"/>
                <w:b/>
                <w:sz w:val="24"/>
                <w:szCs w:val="24"/>
              </w:rPr>
            </w:pPr>
            <w:r w:rsidRPr="004A319A">
              <w:rPr>
                <w:rFonts w:ascii="Times New Roman" w:eastAsia="Times New Roman" w:hAnsi="Times New Roman" w:cs="Times New Roman"/>
                <w:b/>
                <w:sz w:val="24"/>
                <w:szCs w:val="24"/>
              </w:rPr>
              <w:t>Содержание и развитие муниципального хозяйства на 2022-2026 годы</w:t>
            </w:r>
          </w:p>
        </w:tc>
      </w:tr>
      <w:tr w:rsidR="00B20D91" w:rsidRPr="00741365" w:rsidTr="00CE577D">
        <w:tc>
          <w:tcPr>
            <w:tcW w:w="373" w:type="pct"/>
          </w:tcPr>
          <w:p w:rsidR="00B20D91" w:rsidRPr="00E45D2E" w:rsidRDefault="00B20D91" w:rsidP="00767A2B">
            <w:pPr>
              <w:widowControl w:val="0"/>
              <w:suppressAutoHyphens/>
              <w:jc w:val="both"/>
              <w:rPr>
                <w:rFonts w:ascii="Times New Roman" w:hAnsi="Times New Roman" w:cs="Times New Roman"/>
                <w:sz w:val="24"/>
                <w:szCs w:val="24"/>
              </w:rPr>
            </w:pPr>
            <w:r w:rsidRPr="00E45D2E">
              <w:rPr>
                <w:rFonts w:ascii="Times New Roman" w:hAnsi="Times New Roman" w:cs="Times New Roman"/>
                <w:sz w:val="24"/>
                <w:szCs w:val="24"/>
              </w:rPr>
              <w:t>07.1</w:t>
            </w:r>
          </w:p>
        </w:tc>
        <w:tc>
          <w:tcPr>
            <w:tcW w:w="4627" w:type="pct"/>
          </w:tcPr>
          <w:p w:rsidR="00B20D91" w:rsidRPr="00B20D91" w:rsidRDefault="004A319A" w:rsidP="00767A2B">
            <w:pPr>
              <w:widowControl w:val="0"/>
              <w:suppressAutoHyphens/>
              <w:autoSpaceDE w:val="0"/>
              <w:autoSpaceDN w:val="0"/>
              <w:adjustRightInd w:val="0"/>
              <w:rPr>
                <w:rFonts w:ascii="Times New Roman" w:hAnsi="Times New Roman" w:cs="Times New Roman"/>
                <w:sz w:val="24"/>
                <w:szCs w:val="24"/>
              </w:rPr>
            </w:pPr>
            <w:r w:rsidRPr="004A319A">
              <w:rPr>
                <w:rFonts w:ascii="Times New Roman" w:eastAsia="Times New Roman" w:hAnsi="Times New Roman" w:cs="Times New Roman"/>
                <w:sz w:val="24"/>
                <w:szCs w:val="24"/>
              </w:rPr>
              <w:t>Территориальное развитие (градостроительство и землеустройство)</w:t>
            </w:r>
          </w:p>
        </w:tc>
      </w:tr>
      <w:tr w:rsidR="00B20D91" w:rsidRPr="00741365" w:rsidTr="00CE577D">
        <w:tc>
          <w:tcPr>
            <w:tcW w:w="373" w:type="pct"/>
          </w:tcPr>
          <w:p w:rsidR="00B20D91" w:rsidRPr="00E45D2E" w:rsidRDefault="00B20D91" w:rsidP="00767A2B">
            <w:pPr>
              <w:widowControl w:val="0"/>
              <w:suppressAutoHyphens/>
              <w:jc w:val="both"/>
              <w:rPr>
                <w:rFonts w:ascii="Times New Roman" w:hAnsi="Times New Roman" w:cs="Times New Roman"/>
                <w:sz w:val="24"/>
                <w:szCs w:val="24"/>
              </w:rPr>
            </w:pPr>
            <w:r w:rsidRPr="00E45D2E">
              <w:rPr>
                <w:rFonts w:ascii="Times New Roman" w:hAnsi="Times New Roman" w:cs="Times New Roman"/>
                <w:sz w:val="24"/>
                <w:szCs w:val="24"/>
              </w:rPr>
              <w:t>07.2</w:t>
            </w:r>
          </w:p>
        </w:tc>
        <w:tc>
          <w:tcPr>
            <w:tcW w:w="4627" w:type="pct"/>
          </w:tcPr>
          <w:p w:rsidR="00B20D91" w:rsidRPr="00B20D91" w:rsidRDefault="004A319A" w:rsidP="00767A2B">
            <w:pPr>
              <w:widowControl w:val="0"/>
              <w:suppressAutoHyphens/>
              <w:rPr>
                <w:rFonts w:ascii="Times New Roman" w:hAnsi="Times New Roman" w:cs="Times New Roman"/>
                <w:color w:val="000000"/>
                <w:sz w:val="24"/>
                <w:szCs w:val="24"/>
              </w:rPr>
            </w:pPr>
            <w:r w:rsidRPr="004A319A">
              <w:rPr>
                <w:rFonts w:ascii="Times New Roman" w:eastAsia="Times New Roman" w:hAnsi="Times New Roman" w:cs="Times New Roman"/>
                <w:sz w:val="24"/>
                <w:szCs w:val="24"/>
              </w:rPr>
              <w:t>Содержание и развитие жилищного хозяйства</w:t>
            </w:r>
          </w:p>
        </w:tc>
      </w:tr>
      <w:tr w:rsidR="00B20D91" w:rsidRPr="00741365" w:rsidTr="00CE577D">
        <w:tc>
          <w:tcPr>
            <w:tcW w:w="373" w:type="pct"/>
          </w:tcPr>
          <w:p w:rsidR="00B20D91" w:rsidRPr="00E45D2E" w:rsidRDefault="00B20D91" w:rsidP="00767A2B">
            <w:pPr>
              <w:widowControl w:val="0"/>
              <w:suppressAutoHyphens/>
              <w:jc w:val="both"/>
              <w:rPr>
                <w:rFonts w:ascii="Times New Roman" w:hAnsi="Times New Roman" w:cs="Times New Roman"/>
                <w:sz w:val="24"/>
                <w:szCs w:val="24"/>
              </w:rPr>
            </w:pPr>
            <w:r w:rsidRPr="00E45D2E">
              <w:rPr>
                <w:rFonts w:ascii="Times New Roman" w:hAnsi="Times New Roman" w:cs="Times New Roman"/>
                <w:sz w:val="24"/>
                <w:szCs w:val="24"/>
              </w:rPr>
              <w:t>07.3</w:t>
            </w:r>
          </w:p>
        </w:tc>
        <w:tc>
          <w:tcPr>
            <w:tcW w:w="4627" w:type="pct"/>
          </w:tcPr>
          <w:p w:rsidR="00B20D91" w:rsidRPr="00B20D91" w:rsidRDefault="00B20D91" w:rsidP="00767A2B">
            <w:pPr>
              <w:widowControl w:val="0"/>
              <w:suppressAutoHyphens/>
              <w:rPr>
                <w:rFonts w:ascii="Times New Roman" w:hAnsi="Times New Roman" w:cs="Times New Roman"/>
                <w:color w:val="000000"/>
                <w:sz w:val="24"/>
                <w:szCs w:val="24"/>
              </w:rPr>
            </w:pPr>
            <w:r w:rsidRPr="00B20D91">
              <w:rPr>
                <w:rFonts w:ascii="Times New Roman" w:eastAsia="Times New Roman" w:hAnsi="Times New Roman" w:cs="Times New Roman"/>
                <w:sz w:val="24"/>
                <w:szCs w:val="24"/>
              </w:rPr>
              <w:t>Содержание и развитие коммунальной инфраструктуры</w:t>
            </w:r>
          </w:p>
        </w:tc>
      </w:tr>
      <w:tr w:rsidR="00B20D91" w:rsidRPr="00741365" w:rsidTr="00CE577D">
        <w:tc>
          <w:tcPr>
            <w:tcW w:w="373" w:type="pct"/>
          </w:tcPr>
          <w:p w:rsidR="00B20D91" w:rsidRPr="00E45D2E" w:rsidRDefault="00B20D91" w:rsidP="00767A2B">
            <w:pPr>
              <w:widowControl w:val="0"/>
              <w:suppressAutoHyphens/>
              <w:jc w:val="both"/>
              <w:rPr>
                <w:rFonts w:ascii="Times New Roman" w:hAnsi="Times New Roman" w:cs="Times New Roman"/>
                <w:sz w:val="24"/>
                <w:szCs w:val="24"/>
              </w:rPr>
            </w:pPr>
            <w:r w:rsidRPr="00E45D2E">
              <w:rPr>
                <w:rFonts w:ascii="Times New Roman" w:hAnsi="Times New Roman" w:cs="Times New Roman"/>
                <w:sz w:val="24"/>
                <w:szCs w:val="24"/>
              </w:rPr>
              <w:t>07.4</w:t>
            </w:r>
          </w:p>
        </w:tc>
        <w:tc>
          <w:tcPr>
            <w:tcW w:w="4627" w:type="pct"/>
          </w:tcPr>
          <w:p w:rsidR="00B20D91" w:rsidRPr="00B20D91" w:rsidRDefault="00B20D91" w:rsidP="00767A2B">
            <w:pPr>
              <w:widowControl w:val="0"/>
              <w:suppressAutoHyphens/>
              <w:rPr>
                <w:rFonts w:ascii="Times New Roman" w:hAnsi="Times New Roman" w:cs="Times New Roman"/>
                <w:color w:val="000000"/>
                <w:sz w:val="24"/>
                <w:szCs w:val="24"/>
              </w:rPr>
            </w:pPr>
            <w:r w:rsidRPr="00B20D91">
              <w:rPr>
                <w:rFonts w:ascii="Times New Roman" w:eastAsia="Times New Roman" w:hAnsi="Times New Roman" w:cs="Times New Roman"/>
                <w:sz w:val="24"/>
                <w:szCs w:val="24"/>
              </w:rPr>
              <w:t>Благоустройство и охрана окружающей среды</w:t>
            </w:r>
          </w:p>
        </w:tc>
      </w:tr>
      <w:tr w:rsidR="00B20D91" w:rsidRPr="00741365" w:rsidTr="00CE577D">
        <w:tc>
          <w:tcPr>
            <w:tcW w:w="373" w:type="pct"/>
            <w:tcBorders>
              <w:bottom w:val="single" w:sz="4" w:space="0" w:color="000000" w:themeColor="text1"/>
            </w:tcBorders>
          </w:tcPr>
          <w:p w:rsidR="00B20D91" w:rsidRPr="00E45D2E" w:rsidRDefault="00B20D91" w:rsidP="00767A2B">
            <w:pPr>
              <w:widowControl w:val="0"/>
              <w:suppressAutoHyphens/>
              <w:jc w:val="both"/>
              <w:rPr>
                <w:rFonts w:ascii="Times New Roman" w:hAnsi="Times New Roman" w:cs="Times New Roman"/>
                <w:sz w:val="24"/>
                <w:szCs w:val="24"/>
              </w:rPr>
            </w:pPr>
            <w:r w:rsidRPr="00E45D2E">
              <w:rPr>
                <w:rFonts w:ascii="Times New Roman" w:hAnsi="Times New Roman" w:cs="Times New Roman"/>
                <w:sz w:val="24"/>
                <w:szCs w:val="24"/>
              </w:rPr>
              <w:t>07.5</w:t>
            </w:r>
          </w:p>
        </w:tc>
        <w:tc>
          <w:tcPr>
            <w:tcW w:w="4627" w:type="pct"/>
            <w:tcBorders>
              <w:bottom w:val="single" w:sz="4" w:space="0" w:color="000000" w:themeColor="text1"/>
            </w:tcBorders>
          </w:tcPr>
          <w:p w:rsidR="00B20D91" w:rsidRPr="00B20D91" w:rsidRDefault="004A319A" w:rsidP="00767A2B">
            <w:pPr>
              <w:widowControl w:val="0"/>
              <w:suppressAutoHyphens/>
              <w:rPr>
                <w:rFonts w:ascii="Times New Roman" w:hAnsi="Times New Roman" w:cs="Times New Roman"/>
                <w:color w:val="000000"/>
                <w:sz w:val="24"/>
                <w:szCs w:val="24"/>
              </w:rPr>
            </w:pPr>
            <w:r w:rsidRPr="004A319A">
              <w:rPr>
                <w:rFonts w:ascii="Times New Roman" w:eastAsia="Times New Roman" w:hAnsi="Times New Roman" w:cs="Times New Roman"/>
                <w:sz w:val="24"/>
                <w:szCs w:val="24"/>
              </w:rPr>
              <w:t>Развитие транспортной системы (организация транспортного обслуживания населения, развитие дорожного хозяйства)</w:t>
            </w:r>
          </w:p>
        </w:tc>
      </w:tr>
      <w:tr w:rsidR="004A319A" w:rsidRPr="00741365" w:rsidTr="00CE577D">
        <w:tc>
          <w:tcPr>
            <w:tcW w:w="373" w:type="pct"/>
            <w:tcBorders>
              <w:bottom w:val="single" w:sz="4" w:space="0" w:color="000000" w:themeColor="text1"/>
            </w:tcBorders>
          </w:tcPr>
          <w:p w:rsidR="004A319A" w:rsidRPr="00E45D2E" w:rsidRDefault="004A319A" w:rsidP="00767A2B">
            <w:pPr>
              <w:widowControl w:val="0"/>
              <w:suppressAutoHyphens/>
              <w:jc w:val="both"/>
              <w:rPr>
                <w:rFonts w:ascii="Times New Roman" w:hAnsi="Times New Roman" w:cs="Times New Roman"/>
                <w:sz w:val="24"/>
                <w:szCs w:val="24"/>
              </w:rPr>
            </w:pPr>
            <w:r>
              <w:rPr>
                <w:rFonts w:ascii="Times New Roman" w:hAnsi="Times New Roman" w:cs="Times New Roman"/>
                <w:sz w:val="24"/>
                <w:szCs w:val="24"/>
              </w:rPr>
              <w:t>07.6</w:t>
            </w:r>
          </w:p>
        </w:tc>
        <w:tc>
          <w:tcPr>
            <w:tcW w:w="4627" w:type="pct"/>
            <w:tcBorders>
              <w:bottom w:val="single" w:sz="4" w:space="0" w:color="000000" w:themeColor="text1"/>
            </w:tcBorders>
          </w:tcPr>
          <w:p w:rsidR="004A319A" w:rsidRPr="004A319A" w:rsidRDefault="004A319A" w:rsidP="00767A2B">
            <w:pPr>
              <w:widowControl w:val="0"/>
              <w:suppressAutoHyphens/>
              <w:rPr>
                <w:rFonts w:ascii="Times New Roman" w:eastAsia="Times New Roman" w:hAnsi="Times New Roman" w:cs="Times New Roman"/>
                <w:sz w:val="24"/>
                <w:szCs w:val="24"/>
              </w:rPr>
            </w:pPr>
            <w:r w:rsidRPr="004A319A">
              <w:rPr>
                <w:rFonts w:ascii="Times New Roman" w:eastAsia="Times New Roman" w:hAnsi="Times New Roman" w:cs="Times New Roman"/>
                <w:sz w:val="24"/>
                <w:szCs w:val="24"/>
              </w:rPr>
              <w:t>Обслуживание муниципальных учреждений</w:t>
            </w:r>
          </w:p>
        </w:tc>
      </w:tr>
      <w:tr w:rsidR="00B20D91" w:rsidRPr="00E45D2E" w:rsidTr="00CE577D">
        <w:tc>
          <w:tcPr>
            <w:tcW w:w="373" w:type="pct"/>
            <w:shd w:val="clear" w:color="auto" w:fill="C6D9F1" w:themeFill="text2" w:themeFillTint="33"/>
          </w:tcPr>
          <w:p w:rsidR="00B20D91" w:rsidRPr="00BA4337" w:rsidRDefault="00B20D91" w:rsidP="00767A2B">
            <w:pPr>
              <w:widowControl w:val="0"/>
              <w:suppressAutoHyphens/>
              <w:jc w:val="both"/>
              <w:rPr>
                <w:rFonts w:ascii="Times New Roman" w:hAnsi="Times New Roman" w:cs="Times New Roman"/>
                <w:b/>
                <w:sz w:val="24"/>
                <w:szCs w:val="24"/>
              </w:rPr>
            </w:pPr>
            <w:r w:rsidRPr="00BA4337">
              <w:rPr>
                <w:rFonts w:ascii="Times New Roman" w:hAnsi="Times New Roman" w:cs="Times New Roman"/>
                <w:b/>
                <w:sz w:val="24"/>
                <w:szCs w:val="24"/>
              </w:rPr>
              <w:t>08</w:t>
            </w:r>
          </w:p>
        </w:tc>
        <w:tc>
          <w:tcPr>
            <w:tcW w:w="4627" w:type="pct"/>
            <w:shd w:val="clear" w:color="auto" w:fill="C6D9F1" w:themeFill="text2" w:themeFillTint="33"/>
          </w:tcPr>
          <w:p w:rsidR="00B20D91" w:rsidRPr="00B20D91" w:rsidRDefault="004A319A" w:rsidP="00767A2B">
            <w:pPr>
              <w:widowControl w:val="0"/>
              <w:suppressAutoHyphens/>
              <w:autoSpaceDE w:val="0"/>
              <w:autoSpaceDN w:val="0"/>
              <w:adjustRightInd w:val="0"/>
              <w:rPr>
                <w:rFonts w:ascii="Times New Roman" w:hAnsi="Times New Roman" w:cs="Times New Roman"/>
                <w:b/>
                <w:bCs/>
                <w:sz w:val="24"/>
                <w:szCs w:val="24"/>
              </w:rPr>
            </w:pPr>
            <w:r w:rsidRPr="004A319A">
              <w:rPr>
                <w:rFonts w:ascii="Times New Roman" w:eastAsia="Times New Roman" w:hAnsi="Times New Roman" w:cs="Times New Roman"/>
                <w:b/>
                <w:sz w:val="24"/>
                <w:szCs w:val="24"/>
              </w:rPr>
              <w:t>Энергосбережение и повышение энергетической эффективности на 2022-2026 годы</w:t>
            </w:r>
          </w:p>
        </w:tc>
      </w:tr>
      <w:tr w:rsidR="00B20D91" w:rsidRPr="00E45D2E" w:rsidTr="00CE577D">
        <w:tc>
          <w:tcPr>
            <w:tcW w:w="373" w:type="pct"/>
            <w:shd w:val="clear" w:color="auto" w:fill="C6D9F1" w:themeFill="text2" w:themeFillTint="33"/>
          </w:tcPr>
          <w:p w:rsidR="00B20D91" w:rsidRPr="00BA4337" w:rsidRDefault="00B20D91" w:rsidP="00767A2B">
            <w:pPr>
              <w:widowControl w:val="0"/>
              <w:suppressAutoHyphens/>
              <w:jc w:val="both"/>
              <w:rPr>
                <w:rFonts w:ascii="Times New Roman" w:hAnsi="Times New Roman" w:cs="Times New Roman"/>
                <w:b/>
                <w:sz w:val="24"/>
                <w:szCs w:val="24"/>
              </w:rPr>
            </w:pPr>
            <w:r w:rsidRPr="00BA4337">
              <w:rPr>
                <w:rFonts w:ascii="Times New Roman" w:hAnsi="Times New Roman" w:cs="Times New Roman"/>
                <w:b/>
                <w:sz w:val="24"/>
                <w:szCs w:val="24"/>
              </w:rPr>
              <w:t>09</w:t>
            </w:r>
          </w:p>
        </w:tc>
        <w:tc>
          <w:tcPr>
            <w:tcW w:w="4627" w:type="pct"/>
            <w:shd w:val="clear" w:color="auto" w:fill="C6D9F1" w:themeFill="text2" w:themeFillTint="33"/>
          </w:tcPr>
          <w:p w:rsidR="00B20D91" w:rsidRPr="00B20D91" w:rsidRDefault="00D211D9" w:rsidP="00767A2B">
            <w:pPr>
              <w:widowControl w:val="0"/>
              <w:suppressAutoHyphens/>
              <w:rPr>
                <w:rFonts w:ascii="Times New Roman" w:hAnsi="Times New Roman" w:cs="Times New Roman"/>
                <w:b/>
                <w:color w:val="000000"/>
                <w:sz w:val="24"/>
                <w:szCs w:val="24"/>
              </w:rPr>
            </w:pPr>
            <w:r w:rsidRPr="00D211D9">
              <w:rPr>
                <w:rFonts w:ascii="Times New Roman" w:eastAsia="Times New Roman" w:hAnsi="Times New Roman" w:cs="Times New Roman"/>
                <w:b/>
                <w:sz w:val="24"/>
                <w:szCs w:val="24"/>
              </w:rPr>
              <w:t>Муниципальное управление на 2022-2026 годы</w:t>
            </w:r>
          </w:p>
        </w:tc>
      </w:tr>
      <w:tr w:rsidR="00B20D91" w:rsidRPr="00E45D2E" w:rsidTr="00CE577D">
        <w:tc>
          <w:tcPr>
            <w:tcW w:w="373" w:type="pct"/>
          </w:tcPr>
          <w:p w:rsidR="00B20D91" w:rsidRPr="00E45D2E" w:rsidRDefault="00B20D91" w:rsidP="00767A2B">
            <w:pPr>
              <w:widowControl w:val="0"/>
              <w:suppressAutoHyphens/>
              <w:jc w:val="both"/>
              <w:rPr>
                <w:rFonts w:ascii="Times New Roman" w:hAnsi="Times New Roman" w:cs="Times New Roman"/>
                <w:sz w:val="24"/>
                <w:szCs w:val="24"/>
              </w:rPr>
            </w:pPr>
            <w:r>
              <w:rPr>
                <w:rFonts w:ascii="Times New Roman" w:hAnsi="Times New Roman" w:cs="Times New Roman"/>
                <w:sz w:val="24"/>
                <w:szCs w:val="24"/>
              </w:rPr>
              <w:t>09.1</w:t>
            </w:r>
          </w:p>
        </w:tc>
        <w:tc>
          <w:tcPr>
            <w:tcW w:w="4627" w:type="pct"/>
          </w:tcPr>
          <w:p w:rsidR="00B20D91" w:rsidRPr="00B20D91" w:rsidRDefault="00D211D9" w:rsidP="00767A2B">
            <w:pPr>
              <w:widowControl w:val="0"/>
              <w:suppressAutoHyphens/>
              <w:rPr>
                <w:rFonts w:ascii="Times New Roman" w:eastAsia="Times New Roman" w:hAnsi="Times New Roman" w:cs="Times New Roman"/>
                <w:sz w:val="24"/>
                <w:szCs w:val="24"/>
              </w:rPr>
            </w:pPr>
            <w:r w:rsidRPr="00D211D9">
              <w:rPr>
                <w:rFonts w:ascii="Times New Roman" w:eastAsia="Times New Roman" w:hAnsi="Times New Roman" w:cs="Times New Roman"/>
                <w:sz w:val="24"/>
                <w:szCs w:val="24"/>
              </w:rPr>
              <w:t>Организация муниципального управления</w:t>
            </w:r>
          </w:p>
        </w:tc>
      </w:tr>
      <w:tr w:rsidR="00B20D91" w:rsidRPr="00E45D2E" w:rsidTr="00CE577D">
        <w:tc>
          <w:tcPr>
            <w:tcW w:w="373" w:type="pct"/>
          </w:tcPr>
          <w:p w:rsidR="00B20D91" w:rsidRDefault="00B20D91" w:rsidP="00767A2B">
            <w:pPr>
              <w:widowControl w:val="0"/>
              <w:suppressAutoHyphens/>
              <w:jc w:val="both"/>
              <w:rPr>
                <w:rFonts w:ascii="Times New Roman" w:hAnsi="Times New Roman" w:cs="Times New Roman"/>
                <w:sz w:val="24"/>
                <w:szCs w:val="24"/>
              </w:rPr>
            </w:pPr>
            <w:r>
              <w:rPr>
                <w:rFonts w:ascii="Times New Roman" w:hAnsi="Times New Roman" w:cs="Times New Roman"/>
                <w:sz w:val="24"/>
                <w:szCs w:val="24"/>
              </w:rPr>
              <w:t>09.2</w:t>
            </w:r>
          </w:p>
        </w:tc>
        <w:tc>
          <w:tcPr>
            <w:tcW w:w="4627" w:type="pct"/>
          </w:tcPr>
          <w:p w:rsidR="00B20D91" w:rsidRPr="00B20D91" w:rsidRDefault="00D211D9" w:rsidP="00767A2B">
            <w:pPr>
              <w:widowControl w:val="0"/>
              <w:suppressAutoHyphens/>
              <w:rPr>
                <w:rFonts w:ascii="Times New Roman" w:eastAsia="Times New Roman" w:hAnsi="Times New Roman" w:cs="Times New Roman"/>
                <w:sz w:val="24"/>
                <w:szCs w:val="24"/>
              </w:rPr>
            </w:pPr>
            <w:r w:rsidRPr="00D211D9">
              <w:rPr>
                <w:rFonts w:ascii="Times New Roman" w:eastAsia="Times New Roman" w:hAnsi="Times New Roman" w:cs="Times New Roman"/>
                <w:sz w:val="24"/>
                <w:szCs w:val="24"/>
              </w:rPr>
              <w:t>Управление муниципальными финансами</w:t>
            </w:r>
          </w:p>
        </w:tc>
      </w:tr>
      <w:tr w:rsidR="00B20D91" w:rsidRPr="00E45D2E" w:rsidTr="00CE577D">
        <w:tc>
          <w:tcPr>
            <w:tcW w:w="373" w:type="pct"/>
          </w:tcPr>
          <w:p w:rsidR="00B20D91" w:rsidRDefault="00B20D91" w:rsidP="00767A2B">
            <w:pPr>
              <w:widowControl w:val="0"/>
              <w:suppressAutoHyphens/>
              <w:jc w:val="both"/>
              <w:rPr>
                <w:rFonts w:ascii="Times New Roman" w:hAnsi="Times New Roman" w:cs="Times New Roman"/>
                <w:sz w:val="24"/>
                <w:szCs w:val="24"/>
              </w:rPr>
            </w:pPr>
            <w:r>
              <w:rPr>
                <w:rFonts w:ascii="Times New Roman" w:hAnsi="Times New Roman" w:cs="Times New Roman"/>
                <w:sz w:val="24"/>
                <w:szCs w:val="24"/>
              </w:rPr>
              <w:t>09.3</w:t>
            </w:r>
          </w:p>
        </w:tc>
        <w:tc>
          <w:tcPr>
            <w:tcW w:w="4627" w:type="pct"/>
          </w:tcPr>
          <w:p w:rsidR="00B20D91" w:rsidRPr="00B20D91" w:rsidRDefault="00D211D9" w:rsidP="00767A2B">
            <w:pPr>
              <w:widowControl w:val="0"/>
              <w:suppressAutoHyphens/>
              <w:rPr>
                <w:rFonts w:ascii="Times New Roman" w:eastAsia="Times New Roman" w:hAnsi="Times New Roman" w:cs="Times New Roman"/>
                <w:sz w:val="24"/>
                <w:szCs w:val="24"/>
              </w:rPr>
            </w:pPr>
            <w:r w:rsidRPr="00D211D9">
              <w:rPr>
                <w:rFonts w:ascii="Times New Roman" w:eastAsia="Times New Roman" w:hAnsi="Times New Roman" w:cs="Times New Roman"/>
                <w:sz w:val="24"/>
                <w:szCs w:val="24"/>
              </w:rPr>
              <w:t>Повышение эффективности бюджетных расходов</w:t>
            </w:r>
          </w:p>
        </w:tc>
      </w:tr>
      <w:tr w:rsidR="00B20D91" w:rsidRPr="00E45D2E" w:rsidTr="00CE577D">
        <w:tc>
          <w:tcPr>
            <w:tcW w:w="373" w:type="pct"/>
          </w:tcPr>
          <w:p w:rsidR="00B20D91" w:rsidRDefault="00B20D91" w:rsidP="00767A2B">
            <w:pPr>
              <w:widowControl w:val="0"/>
              <w:suppressAutoHyphens/>
              <w:jc w:val="both"/>
              <w:rPr>
                <w:rFonts w:ascii="Times New Roman" w:hAnsi="Times New Roman" w:cs="Times New Roman"/>
                <w:sz w:val="24"/>
                <w:szCs w:val="24"/>
              </w:rPr>
            </w:pPr>
            <w:r>
              <w:rPr>
                <w:rFonts w:ascii="Times New Roman" w:hAnsi="Times New Roman" w:cs="Times New Roman"/>
                <w:sz w:val="24"/>
                <w:szCs w:val="24"/>
              </w:rPr>
              <w:t>09.4</w:t>
            </w:r>
          </w:p>
        </w:tc>
        <w:tc>
          <w:tcPr>
            <w:tcW w:w="4627" w:type="pct"/>
          </w:tcPr>
          <w:p w:rsidR="00B20D91" w:rsidRPr="00B20D91" w:rsidRDefault="00D211D9" w:rsidP="00767A2B">
            <w:pPr>
              <w:widowControl w:val="0"/>
              <w:suppressAutoHyphens/>
              <w:rPr>
                <w:rFonts w:ascii="Times New Roman" w:eastAsia="Times New Roman" w:hAnsi="Times New Roman" w:cs="Times New Roman"/>
                <w:sz w:val="24"/>
                <w:szCs w:val="24"/>
              </w:rPr>
            </w:pPr>
            <w:r w:rsidRPr="00D211D9">
              <w:rPr>
                <w:rFonts w:ascii="Times New Roman" w:eastAsia="Times New Roman" w:hAnsi="Times New Roman" w:cs="Times New Roman"/>
                <w:sz w:val="24"/>
                <w:szCs w:val="24"/>
              </w:rPr>
              <w:t>Управление муниципальным имуществом и земельными ресурсами</w:t>
            </w:r>
          </w:p>
        </w:tc>
      </w:tr>
      <w:tr w:rsidR="00B20D91" w:rsidRPr="00E45D2E" w:rsidTr="00CE577D">
        <w:tc>
          <w:tcPr>
            <w:tcW w:w="373" w:type="pct"/>
          </w:tcPr>
          <w:p w:rsidR="00B20D91" w:rsidRDefault="00B20D91" w:rsidP="00767A2B">
            <w:pPr>
              <w:widowControl w:val="0"/>
              <w:suppressAutoHyphens/>
              <w:jc w:val="both"/>
              <w:rPr>
                <w:rFonts w:ascii="Times New Roman" w:hAnsi="Times New Roman" w:cs="Times New Roman"/>
                <w:sz w:val="24"/>
                <w:szCs w:val="24"/>
              </w:rPr>
            </w:pPr>
            <w:r>
              <w:rPr>
                <w:rFonts w:ascii="Times New Roman" w:hAnsi="Times New Roman" w:cs="Times New Roman"/>
                <w:sz w:val="24"/>
                <w:szCs w:val="24"/>
              </w:rPr>
              <w:t>09.5</w:t>
            </w:r>
          </w:p>
        </w:tc>
        <w:tc>
          <w:tcPr>
            <w:tcW w:w="4627" w:type="pct"/>
          </w:tcPr>
          <w:p w:rsidR="00B20D91" w:rsidRPr="00B20D91" w:rsidRDefault="00B20D91" w:rsidP="00767A2B">
            <w:pPr>
              <w:widowControl w:val="0"/>
              <w:suppressAutoHyphens/>
              <w:rPr>
                <w:rFonts w:ascii="Times New Roman" w:eastAsia="Times New Roman" w:hAnsi="Times New Roman" w:cs="Times New Roman"/>
                <w:sz w:val="24"/>
                <w:szCs w:val="24"/>
              </w:rPr>
            </w:pPr>
            <w:r w:rsidRPr="00B20D91">
              <w:rPr>
                <w:rFonts w:ascii="Times New Roman" w:eastAsia="Times New Roman" w:hAnsi="Times New Roman" w:cs="Times New Roman"/>
                <w:sz w:val="24"/>
                <w:szCs w:val="24"/>
              </w:rPr>
              <w:t>Архивное дело</w:t>
            </w:r>
          </w:p>
        </w:tc>
      </w:tr>
      <w:tr w:rsidR="00B20D91" w:rsidRPr="00E45D2E" w:rsidTr="00CE577D">
        <w:tc>
          <w:tcPr>
            <w:tcW w:w="373" w:type="pct"/>
          </w:tcPr>
          <w:p w:rsidR="00B20D91" w:rsidRDefault="00B20D91" w:rsidP="00767A2B">
            <w:pPr>
              <w:widowControl w:val="0"/>
              <w:suppressAutoHyphens/>
              <w:jc w:val="both"/>
              <w:rPr>
                <w:rFonts w:ascii="Times New Roman" w:hAnsi="Times New Roman" w:cs="Times New Roman"/>
                <w:sz w:val="24"/>
                <w:szCs w:val="24"/>
              </w:rPr>
            </w:pPr>
            <w:r>
              <w:rPr>
                <w:rFonts w:ascii="Times New Roman" w:hAnsi="Times New Roman" w:cs="Times New Roman"/>
                <w:sz w:val="24"/>
                <w:szCs w:val="24"/>
              </w:rPr>
              <w:t>09.6</w:t>
            </w:r>
          </w:p>
        </w:tc>
        <w:tc>
          <w:tcPr>
            <w:tcW w:w="4627" w:type="pct"/>
          </w:tcPr>
          <w:p w:rsidR="00B20D91" w:rsidRPr="00B20D91" w:rsidRDefault="00D211D9" w:rsidP="00767A2B">
            <w:pPr>
              <w:widowControl w:val="0"/>
              <w:suppressAutoHyphens/>
              <w:rPr>
                <w:rFonts w:ascii="Times New Roman" w:eastAsia="Times New Roman" w:hAnsi="Times New Roman" w:cs="Times New Roman"/>
                <w:sz w:val="24"/>
                <w:szCs w:val="24"/>
              </w:rPr>
            </w:pPr>
            <w:r w:rsidRPr="00D211D9">
              <w:rPr>
                <w:rFonts w:ascii="Times New Roman" w:eastAsia="Times New Roman" w:hAnsi="Times New Roman" w:cs="Times New Roman"/>
                <w:sz w:val="24"/>
                <w:szCs w:val="24"/>
              </w:rPr>
              <w:t>Создание условий для государственной регистрации актов гражданского состояния</w:t>
            </w:r>
          </w:p>
        </w:tc>
      </w:tr>
      <w:tr w:rsidR="00B20D91" w:rsidRPr="00E45D2E" w:rsidTr="00CE577D">
        <w:tc>
          <w:tcPr>
            <w:tcW w:w="373" w:type="pct"/>
            <w:shd w:val="clear" w:color="auto" w:fill="C6D9F1" w:themeFill="text2" w:themeFillTint="33"/>
          </w:tcPr>
          <w:p w:rsidR="00B20D91" w:rsidRPr="00561FAE" w:rsidRDefault="00B20D91" w:rsidP="00767A2B">
            <w:pPr>
              <w:widowControl w:val="0"/>
              <w:suppressAutoHyphens/>
              <w:jc w:val="both"/>
              <w:rPr>
                <w:rFonts w:ascii="Times New Roman" w:hAnsi="Times New Roman" w:cs="Times New Roman"/>
                <w:b/>
                <w:sz w:val="24"/>
                <w:szCs w:val="24"/>
              </w:rPr>
            </w:pPr>
            <w:r w:rsidRPr="00561FAE">
              <w:rPr>
                <w:rFonts w:ascii="Times New Roman" w:hAnsi="Times New Roman" w:cs="Times New Roman"/>
                <w:b/>
                <w:sz w:val="24"/>
                <w:szCs w:val="24"/>
              </w:rPr>
              <w:t>10</w:t>
            </w:r>
          </w:p>
        </w:tc>
        <w:tc>
          <w:tcPr>
            <w:tcW w:w="4627" w:type="pct"/>
            <w:shd w:val="clear" w:color="auto" w:fill="C6D9F1" w:themeFill="text2" w:themeFillTint="33"/>
          </w:tcPr>
          <w:p w:rsidR="00D211D9" w:rsidRPr="00D211D9" w:rsidRDefault="00D211D9" w:rsidP="00D211D9">
            <w:pPr>
              <w:widowControl w:val="0"/>
              <w:suppressAutoHyphens/>
              <w:jc w:val="both"/>
              <w:rPr>
                <w:rFonts w:ascii="Times New Roman" w:eastAsia="Times New Roman" w:hAnsi="Times New Roman" w:cs="Times New Roman"/>
                <w:b/>
                <w:sz w:val="24"/>
                <w:szCs w:val="24"/>
              </w:rPr>
            </w:pPr>
            <w:r w:rsidRPr="00D211D9">
              <w:rPr>
                <w:rFonts w:ascii="Times New Roman" w:eastAsia="Times New Roman" w:hAnsi="Times New Roman" w:cs="Times New Roman"/>
                <w:b/>
                <w:sz w:val="24"/>
                <w:szCs w:val="24"/>
              </w:rPr>
              <w:t>Комплексные меры противодействия немедицинскому потреблению</w:t>
            </w:r>
          </w:p>
          <w:p w:rsidR="00B20D91" w:rsidRPr="00B20D91" w:rsidRDefault="00D211D9" w:rsidP="00D211D9">
            <w:pPr>
              <w:widowControl w:val="0"/>
              <w:suppressAutoHyphens/>
              <w:jc w:val="both"/>
              <w:rPr>
                <w:rFonts w:ascii="Times New Roman" w:eastAsia="Times New Roman" w:hAnsi="Times New Roman" w:cs="Times New Roman"/>
                <w:b/>
                <w:sz w:val="24"/>
                <w:szCs w:val="24"/>
              </w:rPr>
            </w:pPr>
            <w:r w:rsidRPr="00D211D9">
              <w:rPr>
                <w:rFonts w:ascii="Times New Roman" w:eastAsia="Times New Roman" w:hAnsi="Times New Roman" w:cs="Times New Roman"/>
                <w:b/>
                <w:sz w:val="24"/>
                <w:szCs w:val="24"/>
              </w:rPr>
              <w:t xml:space="preserve"> наркотических ср</w:t>
            </w:r>
            <w:r>
              <w:rPr>
                <w:rFonts w:ascii="Times New Roman" w:eastAsia="Times New Roman" w:hAnsi="Times New Roman" w:cs="Times New Roman"/>
                <w:b/>
                <w:sz w:val="24"/>
                <w:szCs w:val="24"/>
              </w:rPr>
              <w:t xml:space="preserve">едств и их незаконному обороту </w:t>
            </w:r>
            <w:r w:rsidRPr="00D211D9">
              <w:rPr>
                <w:rFonts w:ascii="Times New Roman" w:eastAsia="Times New Roman" w:hAnsi="Times New Roman" w:cs="Times New Roman"/>
                <w:b/>
                <w:sz w:val="24"/>
                <w:szCs w:val="24"/>
              </w:rPr>
              <w:t>на 2022-2026 годы</w:t>
            </w:r>
          </w:p>
        </w:tc>
      </w:tr>
      <w:tr w:rsidR="00B20D91" w:rsidRPr="00E45D2E" w:rsidTr="00CE577D">
        <w:tc>
          <w:tcPr>
            <w:tcW w:w="373" w:type="pct"/>
            <w:shd w:val="clear" w:color="auto" w:fill="C6D9F1" w:themeFill="text2" w:themeFillTint="33"/>
          </w:tcPr>
          <w:p w:rsidR="00B20D91" w:rsidRPr="00561FAE" w:rsidRDefault="00B20D91" w:rsidP="00767A2B">
            <w:pPr>
              <w:widowControl w:val="0"/>
              <w:suppressAutoHyphens/>
              <w:jc w:val="both"/>
              <w:rPr>
                <w:rFonts w:ascii="Times New Roman" w:hAnsi="Times New Roman" w:cs="Times New Roman"/>
                <w:b/>
                <w:sz w:val="24"/>
                <w:szCs w:val="24"/>
              </w:rPr>
            </w:pPr>
            <w:r w:rsidRPr="00561FAE">
              <w:rPr>
                <w:rFonts w:ascii="Times New Roman" w:hAnsi="Times New Roman" w:cs="Times New Roman"/>
                <w:b/>
                <w:sz w:val="24"/>
                <w:szCs w:val="24"/>
              </w:rPr>
              <w:t>11</w:t>
            </w:r>
          </w:p>
        </w:tc>
        <w:tc>
          <w:tcPr>
            <w:tcW w:w="4627" w:type="pct"/>
            <w:shd w:val="clear" w:color="auto" w:fill="C6D9F1" w:themeFill="text2" w:themeFillTint="33"/>
          </w:tcPr>
          <w:p w:rsidR="00B20D91" w:rsidRPr="00B20D91" w:rsidRDefault="00D211D9" w:rsidP="00D211D9">
            <w:pPr>
              <w:widowControl w:val="0"/>
              <w:suppressAutoHyphens/>
              <w:jc w:val="both"/>
              <w:rPr>
                <w:rFonts w:ascii="Times New Roman" w:eastAsia="Times New Roman" w:hAnsi="Times New Roman" w:cs="Times New Roman"/>
                <w:b/>
                <w:sz w:val="24"/>
                <w:szCs w:val="24"/>
              </w:rPr>
            </w:pPr>
            <w:r w:rsidRPr="00D211D9">
              <w:rPr>
                <w:rFonts w:ascii="Times New Roman" w:eastAsia="Times New Roman" w:hAnsi="Times New Roman" w:cs="Times New Roman"/>
                <w:b/>
                <w:sz w:val="24"/>
                <w:szCs w:val="24"/>
              </w:rPr>
              <w:t>Комплексное развитие сельских территорий на 2022-2026 годы</w:t>
            </w:r>
          </w:p>
        </w:tc>
      </w:tr>
      <w:tr w:rsidR="00D211D9" w:rsidRPr="00E45D2E" w:rsidTr="00CE577D">
        <w:tc>
          <w:tcPr>
            <w:tcW w:w="373" w:type="pct"/>
            <w:shd w:val="clear" w:color="auto" w:fill="C6D9F1" w:themeFill="text2" w:themeFillTint="33"/>
          </w:tcPr>
          <w:p w:rsidR="00D211D9" w:rsidRPr="00561FAE" w:rsidRDefault="00D211D9" w:rsidP="00767A2B">
            <w:pPr>
              <w:widowControl w:val="0"/>
              <w:suppressAutoHyphens/>
              <w:jc w:val="both"/>
              <w:rPr>
                <w:rFonts w:ascii="Times New Roman" w:hAnsi="Times New Roman" w:cs="Times New Roman"/>
                <w:b/>
                <w:sz w:val="24"/>
                <w:szCs w:val="24"/>
              </w:rPr>
            </w:pPr>
            <w:r>
              <w:rPr>
                <w:rFonts w:ascii="Times New Roman" w:hAnsi="Times New Roman" w:cs="Times New Roman"/>
                <w:b/>
                <w:sz w:val="24"/>
                <w:szCs w:val="24"/>
              </w:rPr>
              <w:t>12</w:t>
            </w:r>
          </w:p>
        </w:tc>
        <w:tc>
          <w:tcPr>
            <w:tcW w:w="4627" w:type="pct"/>
            <w:shd w:val="clear" w:color="auto" w:fill="C6D9F1" w:themeFill="text2" w:themeFillTint="33"/>
          </w:tcPr>
          <w:p w:rsidR="00D211D9" w:rsidRPr="00D211D9" w:rsidRDefault="00D211D9" w:rsidP="00D211D9">
            <w:pPr>
              <w:widowControl w:val="0"/>
              <w:suppressAutoHyphens/>
              <w:jc w:val="both"/>
              <w:rPr>
                <w:rFonts w:ascii="Times New Roman" w:eastAsia="Times New Roman" w:hAnsi="Times New Roman" w:cs="Times New Roman"/>
                <w:b/>
                <w:sz w:val="24"/>
                <w:szCs w:val="24"/>
              </w:rPr>
            </w:pPr>
            <w:r w:rsidRPr="00D211D9">
              <w:rPr>
                <w:rFonts w:ascii="Times New Roman" w:eastAsia="Times New Roman" w:hAnsi="Times New Roman" w:cs="Times New Roman"/>
                <w:b/>
                <w:sz w:val="24"/>
                <w:szCs w:val="24"/>
              </w:rPr>
              <w:t>Формирование современной городской среды на территории муниципального образования «Муниципальный округ Шарканский район Удмуртской Республики»</w:t>
            </w:r>
            <w:r>
              <w:rPr>
                <w:rFonts w:ascii="Times New Roman" w:eastAsia="Times New Roman" w:hAnsi="Times New Roman" w:cs="Times New Roman"/>
                <w:b/>
                <w:sz w:val="24"/>
                <w:szCs w:val="24"/>
              </w:rPr>
              <w:t xml:space="preserve"> </w:t>
            </w:r>
            <w:r w:rsidRPr="00D211D9">
              <w:rPr>
                <w:rFonts w:ascii="Times New Roman" w:eastAsia="Times New Roman" w:hAnsi="Times New Roman" w:cs="Times New Roman"/>
                <w:b/>
                <w:sz w:val="24"/>
                <w:szCs w:val="24"/>
              </w:rPr>
              <w:t>на 2022-2026 годы</w:t>
            </w:r>
          </w:p>
        </w:tc>
      </w:tr>
    </w:tbl>
    <w:p w:rsidR="00A6113C" w:rsidRDefault="00A6113C" w:rsidP="00767A2B">
      <w:pPr>
        <w:widowControl w:val="0"/>
        <w:suppressAutoHyphens/>
        <w:spacing w:after="0" w:line="240" w:lineRule="auto"/>
        <w:jc w:val="both"/>
        <w:rPr>
          <w:rFonts w:ascii="Times New Roman" w:hAnsi="Times New Roman" w:cs="Times New Roman"/>
          <w:sz w:val="28"/>
          <w:szCs w:val="28"/>
        </w:rPr>
      </w:pPr>
    </w:p>
    <w:p w:rsidR="003C25FF" w:rsidRDefault="00A6113C" w:rsidP="00767A2B">
      <w:pPr>
        <w:widowControl w:val="0"/>
        <w:tabs>
          <w:tab w:val="left" w:pos="1134"/>
        </w:tabs>
        <w:suppressAutoHyphen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Сводный годовой доклад подготовлен в </w:t>
      </w:r>
      <w:r w:rsidRPr="00A6113C">
        <w:rPr>
          <w:rFonts w:ascii="Times New Roman" w:hAnsi="Times New Roman" w:cs="Times New Roman"/>
          <w:sz w:val="28"/>
          <w:szCs w:val="28"/>
        </w:rPr>
        <w:t xml:space="preserve">соответствии с </w:t>
      </w:r>
      <w:r w:rsidR="00B940FE">
        <w:rPr>
          <w:rFonts w:ascii="Times New Roman" w:hAnsi="Times New Roman" w:cs="Times New Roman"/>
          <w:sz w:val="28"/>
          <w:szCs w:val="28"/>
        </w:rPr>
        <w:t>Поряд</w:t>
      </w:r>
      <w:r>
        <w:rPr>
          <w:rFonts w:ascii="Times New Roman" w:hAnsi="Times New Roman" w:cs="Times New Roman"/>
          <w:sz w:val="28"/>
          <w:szCs w:val="28"/>
        </w:rPr>
        <w:t>ком</w:t>
      </w:r>
      <w:r w:rsidR="00444A57">
        <w:rPr>
          <w:rFonts w:ascii="Times New Roman" w:hAnsi="Times New Roman" w:cs="Times New Roman"/>
          <w:sz w:val="28"/>
          <w:szCs w:val="28"/>
        </w:rPr>
        <w:t xml:space="preserve"> </w:t>
      </w:r>
      <w:r w:rsidRPr="00A6113C">
        <w:rPr>
          <w:rFonts w:ascii="Times New Roman" w:hAnsi="Times New Roman" w:cs="Times New Roman"/>
          <w:sz w:val="28"/>
          <w:szCs w:val="28"/>
        </w:rPr>
        <w:t>разработки, реализации и оценки эффективности муниципальных программ муниципального</w:t>
      </w:r>
      <w:r>
        <w:rPr>
          <w:rFonts w:ascii="Times New Roman" w:hAnsi="Times New Roman" w:cs="Times New Roman"/>
          <w:sz w:val="28"/>
          <w:szCs w:val="28"/>
        </w:rPr>
        <w:t xml:space="preserve"> образования «</w:t>
      </w:r>
      <w:r w:rsidR="00D211D9">
        <w:rPr>
          <w:rFonts w:ascii="Times New Roman" w:hAnsi="Times New Roman" w:cs="Times New Roman"/>
          <w:sz w:val="28"/>
          <w:szCs w:val="28"/>
        </w:rPr>
        <w:t xml:space="preserve">Муниципальный округ </w:t>
      </w:r>
      <w:r>
        <w:rPr>
          <w:rFonts w:ascii="Times New Roman" w:hAnsi="Times New Roman" w:cs="Times New Roman"/>
          <w:sz w:val="28"/>
          <w:szCs w:val="28"/>
        </w:rPr>
        <w:t>Шарканский район</w:t>
      </w:r>
      <w:r w:rsidR="00D211D9">
        <w:rPr>
          <w:rFonts w:ascii="Times New Roman" w:hAnsi="Times New Roman" w:cs="Times New Roman"/>
          <w:sz w:val="28"/>
          <w:szCs w:val="28"/>
        </w:rPr>
        <w:t xml:space="preserve"> Удмуртской Республики</w:t>
      </w:r>
      <w:r>
        <w:rPr>
          <w:rFonts w:ascii="Times New Roman" w:hAnsi="Times New Roman" w:cs="Times New Roman"/>
          <w:sz w:val="28"/>
          <w:szCs w:val="28"/>
        </w:rPr>
        <w:t>», утвержденным Постановлением Администрации муниципального образования «</w:t>
      </w:r>
      <w:r w:rsidR="00D211D9">
        <w:rPr>
          <w:rFonts w:ascii="Times New Roman" w:hAnsi="Times New Roman" w:cs="Times New Roman"/>
          <w:sz w:val="28"/>
          <w:szCs w:val="28"/>
        </w:rPr>
        <w:t xml:space="preserve">Муниципальный округ </w:t>
      </w:r>
      <w:r>
        <w:rPr>
          <w:rFonts w:ascii="Times New Roman" w:hAnsi="Times New Roman" w:cs="Times New Roman"/>
          <w:sz w:val="28"/>
          <w:szCs w:val="28"/>
        </w:rPr>
        <w:t>Шарканский район</w:t>
      </w:r>
      <w:r w:rsidR="00D211D9">
        <w:rPr>
          <w:rFonts w:ascii="Times New Roman" w:hAnsi="Times New Roman" w:cs="Times New Roman"/>
          <w:sz w:val="28"/>
          <w:szCs w:val="28"/>
        </w:rPr>
        <w:t xml:space="preserve"> Удмуртской Республики</w:t>
      </w:r>
      <w:r>
        <w:rPr>
          <w:rFonts w:ascii="Times New Roman" w:hAnsi="Times New Roman" w:cs="Times New Roman"/>
          <w:sz w:val="28"/>
          <w:szCs w:val="28"/>
        </w:rPr>
        <w:t xml:space="preserve">» от </w:t>
      </w:r>
      <w:r w:rsidR="00D211D9">
        <w:rPr>
          <w:rFonts w:ascii="Times New Roman" w:hAnsi="Times New Roman" w:cs="Times New Roman"/>
          <w:sz w:val="28"/>
          <w:szCs w:val="28"/>
        </w:rPr>
        <w:t>16.11.</w:t>
      </w:r>
      <w:r>
        <w:rPr>
          <w:rFonts w:ascii="Times New Roman" w:hAnsi="Times New Roman" w:cs="Times New Roman"/>
          <w:sz w:val="28"/>
          <w:szCs w:val="28"/>
        </w:rPr>
        <w:t>20</w:t>
      </w:r>
      <w:r w:rsidR="00D211D9">
        <w:rPr>
          <w:rFonts w:ascii="Times New Roman" w:hAnsi="Times New Roman" w:cs="Times New Roman"/>
          <w:sz w:val="28"/>
          <w:szCs w:val="28"/>
        </w:rPr>
        <w:t>22</w:t>
      </w:r>
      <w:r>
        <w:rPr>
          <w:rFonts w:ascii="Times New Roman" w:hAnsi="Times New Roman" w:cs="Times New Roman"/>
          <w:sz w:val="28"/>
          <w:szCs w:val="28"/>
        </w:rPr>
        <w:t xml:space="preserve"> </w:t>
      </w:r>
      <w:r w:rsidRPr="00A6113C">
        <w:rPr>
          <w:rFonts w:ascii="Times New Roman" w:hAnsi="Times New Roman" w:cs="Times New Roman"/>
          <w:sz w:val="28"/>
          <w:szCs w:val="28"/>
        </w:rPr>
        <w:t xml:space="preserve">года </w:t>
      </w:r>
      <w:r>
        <w:rPr>
          <w:rFonts w:ascii="Times New Roman" w:hAnsi="Times New Roman" w:cs="Times New Roman"/>
          <w:sz w:val="28"/>
          <w:szCs w:val="28"/>
        </w:rPr>
        <w:t xml:space="preserve">№ </w:t>
      </w:r>
      <w:r w:rsidR="00D211D9">
        <w:rPr>
          <w:rFonts w:ascii="Times New Roman" w:hAnsi="Times New Roman" w:cs="Times New Roman"/>
          <w:sz w:val="28"/>
          <w:szCs w:val="28"/>
        </w:rPr>
        <w:t>1420</w:t>
      </w:r>
      <w:r>
        <w:rPr>
          <w:rFonts w:ascii="Times New Roman" w:hAnsi="Times New Roman" w:cs="Times New Roman"/>
          <w:sz w:val="28"/>
          <w:szCs w:val="28"/>
        </w:rPr>
        <w:t xml:space="preserve">. </w:t>
      </w:r>
    </w:p>
    <w:p w:rsidR="00A6113C" w:rsidRDefault="00A6113C" w:rsidP="00767A2B">
      <w:pPr>
        <w:widowControl w:val="0"/>
        <w:tabs>
          <w:tab w:val="left" w:pos="1134"/>
        </w:tabs>
        <w:suppressAutoHyphen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Ответственными исполнителями муниципальных программ были представлены годовые отчеты о ходе реализации и оценке эффективности муниципальных программ.</w:t>
      </w:r>
    </w:p>
    <w:p w:rsidR="00584540" w:rsidRPr="00CC2B33" w:rsidRDefault="00A6113C" w:rsidP="00767A2B">
      <w:pPr>
        <w:widowControl w:val="0"/>
        <w:tabs>
          <w:tab w:val="left" w:pos="1276"/>
        </w:tabs>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5F6416">
        <w:rPr>
          <w:rFonts w:ascii="Times New Roman" w:hAnsi="Times New Roman" w:cs="Times New Roman"/>
          <w:sz w:val="28"/>
          <w:szCs w:val="28"/>
        </w:rPr>
        <w:t xml:space="preserve">На основании данных, представленных в годовых отчетах, </w:t>
      </w:r>
      <w:r w:rsidR="008C0893">
        <w:rPr>
          <w:rFonts w:ascii="Times New Roman" w:hAnsi="Times New Roman" w:cs="Times New Roman"/>
          <w:sz w:val="28"/>
          <w:szCs w:val="28"/>
        </w:rPr>
        <w:t>отдел экономического анализа</w:t>
      </w:r>
      <w:r w:rsidR="00E12C94">
        <w:rPr>
          <w:rFonts w:ascii="Times New Roman" w:hAnsi="Times New Roman" w:cs="Times New Roman"/>
          <w:sz w:val="28"/>
          <w:szCs w:val="28"/>
        </w:rPr>
        <w:t xml:space="preserve">, </w:t>
      </w:r>
      <w:r w:rsidR="008C0893">
        <w:rPr>
          <w:rFonts w:ascii="Times New Roman" w:hAnsi="Times New Roman" w:cs="Times New Roman"/>
          <w:sz w:val="28"/>
          <w:szCs w:val="28"/>
        </w:rPr>
        <w:t>прогнозирования</w:t>
      </w:r>
      <w:r w:rsidR="005F6416" w:rsidRPr="005F6416">
        <w:rPr>
          <w:rFonts w:ascii="Times New Roman" w:hAnsi="Times New Roman" w:cs="Times New Roman"/>
          <w:sz w:val="28"/>
          <w:szCs w:val="28"/>
        </w:rPr>
        <w:t xml:space="preserve"> </w:t>
      </w:r>
      <w:r w:rsidR="00E12C94">
        <w:rPr>
          <w:rFonts w:ascii="Times New Roman" w:hAnsi="Times New Roman" w:cs="Times New Roman"/>
          <w:sz w:val="28"/>
          <w:szCs w:val="28"/>
        </w:rPr>
        <w:t>и организации муниципальных закупок</w:t>
      </w:r>
      <w:r w:rsidR="00E12C94" w:rsidRPr="005F6416">
        <w:rPr>
          <w:rFonts w:ascii="Times New Roman" w:hAnsi="Times New Roman" w:cs="Times New Roman"/>
          <w:sz w:val="28"/>
          <w:szCs w:val="28"/>
        </w:rPr>
        <w:t xml:space="preserve"> </w:t>
      </w:r>
      <w:r w:rsidR="005F6416" w:rsidRPr="005F6416">
        <w:rPr>
          <w:rFonts w:ascii="Times New Roman" w:hAnsi="Times New Roman" w:cs="Times New Roman"/>
          <w:sz w:val="28"/>
          <w:szCs w:val="28"/>
        </w:rPr>
        <w:t>Администрации муниципального образо</w:t>
      </w:r>
      <w:r w:rsidR="00482A9D">
        <w:rPr>
          <w:rFonts w:ascii="Times New Roman" w:hAnsi="Times New Roman" w:cs="Times New Roman"/>
          <w:sz w:val="28"/>
          <w:szCs w:val="28"/>
        </w:rPr>
        <w:t>вания «</w:t>
      </w:r>
      <w:r w:rsidR="00C85E73">
        <w:rPr>
          <w:rFonts w:ascii="Times New Roman" w:hAnsi="Times New Roman" w:cs="Times New Roman"/>
          <w:sz w:val="28"/>
          <w:szCs w:val="28"/>
        </w:rPr>
        <w:t xml:space="preserve">Муниципальный округ </w:t>
      </w:r>
      <w:r w:rsidR="00482A9D">
        <w:rPr>
          <w:rFonts w:ascii="Times New Roman" w:hAnsi="Times New Roman" w:cs="Times New Roman"/>
          <w:sz w:val="28"/>
          <w:szCs w:val="28"/>
        </w:rPr>
        <w:t>Шарканский район</w:t>
      </w:r>
      <w:r w:rsidR="00C85E73">
        <w:rPr>
          <w:rFonts w:ascii="Times New Roman" w:hAnsi="Times New Roman" w:cs="Times New Roman"/>
          <w:sz w:val="28"/>
          <w:szCs w:val="28"/>
        </w:rPr>
        <w:t xml:space="preserve"> Удмуртской Республики</w:t>
      </w:r>
      <w:r w:rsidR="00482A9D">
        <w:rPr>
          <w:rFonts w:ascii="Times New Roman" w:hAnsi="Times New Roman" w:cs="Times New Roman"/>
          <w:sz w:val="28"/>
          <w:szCs w:val="28"/>
        </w:rPr>
        <w:t>» провел</w:t>
      </w:r>
      <w:r w:rsidR="005F6416" w:rsidRPr="005F6416">
        <w:rPr>
          <w:rFonts w:ascii="Times New Roman" w:hAnsi="Times New Roman" w:cs="Times New Roman"/>
          <w:sz w:val="28"/>
          <w:szCs w:val="28"/>
        </w:rPr>
        <w:t xml:space="preserve"> экспертную оценку результатов оценки эффективности реализации муниципальной программы (подпрограммы),</w:t>
      </w:r>
      <w:r w:rsidR="007A0576">
        <w:rPr>
          <w:rFonts w:ascii="Times New Roman" w:hAnsi="Times New Roman" w:cs="Times New Roman"/>
          <w:sz w:val="28"/>
          <w:szCs w:val="28"/>
        </w:rPr>
        <w:t xml:space="preserve"> п</w:t>
      </w:r>
      <w:r w:rsidR="00482A9D">
        <w:rPr>
          <w:rFonts w:ascii="Times New Roman" w:hAnsi="Times New Roman" w:cs="Times New Roman"/>
          <w:sz w:val="28"/>
          <w:szCs w:val="28"/>
        </w:rPr>
        <w:t>одготовил</w:t>
      </w:r>
      <w:r w:rsidR="005F6416" w:rsidRPr="005F6416">
        <w:rPr>
          <w:rFonts w:ascii="Times New Roman" w:hAnsi="Times New Roman" w:cs="Times New Roman"/>
          <w:sz w:val="28"/>
          <w:szCs w:val="28"/>
        </w:rPr>
        <w:t xml:space="preserve"> заключение об эффективности реализации муниципальной программы (подпрограммы).</w:t>
      </w:r>
    </w:p>
    <w:p w:rsidR="001A4EF5" w:rsidRDefault="001A4EF5" w:rsidP="00767A2B">
      <w:pPr>
        <w:widowControl w:val="0"/>
        <w:suppressAutoHyphens/>
      </w:pPr>
    </w:p>
    <w:p w:rsidR="009442BC" w:rsidRPr="00432271" w:rsidRDefault="009442BC" w:rsidP="001A0DBB">
      <w:pPr>
        <w:widowControl w:val="0"/>
        <w:suppressAutoHyphens/>
        <w:spacing w:after="0" w:line="240" w:lineRule="auto"/>
      </w:pPr>
    </w:p>
    <w:p w:rsidR="001A0DBB" w:rsidRDefault="001A0DBB" w:rsidP="001A0DBB">
      <w:pPr>
        <w:pStyle w:val="aa"/>
        <w:widowControl w:val="0"/>
        <w:suppressAutoHyphens/>
        <w:spacing w:after="0"/>
        <w:jc w:val="both"/>
        <w:rPr>
          <w:rFonts w:eastAsia="Times New Roman"/>
          <w:b/>
          <w:color w:val="002060"/>
          <w:sz w:val="40"/>
          <w:szCs w:val="40"/>
        </w:rPr>
      </w:pPr>
    </w:p>
    <w:p w:rsidR="002266ED" w:rsidRPr="00460273" w:rsidRDefault="002266ED" w:rsidP="001A0DBB">
      <w:pPr>
        <w:pStyle w:val="aa"/>
        <w:widowControl w:val="0"/>
        <w:suppressAutoHyphens/>
        <w:spacing w:after="0"/>
        <w:jc w:val="both"/>
        <w:rPr>
          <w:rFonts w:eastAsia="Times New Roman"/>
          <w:b/>
          <w:color w:val="002060"/>
          <w:sz w:val="40"/>
          <w:szCs w:val="40"/>
        </w:rPr>
      </w:pPr>
      <w:r w:rsidRPr="00460273">
        <w:rPr>
          <w:rFonts w:eastAsia="Times New Roman"/>
          <w:b/>
          <w:color w:val="002060"/>
          <w:sz w:val="40"/>
          <w:szCs w:val="40"/>
        </w:rPr>
        <w:lastRenderedPageBreak/>
        <w:t>Муниципальная программа</w:t>
      </w:r>
    </w:p>
    <w:p w:rsidR="00584540" w:rsidRPr="00432271" w:rsidRDefault="002266ED" w:rsidP="001A0DBB">
      <w:pPr>
        <w:pStyle w:val="aa"/>
        <w:widowControl w:val="0"/>
        <w:suppressAutoHyphens/>
        <w:spacing w:after="0"/>
        <w:jc w:val="both"/>
        <w:rPr>
          <w:rFonts w:eastAsia="Times New Roman"/>
          <w:b/>
          <w:color w:val="002060"/>
          <w:sz w:val="40"/>
          <w:szCs w:val="40"/>
        </w:rPr>
      </w:pPr>
      <w:r w:rsidRPr="00460273">
        <w:rPr>
          <w:rFonts w:eastAsia="Times New Roman"/>
          <w:b/>
          <w:color w:val="002060"/>
          <w:sz w:val="40"/>
          <w:szCs w:val="40"/>
        </w:rPr>
        <w:t>01 «</w:t>
      </w:r>
      <w:r w:rsidR="0001358F" w:rsidRPr="0001358F">
        <w:rPr>
          <w:rFonts w:eastAsia="Times New Roman"/>
          <w:b/>
          <w:color w:val="002060"/>
          <w:sz w:val="40"/>
          <w:szCs w:val="40"/>
        </w:rPr>
        <w:t>Развитие образования и воспитание на 2022-2026 годы</w:t>
      </w:r>
      <w:r w:rsidRPr="00460273">
        <w:rPr>
          <w:rFonts w:eastAsia="Times New Roman"/>
          <w:b/>
          <w:color w:val="002060"/>
          <w:sz w:val="40"/>
          <w:szCs w:val="40"/>
        </w:rPr>
        <w:t>»</w:t>
      </w:r>
    </w:p>
    <w:p w:rsidR="002266ED" w:rsidRDefault="0061189B" w:rsidP="001A0DBB">
      <w:pPr>
        <w:widowControl w:val="0"/>
        <w:suppressAutoHyphens/>
        <w:spacing w:after="0" w:line="240" w:lineRule="auto"/>
        <w:ind w:firstLine="708"/>
        <w:jc w:val="both"/>
        <w:rPr>
          <w:rFonts w:ascii="Times New Roman" w:eastAsia="Times New Roman" w:hAnsi="Times New Roman" w:cs="Times New Roman"/>
          <w:sz w:val="28"/>
          <w:szCs w:val="28"/>
        </w:rPr>
      </w:pPr>
      <w:r w:rsidRPr="0061189B">
        <w:rPr>
          <w:rFonts w:ascii="Times New Roman" w:eastAsia="Times New Roman" w:hAnsi="Times New Roman" w:cs="Times New Roman"/>
          <w:sz w:val="28"/>
          <w:szCs w:val="28"/>
        </w:rPr>
        <w:t xml:space="preserve">Муниципальная программа </w:t>
      </w:r>
      <w:r w:rsidR="002266ED" w:rsidRPr="0061189B">
        <w:rPr>
          <w:rFonts w:ascii="Times New Roman" w:eastAsia="Times New Roman" w:hAnsi="Times New Roman" w:cs="Times New Roman"/>
          <w:sz w:val="28"/>
          <w:szCs w:val="28"/>
        </w:rPr>
        <w:t>01 «</w:t>
      </w:r>
      <w:r w:rsidR="0001358F" w:rsidRPr="0001358F">
        <w:rPr>
          <w:rFonts w:ascii="Times New Roman" w:eastAsia="Times New Roman" w:hAnsi="Times New Roman" w:cs="Times New Roman"/>
          <w:sz w:val="28"/>
          <w:szCs w:val="28"/>
        </w:rPr>
        <w:t>Развитие образования и воспитание на 2022-2026 годы</w:t>
      </w:r>
      <w:r w:rsidR="002266ED" w:rsidRPr="0061189B">
        <w:rPr>
          <w:rFonts w:ascii="Times New Roman" w:eastAsia="Times New Roman" w:hAnsi="Times New Roman" w:cs="Times New Roman"/>
          <w:sz w:val="28"/>
          <w:szCs w:val="28"/>
        </w:rPr>
        <w:t>»</w:t>
      </w:r>
      <w:r w:rsidR="00584540">
        <w:rPr>
          <w:rFonts w:ascii="Times New Roman" w:eastAsia="Times New Roman" w:hAnsi="Times New Roman" w:cs="Times New Roman"/>
          <w:sz w:val="28"/>
          <w:szCs w:val="28"/>
        </w:rPr>
        <w:t xml:space="preserve"> утверждена постановлением Администрации муниципального образования «Шарканский район» </w:t>
      </w:r>
      <w:r w:rsidR="0001358F" w:rsidRPr="0001358F">
        <w:rPr>
          <w:rFonts w:ascii="Times New Roman" w:eastAsia="Times New Roman" w:hAnsi="Times New Roman" w:cs="Times New Roman"/>
          <w:sz w:val="28"/>
          <w:szCs w:val="28"/>
        </w:rPr>
        <w:t>от 15 октября 2021 года № 735</w:t>
      </w:r>
      <w:r w:rsidR="00584540">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содержит в себе следующие подпрограммы:</w:t>
      </w:r>
    </w:p>
    <w:p w:rsidR="0001358F" w:rsidRPr="0001358F" w:rsidRDefault="0001358F" w:rsidP="0001358F">
      <w:pPr>
        <w:pStyle w:val="1"/>
        <w:widowControl w:val="0"/>
        <w:suppressAutoHyphens/>
        <w:spacing w:before="0" w:line="240" w:lineRule="auto"/>
        <w:jc w:val="both"/>
        <w:rPr>
          <w:rFonts w:ascii="Times New Roman" w:eastAsia="Times New Roman" w:hAnsi="Times New Roman" w:cs="Times New Roman"/>
          <w:b w:val="0"/>
          <w:bCs w:val="0"/>
          <w:color w:val="auto"/>
        </w:rPr>
      </w:pPr>
      <w:r w:rsidRPr="0001358F">
        <w:rPr>
          <w:rFonts w:ascii="Times New Roman" w:eastAsia="Times New Roman" w:hAnsi="Times New Roman" w:cs="Times New Roman"/>
          <w:b w:val="0"/>
          <w:bCs w:val="0"/>
          <w:color w:val="auto"/>
        </w:rPr>
        <w:t xml:space="preserve">01.1 </w:t>
      </w:r>
      <w:r>
        <w:rPr>
          <w:rFonts w:ascii="Times New Roman" w:eastAsia="Times New Roman" w:hAnsi="Times New Roman" w:cs="Times New Roman"/>
          <w:b w:val="0"/>
          <w:bCs w:val="0"/>
          <w:color w:val="auto"/>
        </w:rPr>
        <w:t>«</w:t>
      </w:r>
      <w:r w:rsidRPr="0001358F">
        <w:rPr>
          <w:rFonts w:ascii="Times New Roman" w:eastAsia="Times New Roman" w:hAnsi="Times New Roman" w:cs="Times New Roman"/>
          <w:b w:val="0"/>
          <w:bCs w:val="0"/>
          <w:color w:val="auto"/>
        </w:rPr>
        <w:t>Р</w:t>
      </w:r>
      <w:r>
        <w:rPr>
          <w:rFonts w:ascii="Times New Roman" w:eastAsia="Times New Roman" w:hAnsi="Times New Roman" w:cs="Times New Roman"/>
          <w:b w:val="0"/>
          <w:bCs w:val="0"/>
          <w:color w:val="auto"/>
        </w:rPr>
        <w:t>азвитие дошкольного образования»</w:t>
      </w:r>
    </w:p>
    <w:p w:rsidR="0001358F" w:rsidRPr="0001358F" w:rsidRDefault="0001358F" w:rsidP="0001358F">
      <w:pPr>
        <w:pStyle w:val="1"/>
        <w:widowControl w:val="0"/>
        <w:suppressAutoHyphens/>
        <w:spacing w:before="0" w:line="240" w:lineRule="auto"/>
        <w:jc w:val="both"/>
        <w:rPr>
          <w:rFonts w:ascii="Times New Roman" w:eastAsia="Times New Roman" w:hAnsi="Times New Roman" w:cs="Times New Roman"/>
          <w:b w:val="0"/>
          <w:bCs w:val="0"/>
          <w:color w:val="auto"/>
        </w:rPr>
      </w:pPr>
      <w:r w:rsidRPr="0001358F">
        <w:rPr>
          <w:rFonts w:ascii="Times New Roman" w:eastAsia="Times New Roman" w:hAnsi="Times New Roman" w:cs="Times New Roman"/>
          <w:b w:val="0"/>
          <w:bCs w:val="0"/>
          <w:color w:val="auto"/>
        </w:rPr>
        <w:t xml:space="preserve">01.2 </w:t>
      </w:r>
      <w:r>
        <w:rPr>
          <w:rFonts w:ascii="Times New Roman" w:eastAsia="Times New Roman" w:hAnsi="Times New Roman" w:cs="Times New Roman"/>
          <w:b w:val="0"/>
          <w:bCs w:val="0"/>
          <w:color w:val="auto"/>
        </w:rPr>
        <w:t>«Развитие общего образования»</w:t>
      </w:r>
    </w:p>
    <w:p w:rsidR="0001358F" w:rsidRPr="0001358F" w:rsidRDefault="0001358F" w:rsidP="0001358F">
      <w:pPr>
        <w:pStyle w:val="1"/>
        <w:widowControl w:val="0"/>
        <w:suppressAutoHyphens/>
        <w:spacing w:before="0" w:line="240" w:lineRule="auto"/>
        <w:jc w:val="both"/>
        <w:rPr>
          <w:rFonts w:ascii="Times New Roman" w:eastAsia="Times New Roman" w:hAnsi="Times New Roman" w:cs="Times New Roman"/>
          <w:b w:val="0"/>
          <w:bCs w:val="0"/>
          <w:color w:val="auto"/>
        </w:rPr>
      </w:pPr>
      <w:r w:rsidRPr="0001358F">
        <w:rPr>
          <w:rFonts w:ascii="Times New Roman" w:eastAsia="Times New Roman" w:hAnsi="Times New Roman" w:cs="Times New Roman"/>
          <w:b w:val="0"/>
          <w:bCs w:val="0"/>
          <w:color w:val="auto"/>
        </w:rPr>
        <w:t xml:space="preserve">01.3 </w:t>
      </w:r>
      <w:r>
        <w:rPr>
          <w:rFonts w:ascii="Times New Roman" w:eastAsia="Times New Roman" w:hAnsi="Times New Roman" w:cs="Times New Roman"/>
          <w:b w:val="0"/>
          <w:bCs w:val="0"/>
          <w:color w:val="auto"/>
        </w:rPr>
        <w:t>«</w:t>
      </w:r>
      <w:r w:rsidRPr="0001358F">
        <w:rPr>
          <w:rFonts w:ascii="Times New Roman" w:eastAsia="Times New Roman" w:hAnsi="Times New Roman" w:cs="Times New Roman"/>
          <w:b w:val="0"/>
          <w:bCs w:val="0"/>
          <w:color w:val="auto"/>
        </w:rPr>
        <w:t>Защита прав несовершеннолетних и обеспечение безопас</w:t>
      </w:r>
      <w:r>
        <w:rPr>
          <w:rFonts w:ascii="Times New Roman" w:eastAsia="Times New Roman" w:hAnsi="Times New Roman" w:cs="Times New Roman"/>
          <w:b w:val="0"/>
          <w:bCs w:val="0"/>
          <w:color w:val="auto"/>
        </w:rPr>
        <w:t>ности образовательного процесса»</w:t>
      </w:r>
    </w:p>
    <w:p w:rsidR="0001358F" w:rsidRPr="0001358F" w:rsidRDefault="0001358F" w:rsidP="0001358F">
      <w:pPr>
        <w:pStyle w:val="1"/>
        <w:widowControl w:val="0"/>
        <w:suppressAutoHyphens/>
        <w:spacing w:before="0" w:line="240" w:lineRule="auto"/>
        <w:jc w:val="both"/>
        <w:rPr>
          <w:rFonts w:ascii="Times New Roman" w:eastAsia="Times New Roman" w:hAnsi="Times New Roman" w:cs="Times New Roman"/>
          <w:b w:val="0"/>
          <w:bCs w:val="0"/>
          <w:color w:val="auto"/>
        </w:rPr>
      </w:pPr>
      <w:r w:rsidRPr="0001358F">
        <w:rPr>
          <w:rFonts w:ascii="Times New Roman" w:eastAsia="Times New Roman" w:hAnsi="Times New Roman" w:cs="Times New Roman"/>
          <w:b w:val="0"/>
          <w:bCs w:val="0"/>
          <w:color w:val="auto"/>
        </w:rPr>
        <w:t xml:space="preserve">01.4 </w:t>
      </w:r>
      <w:r>
        <w:rPr>
          <w:rFonts w:ascii="Times New Roman" w:eastAsia="Times New Roman" w:hAnsi="Times New Roman" w:cs="Times New Roman"/>
          <w:b w:val="0"/>
          <w:bCs w:val="0"/>
          <w:color w:val="auto"/>
        </w:rPr>
        <w:t>«</w:t>
      </w:r>
      <w:r w:rsidRPr="0001358F">
        <w:rPr>
          <w:rFonts w:ascii="Times New Roman" w:eastAsia="Times New Roman" w:hAnsi="Times New Roman" w:cs="Times New Roman"/>
          <w:b w:val="0"/>
          <w:bCs w:val="0"/>
          <w:color w:val="auto"/>
        </w:rPr>
        <w:t>Развитие доп</w:t>
      </w:r>
      <w:r>
        <w:rPr>
          <w:rFonts w:ascii="Times New Roman" w:eastAsia="Times New Roman" w:hAnsi="Times New Roman" w:cs="Times New Roman"/>
          <w:b w:val="0"/>
          <w:bCs w:val="0"/>
          <w:color w:val="auto"/>
        </w:rPr>
        <w:t>олнительного образования детей»</w:t>
      </w:r>
    </w:p>
    <w:p w:rsidR="0001358F" w:rsidRPr="0001358F" w:rsidRDefault="0001358F" w:rsidP="0001358F">
      <w:pPr>
        <w:pStyle w:val="1"/>
        <w:widowControl w:val="0"/>
        <w:suppressAutoHyphens/>
        <w:spacing w:before="0" w:line="240" w:lineRule="auto"/>
        <w:jc w:val="both"/>
        <w:rPr>
          <w:rFonts w:ascii="Times New Roman" w:eastAsia="Times New Roman" w:hAnsi="Times New Roman" w:cs="Times New Roman"/>
          <w:b w:val="0"/>
          <w:bCs w:val="0"/>
          <w:color w:val="auto"/>
        </w:rPr>
      </w:pPr>
      <w:r w:rsidRPr="0001358F">
        <w:rPr>
          <w:rFonts w:ascii="Times New Roman" w:eastAsia="Times New Roman" w:hAnsi="Times New Roman" w:cs="Times New Roman"/>
          <w:b w:val="0"/>
          <w:bCs w:val="0"/>
          <w:color w:val="auto"/>
        </w:rPr>
        <w:t>01.5</w:t>
      </w:r>
      <w:r>
        <w:rPr>
          <w:rFonts w:ascii="Times New Roman" w:eastAsia="Times New Roman" w:hAnsi="Times New Roman" w:cs="Times New Roman"/>
          <w:b w:val="0"/>
          <w:bCs w:val="0"/>
          <w:color w:val="auto"/>
        </w:rPr>
        <w:t xml:space="preserve"> «Реализация молодежной политики»</w:t>
      </w:r>
    </w:p>
    <w:p w:rsidR="0001358F" w:rsidRPr="0001358F" w:rsidRDefault="0001358F" w:rsidP="0001358F">
      <w:pPr>
        <w:pStyle w:val="1"/>
        <w:widowControl w:val="0"/>
        <w:suppressAutoHyphens/>
        <w:spacing w:before="0" w:line="240" w:lineRule="auto"/>
        <w:jc w:val="both"/>
        <w:rPr>
          <w:rFonts w:ascii="Times New Roman" w:eastAsia="Times New Roman" w:hAnsi="Times New Roman" w:cs="Times New Roman"/>
          <w:b w:val="0"/>
          <w:bCs w:val="0"/>
          <w:color w:val="auto"/>
        </w:rPr>
      </w:pPr>
      <w:r w:rsidRPr="0001358F">
        <w:rPr>
          <w:rFonts w:ascii="Times New Roman" w:eastAsia="Times New Roman" w:hAnsi="Times New Roman" w:cs="Times New Roman"/>
          <w:b w:val="0"/>
          <w:bCs w:val="0"/>
          <w:color w:val="auto"/>
        </w:rPr>
        <w:t xml:space="preserve">01.6 </w:t>
      </w:r>
      <w:r>
        <w:rPr>
          <w:rFonts w:ascii="Times New Roman" w:eastAsia="Times New Roman" w:hAnsi="Times New Roman" w:cs="Times New Roman"/>
          <w:b w:val="0"/>
          <w:bCs w:val="0"/>
          <w:color w:val="auto"/>
        </w:rPr>
        <w:t>«</w:t>
      </w:r>
      <w:r w:rsidRPr="0001358F">
        <w:rPr>
          <w:rFonts w:ascii="Times New Roman" w:eastAsia="Times New Roman" w:hAnsi="Times New Roman" w:cs="Times New Roman"/>
          <w:b w:val="0"/>
          <w:bCs w:val="0"/>
          <w:color w:val="auto"/>
        </w:rPr>
        <w:t>Организация отдыха и оздоровления детей в каникулярное время</w:t>
      </w:r>
      <w:r>
        <w:rPr>
          <w:rFonts w:ascii="Times New Roman" w:eastAsia="Times New Roman" w:hAnsi="Times New Roman" w:cs="Times New Roman"/>
          <w:b w:val="0"/>
          <w:bCs w:val="0"/>
          <w:color w:val="auto"/>
        </w:rPr>
        <w:t>»</w:t>
      </w:r>
    </w:p>
    <w:p w:rsidR="0001358F" w:rsidRDefault="0001358F" w:rsidP="0001358F">
      <w:pPr>
        <w:pStyle w:val="1"/>
        <w:keepNext w:val="0"/>
        <w:keepLines w:val="0"/>
        <w:widowControl w:val="0"/>
        <w:suppressAutoHyphens/>
        <w:spacing w:before="0" w:line="240" w:lineRule="auto"/>
        <w:jc w:val="both"/>
        <w:rPr>
          <w:rFonts w:ascii="Times New Roman" w:eastAsia="Times New Roman" w:hAnsi="Times New Roman" w:cs="Times New Roman"/>
          <w:b w:val="0"/>
          <w:bCs w:val="0"/>
          <w:color w:val="auto"/>
        </w:rPr>
      </w:pPr>
      <w:r w:rsidRPr="0001358F">
        <w:rPr>
          <w:rFonts w:ascii="Times New Roman" w:eastAsia="Times New Roman" w:hAnsi="Times New Roman" w:cs="Times New Roman"/>
          <w:b w:val="0"/>
          <w:bCs w:val="0"/>
          <w:color w:val="auto"/>
        </w:rPr>
        <w:t xml:space="preserve">01.7 </w:t>
      </w:r>
      <w:r>
        <w:rPr>
          <w:rFonts w:ascii="Times New Roman" w:eastAsia="Times New Roman" w:hAnsi="Times New Roman" w:cs="Times New Roman"/>
          <w:b w:val="0"/>
          <w:bCs w:val="0"/>
          <w:color w:val="auto"/>
        </w:rPr>
        <w:t>«</w:t>
      </w:r>
      <w:r w:rsidRPr="0001358F">
        <w:rPr>
          <w:rFonts w:ascii="Times New Roman" w:eastAsia="Times New Roman" w:hAnsi="Times New Roman" w:cs="Times New Roman"/>
          <w:b w:val="0"/>
          <w:bCs w:val="0"/>
          <w:color w:val="auto"/>
        </w:rPr>
        <w:t>Управление системой образова</w:t>
      </w:r>
      <w:r>
        <w:rPr>
          <w:rFonts w:ascii="Times New Roman" w:eastAsia="Times New Roman" w:hAnsi="Times New Roman" w:cs="Times New Roman"/>
          <w:b w:val="0"/>
          <w:bCs w:val="0"/>
          <w:color w:val="auto"/>
        </w:rPr>
        <w:t>ния в муниципальном образовании»</w:t>
      </w:r>
      <w:r w:rsidRPr="0001358F">
        <w:rPr>
          <w:rFonts w:ascii="Times New Roman" w:eastAsia="Times New Roman" w:hAnsi="Times New Roman" w:cs="Times New Roman"/>
          <w:b w:val="0"/>
          <w:bCs w:val="0"/>
          <w:color w:val="auto"/>
        </w:rPr>
        <w:t xml:space="preserve"> </w:t>
      </w:r>
    </w:p>
    <w:p w:rsidR="0001358F" w:rsidRDefault="0001358F" w:rsidP="0001358F">
      <w:pPr>
        <w:pStyle w:val="1"/>
        <w:keepNext w:val="0"/>
        <w:keepLines w:val="0"/>
        <w:widowControl w:val="0"/>
        <w:suppressAutoHyphens/>
        <w:spacing w:before="0" w:line="240" w:lineRule="auto"/>
        <w:jc w:val="both"/>
        <w:rPr>
          <w:rFonts w:ascii="Times New Roman" w:eastAsia="Times New Roman" w:hAnsi="Times New Roman" w:cs="Times New Roman"/>
          <w:b w:val="0"/>
          <w:bCs w:val="0"/>
          <w:color w:val="auto"/>
        </w:rPr>
      </w:pPr>
    </w:p>
    <w:p w:rsidR="00460273" w:rsidRDefault="008926EF" w:rsidP="0001358F">
      <w:pPr>
        <w:pStyle w:val="1"/>
        <w:keepNext w:val="0"/>
        <w:keepLines w:val="0"/>
        <w:widowControl w:val="0"/>
        <w:numPr>
          <w:ilvl w:val="0"/>
          <w:numId w:val="30"/>
        </w:numPr>
        <w:suppressAutoHyphens/>
        <w:spacing w:before="0" w:line="240" w:lineRule="auto"/>
        <w:jc w:val="both"/>
      </w:pPr>
      <w:r w:rsidRPr="008926EF">
        <w:t xml:space="preserve">Сведения об основных результатах реализации </w:t>
      </w:r>
      <w:r>
        <w:t>муниципальной программы</w:t>
      </w:r>
      <w:r w:rsidRPr="008926EF">
        <w:t xml:space="preserve"> за отчетный перио</w:t>
      </w:r>
      <w:r w:rsidR="00460273">
        <w:t>д</w:t>
      </w:r>
    </w:p>
    <w:p w:rsidR="009442BC" w:rsidRPr="009442BC" w:rsidRDefault="009442BC" w:rsidP="009442BC">
      <w:pPr>
        <w:spacing w:after="0" w:line="240" w:lineRule="auto"/>
      </w:pPr>
    </w:p>
    <w:p w:rsidR="00FA3665" w:rsidRPr="005E079C" w:rsidRDefault="00FA3665" w:rsidP="009442BC">
      <w:pPr>
        <w:widowControl w:val="0"/>
        <w:suppressAutoHyphens/>
        <w:spacing w:after="0" w:line="240" w:lineRule="auto"/>
        <w:rPr>
          <w:rFonts w:ascii="Times New Roman" w:hAnsi="Times New Roman"/>
          <w:b/>
          <w:i/>
          <w:sz w:val="28"/>
          <w:szCs w:val="28"/>
        </w:rPr>
      </w:pPr>
      <w:r w:rsidRPr="005E079C">
        <w:rPr>
          <w:rFonts w:ascii="Times New Roman" w:hAnsi="Times New Roman"/>
          <w:b/>
          <w:i/>
          <w:sz w:val="28"/>
          <w:szCs w:val="28"/>
        </w:rPr>
        <w:t>Реализация подпрограммы</w:t>
      </w:r>
      <w:r w:rsidR="00444A57">
        <w:rPr>
          <w:rFonts w:ascii="Times New Roman" w:hAnsi="Times New Roman"/>
          <w:b/>
          <w:i/>
          <w:sz w:val="28"/>
          <w:szCs w:val="28"/>
        </w:rPr>
        <w:t xml:space="preserve"> </w:t>
      </w:r>
      <w:r w:rsidRPr="005E079C">
        <w:rPr>
          <w:rFonts w:ascii="Times New Roman" w:hAnsi="Times New Roman" w:cs="Times New Roman"/>
          <w:b/>
          <w:i/>
          <w:sz w:val="28"/>
          <w:szCs w:val="28"/>
        </w:rPr>
        <w:t>«</w:t>
      </w:r>
      <w:r w:rsidRPr="005E079C">
        <w:rPr>
          <w:rFonts w:ascii="Times New Roman" w:eastAsia="Times New Roman" w:hAnsi="Times New Roman" w:cs="Times New Roman"/>
          <w:b/>
          <w:i/>
          <w:sz w:val="28"/>
          <w:szCs w:val="28"/>
        </w:rPr>
        <w:t>Развитие дошкольного образования</w:t>
      </w:r>
      <w:r w:rsidRPr="005E079C">
        <w:rPr>
          <w:rFonts w:ascii="Times New Roman" w:hAnsi="Times New Roman" w:cs="Times New Roman"/>
          <w:b/>
          <w:i/>
          <w:sz w:val="28"/>
          <w:szCs w:val="28"/>
        </w:rPr>
        <w:t>»</w:t>
      </w:r>
    </w:p>
    <w:p w:rsidR="00FA3665" w:rsidRPr="005E079C" w:rsidRDefault="00FA3665" w:rsidP="009442BC">
      <w:pPr>
        <w:widowControl w:val="0"/>
        <w:suppressAutoHyphens/>
        <w:autoSpaceDE w:val="0"/>
        <w:autoSpaceDN w:val="0"/>
        <w:adjustRightInd w:val="0"/>
        <w:spacing w:after="0" w:line="240" w:lineRule="auto"/>
        <w:jc w:val="center"/>
        <w:rPr>
          <w:rFonts w:ascii="Times New Roman" w:eastAsia="Times New Roman" w:hAnsi="Times New Roman" w:cs="Times New Roman"/>
          <w:b/>
          <w:sz w:val="28"/>
          <w:szCs w:val="28"/>
        </w:rPr>
      </w:pPr>
    </w:p>
    <w:p w:rsidR="00573890" w:rsidRPr="00573890" w:rsidRDefault="00FA3665" w:rsidP="00767A2B">
      <w:pPr>
        <w:widowControl w:val="0"/>
        <w:suppressAutoHyphens/>
        <w:spacing w:after="0" w:line="240" w:lineRule="auto"/>
        <w:ind w:firstLine="708"/>
        <w:jc w:val="both"/>
        <w:rPr>
          <w:rFonts w:ascii="Times New Roman" w:eastAsia="Times New Roman" w:hAnsi="Times New Roman" w:cs="Times New Roman"/>
          <w:sz w:val="28"/>
          <w:szCs w:val="28"/>
        </w:rPr>
      </w:pPr>
      <w:r w:rsidRPr="0092281F">
        <w:rPr>
          <w:rFonts w:ascii="Times New Roman" w:hAnsi="Times New Roman"/>
          <w:b/>
          <w:i/>
          <w:sz w:val="28"/>
          <w:szCs w:val="28"/>
        </w:rPr>
        <w:t>Координатором подпрограммы</w:t>
      </w:r>
      <w:r w:rsidR="00444A57">
        <w:rPr>
          <w:rFonts w:ascii="Times New Roman" w:hAnsi="Times New Roman"/>
          <w:b/>
          <w:i/>
          <w:sz w:val="28"/>
          <w:szCs w:val="28"/>
        </w:rPr>
        <w:t xml:space="preserve"> </w:t>
      </w:r>
      <w:r w:rsidRPr="00D27DAA">
        <w:rPr>
          <w:rFonts w:ascii="Times New Roman" w:hAnsi="Times New Roman"/>
          <w:sz w:val="28"/>
          <w:szCs w:val="28"/>
        </w:rPr>
        <w:t xml:space="preserve">является </w:t>
      </w:r>
      <w:r w:rsidR="0001358F">
        <w:rPr>
          <w:rFonts w:ascii="Times New Roman" w:hAnsi="Times New Roman"/>
          <w:sz w:val="28"/>
          <w:szCs w:val="28"/>
        </w:rPr>
        <w:t>п</w:t>
      </w:r>
      <w:r w:rsidR="0001358F" w:rsidRPr="0001358F">
        <w:rPr>
          <w:rFonts w:ascii="Times New Roman" w:eastAsia="Times New Roman" w:hAnsi="Times New Roman" w:cs="Times New Roman"/>
          <w:sz w:val="28"/>
          <w:szCs w:val="28"/>
        </w:rPr>
        <w:t>ервый заместитель главы Администрации муниципального образования «Муниципальный округ Шарканский район Удмуртской Республики»</w:t>
      </w:r>
      <w:r w:rsidR="00573890" w:rsidRPr="00573890">
        <w:rPr>
          <w:rFonts w:ascii="Times New Roman" w:eastAsia="Times New Roman" w:hAnsi="Times New Roman" w:cs="Times New Roman"/>
          <w:sz w:val="28"/>
          <w:szCs w:val="28"/>
        </w:rPr>
        <w:t>.</w:t>
      </w:r>
    </w:p>
    <w:p w:rsidR="00FA3665" w:rsidRPr="0092281F" w:rsidRDefault="00FA3665" w:rsidP="00767A2B">
      <w:pPr>
        <w:widowControl w:val="0"/>
        <w:suppressAutoHyphens/>
        <w:spacing w:after="0" w:line="240" w:lineRule="auto"/>
        <w:ind w:firstLine="708"/>
        <w:jc w:val="both"/>
        <w:rPr>
          <w:rFonts w:ascii="Times New Roman" w:hAnsi="Times New Roman" w:cs="Times New Roman"/>
          <w:sz w:val="28"/>
          <w:szCs w:val="28"/>
        </w:rPr>
      </w:pPr>
      <w:r w:rsidRPr="0092281F">
        <w:rPr>
          <w:rFonts w:ascii="Times New Roman" w:hAnsi="Times New Roman" w:cs="Times New Roman"/>
          <w:b/>
          <w:i/>
          <w:sz w:val="28"/>
          <w:szCs w:val="28"/>
        </w:rPr>
        <w:t>Ответственный исполнител</w:t>
      </w:r>
      <w:r>
        <w:rPr>
          <w:rFonts w:ascii="Times New Roman" w:hAnsi="Times New Roman" w:cs="Times New Roman"/>
          <w:b/>
          <w:i/>
          <w:sz w:val="28"/>
          <w:szCs w:val="28"/>
        </w:rPr>
        <w:t xml:space="preserve">ь </w:t>
      </w:r>
      <w:r>
        <w:rPr>
          <w:rFonts w:ascii="Times New Roman" w:hAnsi="Times New Roman" w:cs="Times New Roman"/>
          <w:sz w:val="28"/>
          <w:szCs w:val="28"/>
        </w:rPr>
        <w:t>-</w:t>
      </w:r>
      <w:r w:rsidRPr="009B2C7A">
        <w:rPr>
          <w:rFonts w:ascii="Times New Roman" w:eastAsia="Times New Roman" w:hAnsi="Times New Roman" w:cs="Times New Roman"/>
          <w:sz w:val="28"/>
          <w:szCs w:val="28"/>
        </w:rPr>
        <w:t xml:space="preserve"> </w:t>
      </w:r>
      <w:r w:rsidR="0001358F" w:rsidRPr="0001358F">
        <w:rPr>
          <w:rFonts w:ascii="Times New Roman" w:eastAsia="Times New Roman" w:hAnsi="Times New Roman" w:cs="Times New Roman"/>
          <w:sz w:val="28"/>
          <w:szCs w:val="28"/>
        </w:rPr>
        <w:t>Управление образования Администрации муниципального образования «Муниципальный округ Шарканский район Удмуртской Республики» (далее – Управление образования)</w:t>
      </w:r>
      <w:r>
        <w:rPr>
          <w:rFonts w:ascii="Times New Roman" w:hAnsi="Times New Roman" w:cs="Times New Roman"/>
          <w:sz w:val="28"/>
          <w:szCs w:val="28"/>
        </w:rPr>
        <w:t>.</w:t>
      </w:r>
    </w:p>
    <w:p w:rsidR="00FA3665" w:rsidRDefault="00FA3665" w:rsidP="00767A2B">
      <w:pPr>
        <w:widowControl w:val="0"/>
        <w:suppressAutoHyphens/>
        <w:spacing w:after="0" w:line="240" w:lineRule="auto"/>
        <w:ind w:firstLine="708"/>
        <w:jc w:val="both"/>
        <w:rPr>
          <w:rFonts w:ascii="Times New Roman" w:hAnsi="Times New Roman" w:cs="Times New Roman"/>
          <w:sz w:val="28"/>
          <w:szCs w:val="28"/>
        </w:rPr>
      </w:pPr>
      <w:r w:rsidRPr="00541571">
        <w:rPr>
          <w:rFonts w:ascii="Times New Roman" w:hAnsi="Times New Roman" w:cs="Times New Roman"/>
          <w:b/>
          <w:i/>
          <w:sz w:val="28"/>
          <w:szCs w:val="28"/>
        </w:rPr>
        <w:t>Цель подпрограммы</w:t>
      </w:r>
      <w:r w:rsidRPr="00541571">
        <w:rPr>
          <w:rFonts w:ascii="Times New Roman" w:hAnsi="Times New Roman" w:cs="Times New Roman"/>
          <w:sz w:val="28"/>
          <w:szCs w:val="28"/>
        </w:rPr>
        <w:t xml:space="preserve"> -</w:t>
      </w:r>
      <w:r w:rsidR="00444A57" w:rsidRPr="00541571">
        <w:rPr>
          <w:rFonts w:ascii="Times New Roman" w:hAnsi="Times New Roman" w:cs="Times New Roman"/>
          <w:sz w:val="28"/>
          <w:szCs w:val="28"/>
        </w:rPr>
        <w:t xml:space="preserve"> </w:t>
      </w:r>
      <w:r w:rsidR="00CD3937">
        <w:rPr>
          <w:rFonts w:ascii="Times New Roman" w:eastAsia="Times New Roman" w:hAnsi="Times New Roman" w:cs="Times New Roman"/>
          <w:sz w:val="28"/>
          <w:szCs w:val="28"/>
        </w:rPr>
        <w:t>п</w:t>
      </w:r>
      <w:r w:rsidR="0001358F" w:rsidRPr="0001358F">
        <w:rPr>
          <w:rFonts w:ascii="Times New Roman" w:eastAsia="Times New Roman" w:hAnsi="Times New Roman" w:cs="Times New Roman"/>
          <w:sz w:val="28"/>
          <w:szCs w:val="28"/>
        </w:rPr>
        <w:t>редоставление общедоступного и бесплатного дошкольного образования на территории муниципального образования, повышение его доступности и качества</w:t>
      </w:r>
      <w:r w:rsidRPr="00541571">
        <w:rPr>
          <w:rFonts w:ascii="Times New Roman" w:hAnsi="Times New Roman" w:cs="Times New Roman"/>
          <w:sz w:val="28"/>
          <w:szCs w:val="28"/>
        </w:rPr>
        <w:t>.</w:t>
      </w:r>
    </w:p>
    <w:p w:rsidR="00767A2B" w:rsidRPr="00541571" w:rsidRDefault="00767A2B" w:rsidP="00767A2B">
      <w:pPr>
        <w:widowControl w:val="0"/>
        <w:suppressAutoHyphens/>
        <w:spacing w:after="0" w:line="240" w:lineRule="auto"/>
        <w:ind w:firstLine="708"/>
        <w:jc w:val="both"/>
        <w:rPr>
          <w:rFonts w:ascii="Times New Roman" w:hAnsi="Times New Roman" w:cs="Times New Roman"/>
          <w:sz w:val="28"/>
          <w:szCs w:val="28"/>
        </w:rPr>
      </w:pPr>
    </w:p>
    <w:p w:rsidR="00B20D91" w:rsidRPr="006B1226" w:rsidRDefault="00B20D91" w:rsidP="00767A2B">
      <w:pPr>
        <w:widowControl w:val="0"/>
        <w:suppressAutoHyphens/>
        <w:spacing w:after="0" w:line="240" w:lineRule="auto"/>
        <w:ind w:firstLine="709"/>
        <w:jc w:val="both"/>
        <w:rPr>
          <w:rFonts w:ascii="Times New Roman" w:hAnsi="Times New Roman" w:cs="Times New Roman"/>
          <w:sz w:val="28"/>
          <w:szCs w:val="28"/>
        </w:rPr>
      </w:pPr>
      <w:r w:rsidRPr="00F91943">
        <w:rPr>
          <w:rFonts w:ascii="Times New Roman" w:hAnsi="Times New Roman" w:cs="Times New Roman"/>
          <w:sz w:val="28"/>
          <w:szCs w:val="28"/>
        </w:rPr>
        <w:t xml:space="preserve">По состоянию на 1 января 2022 года в Шарканском районе сеть образовательных учреждений района включает </w:t>
      </w:r>
      <w:r w:rsidR="00F91943" w:rsidRPr="00F91943">
        <w:rPr>
          <w:rFonts w:ascii="Times New Roman" w:hAnsi="Times New Roman" w:cs="Times New Roman"/>
          <w:sz w:val="28"/>
          <w:szCs w:val="28"/>
        </w:rPr>
        <w:t>15</w:t>
      </w:r>
      <w:r w:rsidRPr="00F91943">
        <w:rPr>
          <w:rFonts w:ascii="Times New Roman" w:hAnsi="Times New Roman" w:cs="Times New Roman"/>
          <w:sz w:val="28"/>
          <w:szCs w:val="28"/>
        </w:rPr>
        <w:t xml:space="preserve"> муниципальных общеобразовательных учреждений, где обучается 24</w:t>
      </w:r>
      <w:r w:rsidR="00BC0FD3" w:rsidRPr="00F91943">
        <w:rPr>
          <w:rFonts w:ascii="Times New Roman" w:hAnsi="Times New Roman" w:cs="Times New Roman"/>
          <w:sz w:val="28"/>
          <w:szCs w:val="28"/>
        </w:rPr>
        <w:t>49</w:t>
      </w:r>
      <w:r w:rsidRPr="00F91943">
        <w:rPr>
          <w:rFonts w:ascii="Times New Roman" w:hAnsi="Times New Roman" w:cs="Times New Roman"/>
          <w:sz w:val="28"/>
          <w:szCs w:val="28"/>
        </w:rPr>
        <w:t xml:space="preserve"> человек</w:t>
      </w:r>
      <w:r w:rsidR="00601A41" w:rsidRPr="00F91943">
        <w:rPr>
          <w:rFonts w:ascii="Times New Roman" w:hAnsi="Times New Roman" w:cs="Times New Roman"/>
          <w:sz w:val="28"/>
          <w:szCs w:val="28"/>
        </w:rPr>
        <w:t>, что ниже уровня  2021 года на 35 человек</w:t>
      </w:r>
      <w:r w:rsidRPr="00F91943">
        <w:rPr>
          <w:rFonts w:ascii="Times New Roman" w:hAnsi="Times New Roman" w:cs="Times New Roman"/>
          <w:sz w:val="28"/>
          <w:szCs w:val="28"/>
        </w:rPr>
        <w:t xml:space="preserve">. </w:t>
      </w:r>
      <w:r w:rsidRPr="006B1226">
        <w:rPr>
          <w:rFonts w:ascii="Times New Roman" w:hAnsi="Times New Roman" w:cs="Times New Roman"/>
          <w:sz w:val="28"/>
          <w:szCs w:val="28"/>
        </w:rPr>
        <w:t xml:space="preserve">2 учреждения дополнительного образования с охватом </w:t>
      </w:r>
      <w:r w:rsidR="006B1226" w:rsidRPr="006B1226">
        <w:rPr>
          <w:rFonts w:ascii="Times New Roman" w:hAnsi="Times New Roman" w:cs="Times New Roman"/>
          <w:sz w:val="28"/>
          <w:szCs w:val="28"/>
        </w:rPr>
        <w:t xml:space="preserve">2342 </w:t>
      </w:r>
      <w:r w:rsidRPr="006B1226">
        <w:rPr>
          <w:rFonts w:ascii="Times New Roman" w:hAnsi="Times New Roman" w:cs="Times New Roman"/>
          <w:sz w:val="28"/>
          <w:szCs w:val="28"/>
        </w:rPr>
        <w:t xml:space="preserve">ребенка, </w:t>
      </w:r>
      <w:r w:rsidR="006B1226" w:rsidRPr="006B1226">
        <w:rPr>
          <w:rFonts w:ascii="Times New Roman" w:hAnsi="Times New Roman" w:cs="Times New Roman"/>
          <w:sz w:val="28"/>
          <w:szCs w:val="28"/>
        </w:rPr>
        <w:t>6</w:t>
      </w:r>
      <w:r w:rsidRPr="006B1226">
        <w:rPr>
          <w:rFonts w:ascii="Times New Roman" w:hAnsi="Times New Roman" w:cs="Times New Roman"/>
          <w:sz w:val="28"/>
          <w:szCs w:val="28"/>
        </w:rPr>
        <w:t xml:space="preserve"> дошкольных образовательных учреждений.  </w:t>
      </w:r>
      <w:r w:rsidR="00601A41" w:rsidRPr="006B1226">
        <w:rPr>
          <w:rFonts w:ascii="Times New Roman" w:hAnsi="Times New Roman" w:cs="Times New Roman"/>
          <w:sz w:val="28"/>
          <w:szCs w:val="28"/>
        </w:rPr>
        <w:t>Количество детей, посещающих детский сад, в текущем году уменьшилось на 66 человек и составило 957 воспитанников</w:t>
      </w:r>
      <w:r w:rsidRPr="006B1226">
        <w:rPr>
          <w:rFonts w:ascii="Times New Roman" w:hAnsi="Times New Roman" w:cs="Times New Roman"/>
          <w:sz w:val="28"/>
          <w:szCs w:val="28"/>
        </w:rPr>
        <w:t>.</w:t>
      </w:r>
    </w:p>
    <w:p w:rsidR="00B20D91" w:rsidRPr="006B1226" w:rsidRDefault="00B20D91" w:rsidP="00767A2B">
      <w:pPr>
        <w:widowControl w:val="0"/>
        <w:suppressAutoHyphens/>
        <w:spacing w:after="0" w:line="240" w:lineRule="auto"/>
        <w:ind w:firstLine="709"/>
        <w:jc w:val="both"/>
        <w:rPr>
          <w:rFonts w:ascii="Times New Roman" w:hAnsi="Times New Roman" w:cs="Times New Roman"/>
          <w:sz w:val="28"/>
          <w:szCs w:val="28"/>
        </w:rPr>
      </w:pPr>
      <w:r w:rsidRPr="006B1226">
        <w:rPr>
          <w:rFonts w:ascii="Times New Roman" w:hAnsi="Times New Roman" w:cs="Times New Roman"/>
          <w:sz w:val="28"/>
          <w:szCs w:val="28"/>
        </w:rPr>
        <w:t>По состоянию на 01.01.202</w:t>
      </w:r>
      <w:r w:rsidR="006B1226" w:rsidRPr="006B1226">
        <w:rPr>
          <w:rFonts w:ascii="Times New Roman" w:hAnsi="Times New Roman" w:cs="Times New Roman"/>
          <w:sz w:val="28"/>
          <w:szCs w:val="28"/>
        </w:rPr>
        <w:t>3</w:t>
      </w:r>
      <w:r w:rsidRPr="006B1226">
        <w:rPr>
          <w:rFonts w:ascii="Times New Roman" w:hAnsi="Times New Roman" w:cs="Times New Roman"/>
          <w:sz w:val="28"/>
          <w:szCs w:val="28"/>
        </w:rPr>
        <w:t xml:space="preserve"> г. </w:t>
      </w:r>
      <w:r w:rsidR="006B1226" w:rsidRPr="006B1226">
        <w:rPr>
          <w:rFonts w:ascii="Times New Roman" w:hAnsi="Times New Roman" w:cs="Times New Roman"/>
          <w:sz w:val="28"/>
          <w:szCs w:val="28"/>
        </w:rPr>
        <w:t xml:space="preserve">доля </w:t>
      </w:r>
      <w:r w:rsidRPr="006B1226">
        <w:rPr>
          <w:rFonts w:ascii="Times New Roman" w:hAnsi="Times New Roman" w:cs="Times New Roman"/>
          <w:sz w:val="28"/>
          <w:szCs w:val="28"/>
        </w:rPr>
        <w:t xml:space="preserve">детей </w:t>
      </w:r>
      <w:r w:rsidR="006B1226" w:rsidRPr="006B1226">
        <w:rPr>
          <w:rFonts w:ascii="Times New Roman" w:hAnsi="Times New Roman" w:cs="Times New Roman"/>
          <w:sz w:val="28"/>
          <w:szCs w:val="28"/>
        </w:rPr>
        <w:t>в возрасте</w:t>
      </w:r>
      <w:r w:rsidRPr="006B1226">
        <w:rPr>
          <w:rFonts w:ascii="Times New Roman" w:hAnsi="Times New Roman" w:cs="Times New Roman"/>
          <w:sz w:val="28"/>
          <w:szCs w:val="28"/>
        </w:rPr>
        <w:t xml:space="preserve"> 1-</w:t>
      </w:r>
      <w:r w:rsidR="006B1226" w:rsidRPr="006B1226">
        <w:rPr>
          <w:rFonts w:ascii="Times New Roman" w:hAnsi="Times New Roman" w:cs="Times New Roman"/>
          <w:sz w:val="28"/>
          <w:szCs w:val="28"/>
        </w:rPr>
        <w:t>6 лет, стоящих на учете для определения в муниципальные дошкольные образовательные учреждения, в общей численности детей в возрасте 1-6 лет  составила 4,3 %.</w:t>
      </w:r>
      <w:r w:rsidRPr="006B1226">
        <w:rPr>
          <w:rFonts w:ascii="Times New Roman" w:hAnsi="Times New Roman" w:cs="Times New Roman"/>
          <w:sz w:val="28"/>
          <w:szCs w:val="28"/>
        </w:rPr>
        <w:t xml:space="preserve"> </w:t>
      </w:r>
    </w:p>
    <w:p w:rsidR="00B20D91" w:rsidRPr="006B1226" w:rsidRDefault="00B20D91" w:rsidP="00767A2B">
      <w:pPr>
        <w:widowControl w:val="0"/>
        <w:suppressAutoHyphens/>
        <w:spacing w:after="0" w:line="240" w:lineRule="auto"/>
        <w:ind w:firstLine="709"/>
        <w:jc w:val="both"/>
        <w:rPr>
          <w:rFonts w:ascii="Times New Roman" w:hAnsi="Times New Roman" w:cs="Times New Roman"/>
          <w:sz w:val="28"/>
          <w:szCs w:val="28"/>
        </w:rPr>
      </w:pPr>
      <w:r w:rsidRPr="006B1226">
        <w:rPr>
          <w:rFonts w:ascii="Times New Roman" w:hAnsi="Times New Roman" w:cs="Times New Roman"/>
          <w:sz w:val="28"/>
          <w:szCs w:val="28"/>
        </w:rPr>
        <w:t xml:space="preserve">Среднемесячная номинальная начисленная заработная плата работников дошкольных образовательных учреждений </w:t>
      </w:r>
      <w:r w:rsidR="00D32E0B">
        <w:rPr>
          <w:rFonts w:ascii="Times New Roman" w:hAnsi="Times New Roman" w:cs="Times New Roman"/>
          <w:sz w:val="28"/>
          <w:szCs w:val="28"/>
        </w:rPr>
        <w:t>выросла</w:t>
      </w:r>
      <w:r w:rsidR="00601A41" w:rsidRPr="006B1226">
        <w:rPr>
          <w:rFonts w:ascii="Times New Roman" w:hAnsi="Times New Roman" w:cs="Times New Roman"/>
          <w:sz w:val="28"/>
          <w:szCs w:val="28"/>
        </w:rPr>
        <w:t xml:space="preserve"> и составила</w:t>
      </w:r>
      <w:r w:rsidRPr="006B1226">
        <w:rPr>
          <w:rFonts w:ascii="Times New Roman" w:hAnsi="Times New Roman" w:cs="Times New Roman"/>
          <w:sz w:val="28"/>
          <w:szCs w:val="28"/>
        </w:rPr>
        <w:t xml:space="preserve"> </w:t>
      </w:r>
      <w:r w:rsidR="00601A41" w:rsidRPr="006B1226">
        <w:rPr>
          <w:rFonts w:ascii="Times New Roman" w:hAnsi="Times New Roman" w:cs="Times New Roman"/>
          <w:sz w:val="28"/>
          <w:szCs w:val="28"/>
        </w:rPr>
        <w:t>33 799,93</w:t>
      </w:r>
      <w:r w:rsidRPr="006B1226">
        <w:rPr>
          <w:rFonts w:ascii="Times New Roman" w:hAnsi="Times New Roman" w:cs="Times New Roman"/>
          <w:sz w:val="28"/>
          <w:szCs w:val="28"/>
        </w:rPr>
        <w:t xml:space="preserve"> </w:t>
      </w:r>
      <w:r w:rsidR="0007314E" w:rsidRPr="006B1226">
        <w:rPr>
          <w:rFonts w:ascii="Times New Roman" w:hAnsi="Times New Roman" w:cs="Times New Roman"/>
          <w:sz w:val="28"/>
          <w:szCs w:val="28"/>
        </w:rPr>
        <w:lastRenderedPageBreak/>
        <w:t>рублей</w:t>
      </w:r>
      <w:r w:rsidR="00601A41" w:rsidRPr="006B1226">
        <w:rPr>
          <w:rFonts w:ascii="Times New Roman" w:hAnsi="Times New Roman" w:cs="Times New Roman"/>
          <w:sz w:val="28"/>
          <w:szCs w:val="28"/>
        </w:rPr>
        <w:t>.</w:t>
      </w:r>
    </w:p>
    <w:p w:rsidR="00B20D91" w:rsidRPr="006B1226" w:rsidRDefault="0007314E" w:rsidP="00767A2B">
      <w:pPr>
        <w:widowControl w:val="0"/>
        <w:suppressAutoHyphens/>
        <w:spacing w:after="0" w:line="240" w:lineRule="auto"/>
        <w:ind w:firstLine="709"/>
        <w:jc w:val="both"/>
        <w:rPr>
          <w:rFonts w:ascii="Times New Roman" w:hAnsi="Times New Roman" w:cs="Times New Roman"/>
          <w:sz w:val="28"/>
          <w:szCs w:val="28"/>
        </w:rPr>
      </w:pPr>
      <w:r w:rsidRPr="006B1226">
        <w:rPr>
          <w:rFonts w:ascii="Times New Roman" w:hAnsi="Times New Roman" w:cs="Times New Roman"/>
          <w:sz w:val="28"/>
          <w:szCs w:val="28"/>
        </w:rPr>
        <w:t>Все муниципальные дошкольные образовательны</w:t>
      </w:r>
      <w:r w:rsidR="004209B3">
        <w:rPr>
          <w:rFonts w:ascii="Times New Roman" w:hAnsi="Times New Roman" w:cs="Times New Roman"/>
          <w:sz w:val="28"/>
          <w:szCs w:val="28"/>
        </w:rPr>
        <w:t>е</w:t>
      </w:r>
      <w:r w:rsidRPr="006B1226">
        <w:rPr>
          <w:rFonts w:ascii="Times New Roman" w:hAnsi="Times New Roman" w:cs="Times New Roman"/>
          <w:sz w:val="28"/>
          <w:szCs w:val="28"/>
        </w:rPr>
        <w:t xml:space="preserve"> учреждения </w:t>
      </w:r>
      <w:r w:rsidR="00601A41" w:rsidRPr="006B1226">
        <w:rPr>
          <w:rFonts w:ascii="Times New Roman" w:hAnsi="Times New Roman" w:cs="Times New Roman"/>
          <w:sz w:val="28"/>
          <w:szCs w:val="28"/>
        </w:rPr>
        <w:t xml:space="preserve">муниципального образования «Муниципальный округ </w:t>
      </w:r>
      <w:r w:rsidRPr="006B1226">
        <w:rPr>
          <w:rFonts w:ascii="Times New Roman" w:hAnsi="Times New Roman" w:cs="Times New Roman"/>
          <w:sz w:val="28"/>
          <w:szCs w:val="28"/>
        </w:rPr>
        <w:t>Шарканский район</w:t>
      </w:r>
      <w:r w:rsidR="00601A41" w:rsidRPr="006B1226">
        <w:rPr>
          <w:rFonts w:ascii="Times New Roman" w:hAnsi="Times New Roman" w:cs="Times New Roman"/>
          <w:sz w:val="28"/>
          <w:szCs w:val="28"/>
        </w:rPr>
        <w:t xml:space="preserve"> Удмуртской Республики</w:t>
      </w:r>
      <w:r w:rsidRPr="006B1226">
        <w:rPr>
          <w:rFonts w:ascii="Times New Roman" w:hAnsi="Times New Roman" w:cs="Times New Roman"/>
          <w:sz w:val="28"/>
          <w:szCs w:val="28"/>
        </w:rPr>
        <w:t>» имеют свой сайт в сети Интернет (ссылки на сайты учреждений размещены по адресу: http://ciur.ru/shk/default.aspx)</w:t>
      </w:r>
    </w:p>
    <w:p w:rsidR="00B20D91" w:rsidRPr="00B20D91" w:rsidRDefault="00B20D91" w:rsidP="00767A2B">
      <w:pPr>
        <w:widowControl w:val="0"/>
        <w:suppressAutoHyphens/>
        <w:spacing w:after="0" w:line="240" w:lineRule="auto"/>
        <w:ind w:firstLine="709"/>
        <w:jc w:val="both"/>
        <w:rPr>
          <w:rFonts w:ascii="Times New Roman" w:hAnsi="Times New Roman" w:cs="Times New Roman"/>
          <w:sz w:val="28"/>
          <w:szCs w:val="28"/>
        </w:rPr>
      </w:pPr>
      <w:r w:rsidRPr="006B1226">
        <w:rPr>
          <w:rFonts w:ascii="Times New Roman" w:hAnsi="Times New Roman" w:cs="Times New Roman"/>
          <w:sz w:val="28"/>
          <w:szCs w:val="28"/>
        </w:rPr>
        <w:t>Существует возможность получения муниципальной услуги по приему заявлений о зачислении в муниципальное образовательное учреждение, реализующее основную общеобразовательную программу дошкольного образования (детские сады), а также постановки на соответствующий учет в электронном виде.</w:t>
      </w:r>
    </w:p>
    <w:p w:rsidR="00DF4198" w:rsidRPr="00722A63" w:rsidRDefault="00DF4198" w:rsidP="00767A2B">
      <w:pPr>
        <w:widowControl w:val="0"/>
        <w:suppressAutoHyphens/>
        <w:spacing w:after="0" w:line="240" w:lineRule="auto"/>
        <w:ind w:firstLine="708"/>
        <w:jc w:val="both"/>
        <w:rPr>
          <w:rFonts w:ascii="Times New Roman" w:hAnsi="Times New Roman" w:cs="Times New Roman"/>
          <w:b/>
          <w:i/>
          <w:color w:val="FF0000"/>
          <w:sz w:val="28"/>
          <w:szCs w:val="28"/>
        </w:rPr>
      </w:pPr>
    </w:p>
    <w:p w:rsidR="00FA3665" w:rsidRPr="00541571" w:rsidRDefault="00FA3665" w:rsidP="00767A2B">
      <w:pPr>
        <w:widowControl w:val="0"/>
        <w:suppressAutoHyphens/>
        <w:spacing w:after="0" w:line="240" w:lineRule="auto"/>
        <w:jc w:val="both"/>
        <w:rPr>
          <w:rFonts w:ascii="Times New Roman" w:eastAsia="Times New Roman" w:hAnsi="Times New Roman" w:cs="Times New Roman"/>
          <w:b/>
          <w:i/>
          <w:sz w:val="28"/>
          <w:szCs w:val="28"/>
        </w:rPr>
      </w:pPr>
      <w:r w:rsidRPr="00541571">
        <w:rPr>
          <w:rFonts w:ascii="Times New Roman" w:hAnsi="Times New Roman" w:cs="Times New Roman"/>
          <w:b/>
          <w:i/>
          <w:sz w:val="28"/>
          <w:szCs w:val="28"/>
        </w:rPr>
        <w:t>Реализация подпрограммы «</w:t>
      </w:r>
      <w:r w:rsidRPr="00541571">
        <w:rPr>
          <w:rFonts w:ascii="Times New Roman" w:eastAsia="Times New Roman" w:hAnsi="Times New Roman" w:cs="Times New Roman"/>
          <w:b/>
          <w:i/>
          <w:sz w:val="28"/>
          <w:szCs w:val="28"/>
        </w:rPr>
        <w:t>Развитие общего образования</w:t>
      </w:r>
      <w:r w:rsidRPr="00541571">
        <w:rPr>
          <w:rFonts w:ascii="Times New Roman" w:hAnsi="Times New Roman" w:cs="Times New Roman"/>
          <w:b/>
          <w:i/>
          <w:sz w:val="28"/>
          <w:szCs w:val="28"/>
        </w:rPr>
        <w:t>»</w:t>
      </w:r>
    </w:p>
    <w:p w:rsidR="00FA3665" w:rsidRPr="00541571" w:rsidRDefault="00FA3665" w:rsidP="00767A2B">
      <w:pPr>
        <w:widowControl w:val="0"/>
        <w:suppressAutoHyphens/>
        <w:spacing w:after="0" w:line="240" w:lineRule="auto"/>
        <w:jc w:val="both"/>
        <w:rPr>
          <w:rFonts w:ascii="Times New Roman" w:eastAsia="Times New Roman" w:hAnsi="Times New Roman" w:cs="Times New Roman"/>
          <w:b/>
          <w:i/>
          <w:sz w:val="28"/>
          <w:szCs w:val="28"/>
        </w:rPr>
      </w:pPr>
    </w:p>
    <w:p w:rsidR="00573890" w:rsidRPr="00573890" w:rsidRDefault="00FA3665" w:rsidP="00767A2B">
      <w:pPr>
        <w:widowControl w:val="0"/>
        <w:suppressAutoHyphens/>
        <w:spacing w:after="0" w:line="240" w:lineRule="auto"/>
        <w:ind w:firstLine="708"/>
        <w:jc w:val="both"/>
        <w:rPr>
          <w:rFonts w:ascii="Times New Roman" w:eastAsia="Times New Roman" w:hAnsi="Times New Roman" w:cs="Times New Roman"/>
          <w:sz w:val="28"/>
          <w:szCs w:val="28"/>
        </w:rPr>
      </w:pPr>
      <w:r w:rsidRPr="00541571">
        <w:rPr>
          <w:rFonts w:ascii="Times New Roman" w:hAnsi="Times New Roman"/>
          <w:b/>
          <w:i/>
          <w:sz w:val="28"/>
          <w:szCs w:val="28"/>
        </w:rPr>
        <w:t>Координатором подпрограммы</w:t>
      </w:r>
      <w:r w:rsidR="00444A57" w:rsidRPr="00541571">
        <w:rPr>
          <w:rFonts w:ascii="Times New Roman" w:hAnsi="Times New Roman"/>
          <w:b/>
          <w:i/>
          <w:sz w:val="28"/>
          <w:szCs w:val="28"/>
        </w:rPr>
        <w:t xml:space="preserve"> </w:t>
      </w:r>
      <w:r w:rsidRPr="00541571">
        <w:rPr>
          <w:rFonts w:ascii="Times New Roman" w:hAnsi="Times New Roman"/>
          <w:sz w:val="28"/>
          <w:szCs w:val="28"/>
        </w:rPr>
        <w:t xml:space="preserve">является </w:t>
      </w:r>
      <w:r w:rsidR="000008FF">
        <w:rPr>
          <w:rFonts w:ascii="Times New Roman" w:hAnsi="Times New Roman"/>
          <w:sz w:val="28"/>
          <w:szCs w:val="28"/>
        </w:rPr>
        <w:t>п</w:t>
      </w:r>
      <w:r w:rsidR="000008FF" w:rsidRPr="000008FF">
        <w:rPr>
          <w:rFonts w:ascii="Times New Roman" w:eastAsia="Times New Roman" w:hAnsi="Times New Roman" w:cs="Times New Roman"/>
          <w:sz w:val="28"/>
          <w:szCs w:val="28"/>
        </w:rPr>
        <w:t>ервый заместитель главы Администрации муниципального образования «Муниципальный округ Шарканский район Удмуртской Республики»</w:t>
      </w:r>
      <w:r w:rsidR="00573890" w:rsidRPr="00573890">
        <w:rPr>
          <w:rFonts w:ascii="Times New Roman" w:eastAsia="Times New Roman" w:hAnsi="Times New Roman" w:cs="Times New Roman"/>
          <w:sz w:val="28"/>
          <w:szCs w:val="28"/>
        </w:rPr>
        <w:t>.</w:t>
      </w:r>
    </w:p>
    <w:p w:rsidR="00FA3665" w:rsidRPr="00541571" w:rsidRDefault="00FA3665" w:rsidP="00767A2B">
      <w:pPr>
        <w:widowControl w:val="0"/>
        <w:suppressAutoHyphens/>
        <w:spacing w:after="0" w:line="240" w:lineRule="auto"/>
        <w:ind w:firstLine="708"/>
        <w:jc w:val="both"/>
        <w:rPr>
          <w:rFonts w:ascii="Times New Roman" w:hAnsi="Times New Roman" w:cs="Times New Roman"/>
          <w:sz w:val="28"/>
          <w:szCs w:val="28"/>
        </w:rPr>
      </w:pPr>
      <w:r w:rsidRPr="00541571">
        <w:rPr>
          <w:rFonts w:ascii="Times New Roman" w:hAnsi="Times New Roman" w:cs="Times New Roman"/>
          <w:b/>
          <w:i/>
          <w:sz w:val="28"/>
          <w:szCs w:val="28"/>
        </w:rPr>
        <w:t xml:space="preserve">Ответственный исполнитель </w:t>
      </w:r>
      <w:r w:rsidRPr="00541571">
        <w:rPr>
          <w:rFonts w:ascii="Times New Roman" w:hAnsi="Times New Roman" w:cs="Times New Roman"/>
          <w:sz w:val="28"/>
          <w:szCs w:val="28"/>
        </w:rPr>
        <w:t>-</w:t>
      </w:r>
      <w:r w:rsidRPr="00541571">
        <w:rPr>
          <w:rFonts w:ascii="Times New Roman" w:eastAsia="Times New Roman" w:hAnsi="Times New Roman" w:cs="Times New Roman"/>
          <w:sz w:val="28"/>
          <w:szCs w:val="28"/>
        </w:rPr>
        <w:t xml:space="preserve"> </w:t>
      </w:r>
      <w:r w:rsidR="000008FF" w:rsidRPr="000008FF">
        <w:rPr>
          <w:rFonts w:ascii="Times New Roman" w:eastAsia="Times New Roman" w:hAnsi="Times New Roman" w:cs="Times New Roman"/>
          <w:sz w:val="28"/>
          <w:szCs w:val="28"/>
        </w:rPr>
        <w:t>Управление образования Администрации муниципального образования «Муниципальный округ Шарканский район Удмуртской Республики»</w:t>
      </w:r>
      <w:r w:rsidRPr="00541571">
        <w:rPr>
          <w:rFonts w:ascii="Times New Roman" w:eastAsia="Times New Roman" w:hAnsi="Times New Roman" w:cs="Times New Roman"/>
          <w:sz w:val="28"/>
          <w:szCs w:val="28"/>
        </w:rPr>
        <w:t>.</w:t>
      </w:r>
    </w:p>
    <w:p w:rsidR="00B10830" w:rsidRDefault="00FA3665" w:rsidP="00B10830">
      <w:pPr>
        <w:widowControl w:val="0"/>
        <w:suppressAutoHyphens/>
        <w:spacing w:after="0" w:line="240" w:lineRule="auto"/>
        <w:ind w:firstLine="708"/>
        <w:jc w:val="both"/>
        <w:rPr>
          <w:rFonts w:ascii="Times New Roman" w:eastAsia="Times New Roman" w:hAnsi="Times New Roman" w:cs="Times New Roman"/>
          <w:sz w:val="28"/>
          <w:szCs w:val="28"/>
        </w:rPr>
      </w:pPr>
      <w:r w:rsidRPr="00541571">
        <w:rPr>
          <w:rFonts w:ascii="Times New Roman" w:hAnsi="Times New Roman" w:cs="Times New Roman"/>
          <w:b/>
          <w:i/>
          <w:sz w:val="28"/>
          <w:szCs w:val="28"/>
        </w:rPr>
        <w:t>Цель подпрограммы</w:t>
      </w:r>
      <w:r w:rsidR="00B10830">
        <w:rPr>
          <w:rFonts w:ascii="Times New Roman" w:hAnsi="Times New Roman" w:cs="Times New Roman"/>
          <w:sz w:val="28"/>
          <w:szCs w:val="28"/>
        </w:rPr>
        <w:t xml:space="preserve"> - о</w:t>
      </w:r>
      <w:r w:rsidR="00B10830" w:rsidRPr="00B10830">
        <w:rPr>
          <w:rFonts w:ascii="Times New Roman" w:eastAsia="Times New Roman" w:hAnsi="Times New Roman" w:cs="Times New Roman"/>
          <w:sz w:val="28"/>
          <w:szCs w:val="28"/>
        </w:rPr>
        <w:t>рганизация предоставления и повышение качества общего образования по основным общеобразовательным программам на территории муниципального образования, обеспечение равного доступа к качественному образованию для всех категорий детей муниципального образования.</w:t>
      </w:r>
    </w:p>
    <w:p w:rsidR="00B20D91" w:rsidRPr="00B10830" w:rsidRDefault="00B20D91" w:rsidP="00B10830">
      <w:pPr>
        <w:widowControl w:val="0"/>
        <w:suppressAutoHyphens/>
        <w:spacing w:after="0" w:line="240" w:lineRule="auto"/>
        <w:ind w:firstLine="708"/>
        <w:jc w:val="both"/>
        <w:rPr>
          <w:rFonts w:ascii="Times New Roman" w:hAnsi="Times New Roman" w:cs="Times New Roman"/>
          <w:sz w:val="28"/>
          <w:szCs w:val="28"/>
        </w:rPr>
      </w:pPr>
      <w:r w:rsidRPr="00B20D91">
        <w:rPr>
          <w:rFonts w:ascii="Times New Roman" w:eastAsia="Times New Roman" w:hAnsi="Times New Roman" w:cs="Times New Roman"/>
          <w:sz w:val="28"/>
          <w:szCs w:val="28"/>
        </w:rPr>
        <w:t>В результате выполнения запланированных мероприятий, удалось достигнуть следующих целевых показателей:</w:t>
      </w:r>
    </w:p>
    <w:p w:rsidR="00B20D91" w:rsidRPr="00601A41" w:rsidRDefault="00B20D91" w:rsidP="00767A2B">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01A41">
        <w:rPr>
          <w:rFonts w:ascii="Times New Roman" w:eastAsia="Times New Roman" w:hAnsi="Times New Roman" w:cs="Times New Roman"/>
          <w:sz w:val="28"/>
          <w:szCs w:val="28"/>
        </w:rPr>
        <w:t xml:space="preserve">- 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 </w:t>
      </w:r>
      <w:r w:rsidR="00601A41" w:rsidRPr="00601A41">
        <w:rPr>
          <w:rFonts w:ascii="Times New Roman" w:eastAsia="Times New Roman" w:hAnsi="Times New Roman" w:cs="Times New Roman"/>
          <w:sz w:val="28"/>
          <w:szCs w:val="28"/>
        </w:rPr>
        <w:t>–</w:t>
      </w:r>
      <w:r w:rsidRPr="00601A41">
        <w:rPr>
          <w:rFonts w:ascii="Times New Roman" w:eastAsia="Times New Roman" w:hAnsi="Times New Roman" w:cs="Times New Roman"/>
          <w:sz w:val="28"/>
          <w:szCs w:val="28"/>
        </w:rPr>
        <w:t xml:space="preserve"> </w:t>
      </w:r>
      <w:r w:rsidR="00601A41" w:rsidRPr="00601A41">
        <w:rPr>
          <w:rFonts w:ascii="Times New Roman" w:eastAsia="Times New Roman" w:hAnsi="Times New Roman" w:cs="Times New Roman"/>
          <w:sz w:val="28"/>
          <w:szCs w:val="28"/>
        </w:rPr>
        <w:t>85,15%</w:t>
      </w:r>
      <w:r w:rsidRPr="00601A41">
        <w:rPr>
          <w:rFonts w:ascii="Times New Roman" w:eastAsia="Times New Roman" w:hAnsi="Times New Roman" w:cs="Times New Roman"/>
          <w:sz w:val="28"/>
          <w:szCs w:val="28"/>
        </w:rPr>
        <w:t xml:space="preserve">; </w:t>
      </w:r>
    </w:p>
    <w:p w:rsidR="00B20D91" w:rsidRPr="00601A41" w:rsidRDefault="00B20D91" w:rsidP="00767A2B">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01A41">
        <w:rPr>
          <w:rFonts w:ascii="Times New Roman" w:eastAsia="Times New Roman" w:hAnsi="Times New Roman" w:cs="Times New Roman"/>
          <w:sz w:val="28"/>
          <w:szCs w:val="28"/>
        </w:rPr>
        <w:t xml:space="preserve">- доля детей первой и второй групп здоровья в общей </w:t>
      </w:r>
      <w:proofErr w:type="gramStart"/>
      <w:r w:rsidRPr="00601A41">
        <w:rPr>
          <w:rFonts w:ascii="Times New Roman" w:eastAsia="Times New Roman" w:hAnsi="Times New Roman" w:cs="Times New Roman"/>
          <w:sz w:val="28"/>
          <w:szCs w:val="28"/>
        </w:rPr>
        <w:t>численности</w:t>
      </w:r>
      <w:proofErr w:type="gramEnd"/>
      <w:r w:rsidRPr="00601A41">
        <w:rPr>
          <w:rFonts w:ascii="Times New Roman" w:eastAsia="Times New Roman" w:hAnsi="Times New Roman" w:cs="Times New Roman"/>
          <w:sz w:val="28"/>
          <w:szCs w:val="28"/>
        </w:rPr>
        <w:t xml:space="preserve"> обучающихся в муниципальных общеобразовательных учреждениях 92,</w:t>
      </w:r>
      <w:r w:rsidR="00601A41" w:rsidRPr="00601A41">
        <w:rPr>
          <w:rFonts w:ascii="Times New Roman" w:eastAsia="Times New Roman" w:hAnsi="Times New Roman" w:cs="Times New Roman"/>
          <w:sz w:val="28"/>
          <w:szCs w:val="28"/>
        </w:rPr>
        <w:t>09</w:t>
      </w:r>
      <w:r w:rsidRPr="00601A41">
        <w:rPr>
          <w:rFonts w:ascii="Times New Roman" w:eastAsia="Times New Roman" w:hAnsi="Times New Roman" w:cs="Times New Roman"/>
          <w:sz w:val="28"/>
          <w:szCs w:val="28"/>
        </w:rPr>
        <w:t>%;</w:t>
      </w:r>
    </w:p>
    <w:p w:rsidR="00B20D91" w:rsidRPr="00601A41" w:rsidRDefault="00B20D91" w:rsidP="00767A2B">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01A41">
        <w:rPr>
          <w:rFonts w:ascii="Times New Roman" w:eastAsia="Times New Roman" w:hAnsi="Times New Roman" w:cs="Times New Roman"/>
          <w:sz w:val="28"/>
          <w:szCs w:val="28"/>
        </w:rPr>
        <w:t xml:space="preserve">- доля обучающихся в муниципальных общеобразовательных учреждениях, занимающихся во вторую (третью) смену, в общей </w:t>
      </w:r>
      <w:proofErr w:type="gramStart"/>
      <w:r w:rsidRPr="00601A41">
        <w:rPr>
          <w:rFonts w:ascii="Times New Roman" w:eastAsia="Times New Roman" w:hAnsi="Times New Roman" w:cs="Times New Roman"/>
          <w:sz w:val="28"/>
          <w:szCs w:val="28"/>
        </w:rPr>
        <w:t>численности</w:t>
      </w:r>
      <w:proofErr w:type="gramEnd"/>
      <w:r w:rsidRPr="00601A41">
        <w:rPr>
          <w:rFonts w:ascii="Times New Roman" w:eastAsia="Times New Roman" w:hAnsi="Times New Roman" w:cs="Times New Roman"/>
          <w:sz w:val="28"/>
          <w:szCs w:val="28"/>
        </w:rPr>
        <w:t xml:space="preserve"> обучающихся в муниципальных общеобразовательных учреждениях – </w:t>
      </w:r>
      <w:r w:rsidR="00601A41" w:rsidRPr="00601A41">
        <w:rPr>
          <w:rFonts w:ascii="Times New Roman" w:eastAsia="Times New Roman" w:hAnsi="Times New Roman" w:cs="Times New Roman"/>
          <w:sz w:val="28"/>
          <w:szCs w:val="28"/>
        </w:rPr>
        <w:t>17</w:t>
      </w:r>
      <w:r w:rsidRPr="00601A41">
        <w:rPr>
          <w:rFonts w:ascii="Times New Roman" w:eastAsia="Times New Roman" w:hAnsi="Times New Roman" w:cs="Times New Roman"/>
          <w:sz w:val="28"/>
          <w:szCs w:val="28"/>
        </w:rPr>
        <w:t>%;</w:t>
      </w:r>
    </w:p>
    <w:p w:rsidR="00B20D91" w:rsidRPr="00601A41" w:rsidRDefault="00B20D91" w:rsidP="00767A2B">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01A41">
        <w:rPr>
          <w:rFonts w:ascii="Times New Roman" w:eastAsia="Times New Roman" w:hAnsi="Times New Roman" w:cs="Times New Roman"/>
          <w:sz w:val="28"/>
          <w:szCs w:val="28"/>
        </w:rPr>
        <w:t>- охват всеми видами питания учащихся образовательных учреждений, в том числе горячим питанием - 100%;</w:t>
      </w:r>
    </w:p>
    <w:p w:rsidR="00B20D91" w:rsidRPr="00377643" w:rsidRDefault="00B20D91" w:rsidP="00767A2B">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77643">
        <w:rPr>
          <w:rFonts w:ascii="Times New Roman" w:eastAsia="Times New Roman" w:hAnsi="Times New Roman" w:cs="Times New Roman"/>
          <w:sz w:val="28"/>
          <w:szCs w:val="28"/>
        </w:rPr>
        <w:t>Выполнение плана практических мероприятий по снижению неэффективных расходов на образование, позволило достичь следующих показателей:</w:t>
      </w:r>
    </w:p>
    <w:p w:rsidR="00B20D91" w:rsidRPr="00377643" w:rsidRDefault="00B20D91" w:rsidP="00767A2B">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77643">
        <w:rPr>
          <w:rFonts w:ascii="Times New Roman" w:eastAsia="Times New Roman" w:hAnsi="Times New Roman" w:cs="Times New Roman"/>
          <w:sz w:val="28"/>
          <w:szCs w:val="28"/>
        </w:rPr>
        <w:t xml:space="preserve">- среднемесячная номинальная начисленная заработная плата работников муниципальных общеобразовательных учреждений – </w:t>
      </w:r>
      <w:r w:rsidR="00601A41" w:rsidRPr="00377643">
        <w:rPr>
          <w:rFonts w:ascii="Times New Roman" w:eastAsia="Times New Roman" w:hAnsi="Times New Roman" w:cs="Times New Roman"/>
          <w:sz w:val="28"/>
          <w:szCs w:val="28"/>
        </w:rPr>
        <w:t>30 374,98</w:t>
      </w:r>
      <w:r w:rsidRPr="00377643">
        <w:rPr>
          <w:rFonts w:ascii="Times New Roman" w:eastAsia="Times New Roman" w:hAnsi="Times New Roman" w:cs="Times New Roman"/>
          <w:sz w:val="28"/>
          <w:szCs w:val="28"/>
        </w:rPr>
        <w:t xml:space="preserve"> </w:t>
      </w:r>
      <w:r w:rsidR="0007314E" w:rsidRPr="00377643">
        <w:rPr>
          <w:rFonts w:ascii="Times New Roman" w:eastAsia="Times New Roman" w:hAnsi="Times New Roman" w:cs="Times New Roman"/>
          <w:sz w:val="28"/>
          <w:szCs w:val="28"/>
        </w:rPr>
        <w:t>рублей</w:t>
      </w:r>
      <w:r w:rsidRPr="00377643">
        <w:rPr>
          <w:rFonts w:ascii="Times New Roman" w:eastAsia="Times New Roman" w:hAnsi="Times New Roman" w:cs="Times New Roman"/>
          <w:sz w:val="28"/>
          <w:szCs w:val="28"/>
        </w:rPr>
        <w:t>;</w:t>
      </w:r>
    </w:p>
    <w:p w:rsidR="00B20D91" w:rsidRPr="00377643" w:rsidRDefault="00B20D91" w:rsidP="00767A2B">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77643">
        <w:rPr>
          <w:rFonts w:ascii="Times New Roman" w:eastAsia="Times New Roman" w:hAnsi="Times New Roman" w:cs="Times New Roman"/>
          <w:sz w:val="28"/>
          <w:szCs w:val="28"/>
        </w:rPr>
        <w:t>- среднемесячная номинальная начисленная заработная плата учителей муниципальных общеобразовательных учреждений – 3</w:t>
      </w:r>
      <w:r w:rsidR="00601A41" w:rsidRPr="00377643">
        <w:rPr>
          <w:rFonts w:ascii="Times New Roman" w:eastAsia="Times New Roman" w:hAnsi="Times New Roman" w:cs="Times New Roman"/>
          <w:sz w:val="28"/>
          <w:szCs w:val="28"/>
        </w:rPr>
        <w:t>8 579,03</w:t>
      </w:r>
      <w:r w:rsidRPr="00377643">
        <w:rPr>
          <w:rFonts w:ascii="Times New Roman" w:eastAsia="Times New Roman" w:hAnsi="Times New Roman" w:cs="Times New Roman"/>
          <w:sz w:val="28"/>
          <w:szCs w:val="28"/>
        </w:rPr>
        <w:t xml:space="preserve"> </w:t>
      </w:r>
      <w:r w:rsidR="0007314E" w:rsidRPr="00377643">
        <w:rPr>
          <w:rFonts w:ascii="Times New Roman" w:eastAsia="Times New Roman" w:hAnsi="Times New Roman" w:cs="Times New Roman"/>
          <w:sz w:val="28"/>
          <w:szCs w:val="28"/>
        </w:rPr>
        <w:t>рублей</w:t>
      </w:r>
      <w:r w:rsidR="00377643">
        <w:rPr>
          <w:rFonts w:ascii="Times New Roman" w:eastAsia="Times New Roman" w:hAnsi="Times New Roman" w:cs="Times New Roman"/>
          <w:sz w:val="28"/>
          <w:szCs w:val="28"/>
        </w:rPr>
        <w:t>.</w:t>
      </w:r>
    </w:p>
    <w:p w:rsidR="00DD5CAB" w:rsidRDefault="00DD5CAB" w:rsidP="00767A2B">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DD5CAB" w:rsidRDefault="00DD5CAB" w:rsidP="00DD5CAB">
      <w:pPr>
        <w:widowControl w:val="0"/>
        <w:suppressAutoHyphens/>
        <w:autoSpaceDE w:val="0"/>
        <w:autoSpaceDN w:val="0"/>
        <w:adjustRightInd w:val="0"/>
        <w:spacing w:after="0" w:line="240" w:lineRule="auto"/>
        <w:ind w:firstLine="708"/>
        <w:jc w:val="both"/>
        <w:rPr>
          <w:rFonts w:ascii="Times New Roman" w:hAnsi="Times New Roman" w:cs="Times New Roman"/>
          <w:b/>
          <w:i/>
          <w:sz w:val="28"/>
          <w:szCs w:val="28"/>
        </w:rPr>
      </w:pPr>
      <w:r w:rsidRPr="00DD5CAB">
        <w:rPr>
          <w:rFonts w:ascii="Times New Roman" w:hAnsi="Times New Roman" w:cs="Times New Roman"/>
          <w:b/>
          <w:i/>
          <w:sz w:val="28"/>
          <w:szCs w:val="28"/>
        </w:rPr>
        <w:t xml:space="preserve">Реализация подпрограммы «Защита прав несовершеннолетних и </w:t>
      </w:r>
      <w:r w:rsidRPr="00DD5CAB">
        <w:rPr>
          <w:rFonts w:ascii="Times New Roman" w:hAnsi="Times New Roman" w:cs="Times New Roman"/>
          <w:b/>
          <w:i/>
          <w:sz w:val="28"/>
          <w:szCs w:val="28"/>
        </w:rPr>
        <w:lastRenderedPageBreak/>
        <w:t>обеспечение безопасности образовательного процесса»</w:t>
      </w:r>
    </w:p>
    <w:p w:rsidR="00DD5CAB" w:rsidRDefault="00DD5CAB" w:rsidP="00DD5CAB">
      <w:pPr>
        <w:widowControl w:val="0"/>
        <w:suppressAutoHyphens/>
        <w:autoSpaceDE w:val="0"/>
        <w:autoSpaceDN w:val="0"/>
        <w:adjustRightInd w:val="0"/>
        <w:spacing w:after="0" w:line="240" w:lineRule="auto"/>
        <w:ind w:firstLine="708"/>
        <w:jc w:val="both"/>
        <w:rPr>
          <w:rFonts w:ascii="Times New Roman" w:hAnsi="Times New Roman" w:cs="Times New Roman"/>
          <w:b/>
          <w:i/>
          <w:sz w:val="28"/>
          <w:szCs w:val="28"/>
        </w:rPr>
      </w:pPr>
    </w:p>
    <w:p w:rsidR="00DD5CAB" w:rsidRPr="00DD5CAB" w:rsidRDefault="00DD5CAB" w:rsidP="00DD5CAB">
      <w:pPr>
        <w:widowControl w:val="0"/>
        <w:suppressAutoHyphens/>
        <w:autoSpaceDE w:val="0"/>
        <w:autoSpaceDN w:val="0"/>
        <w:adjustRightInd w:val="0"/>
        <w:spacing w:after="0" w:line="240" w:lineRule="auto"/>
        <w:ind w:firstLine="708"/>
        <w:jc w:val="both"/>
        <w:rPr>
          <w:rFonts w:ascii="Times New Roman" w:hAnsi="Times New Roman" w:cs="Times New Roman"/>
          <w:b/>
          <w:i/>
          <w:sz w:val="28"/>
          <w:szCs w:val="28"/>
        </w:rPr>
      </w:pPr>
      <w:r w:rsidRPr="00DD5CAB">
        <w:rPr>
          <w:rFonts w:ascii="Times New Roman" w:hAnsi="Times New Roman" w:cs="Times New Roman"/>
          <w:b/>
          <w:i/>
          <w:sz w:val="28"/>
          <w:szCs w:val="28"/>
        </w:rPr>
        <w:t xml:space="preserve">Координатором подпрограммы </w:t>
      </w:r>
      <w:r w:rsidRPr="00DD5CAB">
        <w:rPr>
          <w:rFonts w:ascii="Times New Roman" w:hAnsi="Times New Roman" w:cs="Times New Roman"/>
          <w:sz w:val="28"/>
          <w:szCs w:val="28"/>
        </w:rPr>
        <w:t>является Первый заместитель главы Администрации муниципального образования «Муниципальный округ Шарканский район Удмуртской Республики».</w:t>
      </w:r>
    </w:p>
    <w:p w:rsidR="00DD5CAB" w:rsidRPr="00DD5CAB" w:rsidRDefault="00DD5CAB" w:rsidP="00DD5CAB">
      <w:pPr>
        <w:widowControl w:val="0"/>
        <w:suppressAutoHyphens/>
        <w:autoSpaceDE w:val="0"/>
        <w:autoSpaceDN w:val="0"/>
        <w:adjustRightInd w:val="0"/>
        <w:spacing w:after="0" w:line="240" w:lineRule="auto"/>
        <w:ind w:firstLine="708"/>
        <w:jc w:val="both"/>
        <w:rPr>
          <w:rFonts w:ascii="Times New Roman" w:hAnsi="Times New Roman" w:cs="Times New Roman"/>
          <w:b/>
          <w:i/>
          <w:sz w:val="28"/>
          <w:szCs w:val="28"/>
        </w:rPr>
      </w:pPr>
      <w:r w:rsidRPr="00DD5CAB">
        <w:rPr>
          <w:rFonts w:ascii="Times New Roman" w:hAnsi="Times New Roman" w:cs="Times New Roman"/>
          <w:b/>
          <w:i/>
          <w:sz w:val="28"/>
          <w:szCs w:val="28"/>
        </w:rPr>
        <w:t xml:space="preserve">Ответственный исполнитель </w:t>
      </w:r>
      <w:r w:rsidRPr="00DD5CAB">
        <w:rPr>
          <w:rFonts w:ascii="Times New Roman" w:hAnsi="Times New Roman" w:cs="Times New Roman"/>
          <w:sz w:val="28"/>
          <w:szCs w:val="28"/>
        </w:rPr>
        <w:t>- Управление образования Администрации муниципального образования «Муниципальный округ Шарканский район Удмуртской Республики».</w:t>
      </w:r>
      <w:r w:rsidRPr="00DD5CAB">
        <w:rPr>
          <w:rFonts w:ascii="Times New Roman" w:hAnsi="Times New Roman" w:cs="Times New Roman"/>
          <w:b/>
          <w:i/>
          <w:sz w:val="28"/>
          <w:szCs w:val="28"/>
        </w:rPr>
        <w:tab/>
      </w:r>
    </w:p>
    <w:p w:rsidR="00DD5CAB" w:rsidRPr="00DD5CAB" w:rsidRDefault="00DD5CAB" w:rsidP="00DD5CAB">
      <w:pPr>
        <w:widowControl w:val="0"/>
        <w:suppressAutoHyphens/>
        <w:autoSpaceDE w:val="0"/>
        <w:autoSpaceDN w:val="0"/>
        <w:adjustRightInd w:val="0"/>
        <w:spacing w:after="0" w:line="240" w:lineRule="auto"/>
        <w:ind w:firstLine="708"/>
        <w:jc w:val="both"/>
        <w:rPr>
          <w:rFonts w:ascii="Times New Roman" w:hAnsi="Times New Roman" w:cs="Times New Roman"/>
          <w:sz w:val="28"/>
          <w:szCs w:val="28"/>
        </w:rPr>
      </w:pPr>
      <w:r w:rsidRPr="00DD5CAB">
        <w:rPr>
          <w:rFonts w:ascii="Times New Roman" w:hAnsi="Times New Roman" w:cs="Times New Roman"/>
          <w:b/>
          <w:i/>
          <w:sz w:val="28"/>
          <w:szCs w:val="28"/>
        </w:rPr>
        <w:t xml:space="preserve">Соисполнители </w:t>
      </w:r>
      <w:r w:rsidRPr="00DD5CAB">
        <w:rPr>
          <w:rFonts w:ascii="Times New Roman" w:hAnsi="Times New Roman" w:cs="Times New Roman"/>
          <w:sz w:val="28"/>
          <w:szCs w:val="28"/>
        </w:rPr>
        <w:t>- Комиссия по делам несовершеннолетних и защите их прав.</w:t>
      </w:r>
    </w:p>
    <w:p w:rsidR="00DD5CAB" w:rsidRDefault="00DD5CAB" w:rsidP="00DD5CAB">
      <w:pPr>
        <w:widowControl w:val="0"/>
        <w:suppressAutoHyphens/>
        <w:autoSpaceDE w:val="0"/>
        <w:autoSpaceDN w:val="0"/>
        <w:adjustRightInd w:val="0"/>
        <w:spacing w:after="0" w:line="240" w:lineRule="auto"/>
        <w:ind w:firstLine="708"/>
        <w:jc w:val="both"/>
        <w:rPr>
          <w:rFonts w:ascii="Times New Roman" w:hAnsi="Times New Roman" w:cs="Times New Roman"/>
          <w:sz w:val="28"/>
          <w:szCs w:val="28"/>
        </w:rPr>
      </w:pPr>
      <w:r w:rsidRPr="00DD5CAB">
        <w:rPr>
          <w:rFonts w:ascii="Times New Roman" w:hAnsi="Times New Roman" w:cs="Times New Roman"/>
          <w:b/>
          <w:i/>
          <w:sz w:val="28"/>
          <w:szCs w:val="28"/>
        </w:rPr>
        <w:t xml:space="preserve">Цель подпрограммы </w:t>
      </w:r>
      <w:r w:rsidRPr="00DD5CAB">
        <w:rPr>
          <w:rFonts w:ascii="Times New Roman" w:hAnsi="Times New Roman" w:cs="Times New Roman"/>
          <w:sz w:val="28"/>
          <w:szCs w:val="28"/>
        </w:rPr>
        <w:t>- Обеспечение безопасности обучающихся, воспитанников и работников образовательных организаций во время образовательно-воспитательной и трудовой деятельности.</w:t>
      </w:r>
    </w:p>
    <w:p w:rsidR="00767A2B" w:rsidRPr="00BC6B8B" w:rsidRDefault="00767A2B" w:rsidP="006B1226">
      <w:pPr>
        <w:widowControl w:val="0"/>
        <w:suppressAutoHyphens/>
        <w:spacing w:after="0" w:line="240" w:lineRule="auto"/>
        <w:jc w:val="both"/>
        <w:rPr>
          <w:rFonts w:ascii="Times New Roman" w:hAnsi="Times New Roman" w:cs="Times New Roman"/>
          <w:sz w:val="28"/>
          <w:szCs w:val="28"/>
        </w:rPr>
      </w:pPr>
      <w:bookmarkStart w:id="0" w:name="_Hlk3274519"/>
    </w:p>
    <w:p w:rsidR="00540D6D" w:rsidRPr="00C02672" w:rsidRDefault="00540D6D" w:rsidP="00767A2B">
      <w:pPr>
        <w:widowControl w:val="0"/>
        <w:suppressAutoHyphens/>
        <w:spacing w:after="0" w:line="240" w:lineRule="auto"/>
        <w:ind w:firstLine="709"/>
        <w:jc w:val="both"/>
        <w:rPr>
          <w:rFonts w:ascii="Times New Roman" w:hAnsi="Times New Roman" w:cs="Times New Roman"/>
          <w:sz w:val="28"/>
          <w:szCs w:val="28"/>
        </w:rPr>
      </w:pPr>
      <w:r w:rsidRPr="00C02672">
        <w:rPr>
          <w:rFonts w:ascii="Times New Roman" w:hAnsi="Times New Roman" w:cs="Times New Roman"/>
          <w:sz w:val="28"/>
          <w:szCs w:val="28"/>
        </w:rPr>
        <w:t xml:space="preserve">В рамках выполнения подпрограммы выполнены </w:t>
      </w:r>
      <w:r w:rsidR="00D32E0B">
        <w:rPr>
          <w:rFonts w:ascii="Times New Roman" w:hAnsi="Times New Roman" w:cs="Times New Roman"/>
          <w:sz w:val="28"/>
          <w:szCs w:val="28"/>
        </w:rPr>
        <w:t>три</w:t>
      </w:r>
      <w:r w:rsidRPr="00C02672">
        <w:rPr>
          <w:rFonts w:ascii="Times New Roman" w:hAnsi="Times New Roman" w:cs="Times New Roman"/>
          <w:sz w:val="28"/>
          <w:szCs w:val="28"/>
        </w:rPr>
        <w:t xml:space="preserve"> целевых показателей из </w:t>
      </w:r>
      <w:r w:rsidR="00D32E0B">
        <w:rPr>
          <w:rFonts w:ascii="Times New Roman" w:hAnsi="Times New Roman" w:cs="Times New Roman"/>
          <w:sz w:val="28"/>
          <w:szCs w:val="28"/>
        </w:rPr>
        <w:t>трех</w:t>
      </w:r>
      <w:r w:rsidRPr="00C02672">
        <w:rPr>
          <w:rFonts w:ascii="Times New Roman" w:hAnsi="Times New Roman" w:cs="Times New Roman"/>
          <w:sz w:val="28"/>
          <w:szCs w:val="28"/>
        </w:rPr>
        <w:t xml:space="preserve">. </w:t>
      </w:r>
    </w:p>
    <w:p w:rsidR="00540D6D" w:rsidRPr="00F82C53" w:rsidRDefault="00540D6D" w:rsidP="00767A2B">
      <w:pPr>
        <w:widowControl w:val="0"/>
        <w:suppressAutoHyphens/>
        <w:spacing w:after="0" w:line="240" w:lineRule="auto"/>
        <w:ind w:firstLine="709"/>
        <w:jc w:val="both"/>
        <w:rPr>
          <w:rFonts w:ascii="Times New Roman" w:hAnsi="Times New Roman" w:cs="Times New Roman"/>
          <w:sz w:val="28"/>
          <w:szCs w:val="28"/>
        </w:rPr>
      </w:pPr>
      <w:r w:rsidRPr="00F82C53">
        <w:rPr>
          <w:rFonts w:ascii="Times New Roman" w:hAnsi="Times New Roman" w:cs="Times New Roman"/>
          <w:sz w:val="28"/>
          <w:szCs w:val="28"/>
        </w:rPr>
        <w:t>В 202</w:t>
      </w:r>
      <w:r w:rsidR="00F82C53" w:rsidRPr="00F82C53">
        <w:rPr>
          <w:rFonts w:ascii="Times New Roman" w:hAnsi="Times New Roman" w:cs="Times New Roman"/>
          <w:sz w:val="28"/>
          <w:szCs w:val="28"/>
        </w:rPr>
        <w:t>2</w:t>
      </w:r>
      <w:r w:rsidRPr="00F82C53">
        <w:rPr>
          <w:rFonts w:ascii="Times New Roman" w:hAnsi="Times New Roman" w:cs="Times New Roman"/>
          <w:sz w:val="28"/>
          <w:szCs w:val="28"/>
        </w:rPr>
        <w:t xml:space="preserve">г. проведены мероприятия с учетом санитарно-эпидемиологической обстановкой, введением режима повышенной готовности и соблюдением мер по снижению риска распространения новой </w:t>
      </w:r>
      <w:proofErr w:type="spellStart"/>
      <w:r w:rsidRPr="00F82C53">
        <w:rPr>
          <w:rFonts w:ascii="Times New Roman" w:hAnsi="Times New Roman" w:cs="Times New Roman"/>
          <w:sz w:val="28"/>
          <w:szCs w:val="28"/>
        </w:rPr>
        <w:t>коронавирусной</w:t>
      </w:r>
      <w:proofErr w:type="spellEnd"/>
      <w:r w:rsidRPr="00F82C53">
        <w:rPr>
          <w:rFonts w:ascii="Times New Roman" w:hAnsi="Times New Roman" w:cs="Times New Roman"/>
          <w:sz w:val="28"/>
          <w:szCs w:val="28"/>
        </w:rPr>
        <w:t xml:space="preserve"> инфекции (Covid-19) на территории Удмуртской Республики. </w:t>
      </w:r>
    </w:p>
    <w:p w:rsidR="00540D6D" w:rsidRDefault="00540D6D" w:rsidP="00767A2B">
      <w:pPr>
        <w:widowControl w:val="0"/>
        <w:suppressAutoHyphens/>
        <w:spacing w:after="0" w:line="240" w:lineRule="auto"/>
        <w:ind w:firstLine="709"/>
        <w:jc w:val="both"/>
        <w:rPr>
          <w:rFonts w:ascii="Times New Roman" w:hAnsi="Times New Roman" w:cs="Times New Roman"/>
          <w:sz w:val="28"/>
          <w:szCs w:val="28"/>
        </w:rPr>
      </w:pPr>
      <w:r w:rsidRPr="006443EF">
        <w:rPr>
          <w:rFonts w:ascii="Times New Roman" w:hAnsi="Times New Roman" w:cs="Times New Roman"/>
          <w:sz w:val="28"/>
          <w:szCs w:val="28"/>
        </w:rPr>
        <w:t xml:space="preserve">В </w:t>
      </w:r>
      <w:r w:rsidR="006443EF" w:rsidRPr="006443EF">
        <w:rPr>
          <w:rFonts w:ascii="Times New Roman" w:hAnsi="Times New Roman" w:cs="Times New Roman"/>
          <w:sz w:val="28"/>
          <w:szCs w:val="28"/>
        </w:rPr>
        <w:t xml:space="preserve"> МБУ МЦ «</w:t>
      </w:r>
      <w:proofErr w:type="spellStart"/>
      <w:r w:rsidR="006443EF" w:rsidRPr="006443EF">
        <w:rPr>
          <w:rFonts w:ascii="Times New Roman" w:hAnsi="Times New Roman" w:cs="Times New Roman"/>
          <w:sz w:val="28"/>
          <w:szCs w:val="28"/>
        </w:rPr>
        <w:t>Зангари</w:t>
      </w:r>
      <w:proofErr w:type="spellEnd"/>
      <w:r w:rsidR="006443EF" w:rsidRPr="006443EF">
        <w:rPr>
          <w:rFonts w:ascii="Times New Roman" w:hAnsi="Times New Roman" w:cs="Times New Roman"/>
          <w:sz w:val="28"/>
          <w:szCs w:val="28"/>
        </w:rPr>
        <w:t>»</w:t>
      </w:r>
      <w:r w:rsidRPr="006443EF">
        <w:rPr>
          <w:rFonts w:ascii="Times New Roman" w:hAnsi="Times New Roman" w:cs="Times New Roman"/>
          <w:sz w:val="28"/>
          <w:szCs w:val="28"/>
        </w:rPr>
        <w:t xml:space="preserve"> ведут работу </w:t>
      </w:r>
      <w:r w:rsidR="006443EF">
        <w:rPr>
          <w:rFonts w:ascii="Times New Roman" w:hAnsi="Times New Roman" w:cs="Times New Roman"/>
          <w:sz w:val="28"/>
          <w:szCs w:val="28"/>
        </w:rPr>
        <w:t>11</w:t>
      </w:r>
      <w:r w:rsidRPr="006443EF">
        <w:rPr>
          <w:rFonts w:ascii="Times New Roman" w:hAnsi="Times New Roman" w:cs="Times New Roman"/>
          <w:sz w:val="28"/>
          <w:szCs w:val="28"/>
        </w:rPr>
        <w:t xml:space="preserve"> спе</w:t>
      </w:r>
      <w:r w:rsidR="006443EF">
        <w:rPr>
          <w:rFonts w:ascii="Times New Roman" w:hAnsi="Times New Roman" w:cs="Times New Roman"/>
          <w:sz w:val="28"/>
          <w:szCs w:val="28"/>
        </w:rPr>
        <w:t xml:space="preserve">циалистов по работе с молодежью, </w:t>
      </w:r>
      <w:r w:rsidR="006443EF" w:rsidRPr="006443EF">
        <w:rPr>
          <w:rFonts w:ascii="Times New Roman" w:hAnsi="Times New Roman" w:cs="Times New Roman"/>
          <w:sz w:val="28"/>
          <w:szCs w:val="28"/>
        </w:rPr>
        <w:t>из них 5 специалистов – в территориальных отделах Шарканского района</w:t>
      </w:r>
      <w:r w:rsidR="00F82C53" w:rsidRPr="00F82C53">
        <w:rPr>
          <w:rFonts w:ascii="Times New Roman" w:hAnsi="Times New Roman" w:cs="Times New Roman"/>
          <w:sz w:val="28"/>
          <w:szCs w:val="28"/>
        </w:rPr>
        <w:t>. Действует</w:t>
      </w:r>
      <w:r w:rsidRPr="00F82C53">
        <w:rPr>
          <w:rFonts w:ascii="Times New Roman" w:hAnsi="Times New Roman" w:cs="Times New Roman"/>
          <w:sz w:val="28"/>
          <w:szCs w:val="28"/>
        </w:rPr>
        <w:t xml:space="preserve"> один Совет работающей молодежи; </w:t>
      </w:r>
      <w:r w:rsidRPr="006443EF">
        <w:rPr>
          <w:rFonts w:ascii="Times New Roman" w:hAnsi="Times New Roman" w:cs="Times New Roman"/>
          <w:sz w:val="28"/>
          <w:szCs w:val="28"/>
        </w:rPr>
        <w:t>1</w:t>
      </w:r>
      <w:r w:rsidR="006443EF" w:rsidRPr="006443EF">
        <w:rPr>
          <w:rFonts w:ascii="Times New Roman" w:hAnsi="Times New Roman" w:cs="Times New Roman"/>
          <w:sz w:val="28"/>
          <w:szCs w:val="28"/>
        </w:rPr>
        <w:t>3</w:t>
      </w:r>
      <w:r w:rsidRPr="006443EF">
        <w:rPr>
          <w:rFonts w:ascii="Times New Roman" w:hAnsi="Times New Roman" w:cs="Times New Roman"/>
          <w:sz w:val="28"/>
          <w:szCs w:val="28"/>
        </w:rPr>
        <w:t xml:space="preserve"> волонтерских отрядов; 10 клубов «Молодая семья»</w:t>
      </w:r>
      <w:r w:rsidR="00F82C53">
        <w:rPr>
          <w:rFonts w:ascii="Times New Roman" w:hAnsi="Times New Roman" w:cs="Times New Roman"/>
          <w:sz w:val="28"/>
          <w:szCs w:val="28"/>
        </w:rPr>
        <w:t xml:space="preserve">. </w:t>
      </w:r>
      <w:r w:rsidR="006443EF" w:rsidRPr="006443EF">
        <w:rPr>
          <w:rFonts w:ascii="Times New Roman" w:hAnsi="Times New Roman" w:cs="Times New Roman"/>
          <w:sz w:val="28"/>
          <w:szCs w:val="28"/>
        </w:rPr>
        <w:t>За год проведено 8 семинаров для специалистов.</w:t>
      </w:r>
    </w:p>
    <w:p w:rsidR="006443EF" w:rsidRDefault="006443EF" w:rsidP="00767A2B">
      <w:pPr>
        <w:widowControl w:val="0"/>
        <w:suppressAutoHyphens/>
        <w:spacing w:after="0" w:line="240" w:lineRule="auto"/>
        <w:ind w:firstLine="709"/>
        <w:jc w:val="both"/>
        <w:rPr>
          <w:rFonts w:ascii="Times New Roman" w:hAnsi="Times New Roman" w:cs="Times New Roman"/>
          <w:sz w:val="28"/>
          <w:szCs w:val="28"/>
        </w:rPr>
      </w:pPr>
      <w:r w:rsidRPr="006443EF">
        <w:rPr>
          <w:rFonts w:ascii="Times New Roman" w:hAnsi="Times New Roman" w:cs="Times New Roman"/>
          <w:sz w:val="28"/>
          <w:szCs w:val="28"/>
        </w:rPr>
        <w:t>В рамках республиканского конкурса проектов молодежного инициативного бюджетирования «Атмосфера» реализованы 4 проект</w:t>
      </w:r>
      <w:r>
        <w:rPr>
          <w:rFonts w:ascii="Times New Roman" w:hAnsi="Times New Roman" w:cs="Times New Roman"/>
          <w:sz w:val="28"/>
          <w:szCs w:val="28"/>
        </w:rPr>
        <w:t>а: «Реконструкция автодрома», «У</w:t>
      </w:r>
      <w:r w:rsidRPr="006443EF">
        <w:rPr>
          <w:rFonts w:ascii="Times New Roman" w:hAnsi="Times New Roman" w:cs="Times New Roman"/>
          <w:sz w:val="28"/>
          <w:szCs w:val="28"/>
        </w:rPr>
        <w:t>личные тренажеры – шаг к здоровью», «Швейная мастерская», «Умный холл». Общая сумма финансирования проектов составила 1</w:t>
      </w:r>
      <w:r>
        <w:rPr>
          <w:rFonts w:ascii="Times New Roman" w:hAnsi="Times New Roman" w:cs="Times New Roman"/>
          <w:sz w:val="28"/>
          <w:szCs w:val="28"/>
        </w:rPr>
        <w:t> </w:t>
      </w:r>
      <w:r w:rsidRPr="006443EF">
        <w:rPr>
          <w:rFonts w:ascii="Times New Roman" w:hAnsi="Times New Roman" w:cs="Times New Roman"/>
          <w:sz w:val="28"/>
          <w:szCs w:val="28"/>
        </w:rPr>
        <w:t>190</w:t>
      </w:r>
      <w:r>
        <w:rPr>
          <w:rFonts w:ascii="Times New Roman" w:hAnsi="Times New Roman" w:cs="Times New Roman"/>
          <w:sz w:val="28"/>
          <w:szCs w:val="28"/>
        </w:rPr>
        <w:t xml:space="preserve"> </w:t>
      </w:r>
      <w:r w:rsidRPr="006443EF">
        <w:rPr>
          <w:rFonts w:ascii="Times New Roman" w:hAnsi="Times New Roman" w:cs="Times New Roman"/>
          <w:sz w:val="28"/>
          <w:szCs w:val="28"/>
        </w:rPr>
        <w:t>249,00. В конкурсе приняли участие более 90 человек в возрасте 14-25 лет.</w:t>
      </w:r>
    </w:p>
    <w:p w:rsidR="006443EF" w:rsidRPr="00B10830" w:rsidRDefault="006443EF" w:rsidP="00767A2B">
      <w:pPr>
        <w:widowControl w:val="0"/>
        <w:suppressAutoHyphens/>
        <w:spacing w:after="0" w:line="240" w:lineRule="auto"/>
        <w:ind w:firstLine="709"/>
        <w:jc w:val="both"/>
        <w:rPr>
          <w:rFonts w:ascii="Times New Roman" w:hAnsi="Times New Roman" w:cs="Times New Roman"/>
          <w:sz w:val="28"/>
          <w:szCs w:val="28"/>
          <w:highlight w:val="yellow"/>
        </w:rPr>
      </w:pPr>
      <w:r w:rsidRPr="006443EF">
        <w:rPr>
          <w:rFonts w:ascii="Times New Roman" w:hAnsi="Times New Roman" w:cs="Times New Roman"/>
          <w:sz w:val="28"/>
          <w:szCs w:val="28"/>
        </w:rPr>
        <w:t>В течение года было проведено 9 Советов Работающей Молодежи. Члены совета подвели итоги 2022 года, обсудили и приняли решение об утверждении Плана мероприятий на 2023 год</w:t>
      </w:r>
      <w:r>
        <w:rPr>
          <w:rFonts w:ascii="Times New Roman" w:hAnsi="Times New Roman" w:cs="Times New Roman"/>
          <w:sz w:val="28"/>
          <w:szCs w:val="28"/>
        </w:rPr>
        <w:t>.</w:t>
      </w:r>
    </w:p>
    <w:p w:rsidR="006443EF" w:rsidRPr="006443EF" w:rsidRDefault="00540D6D" w:rsidP="00767A2B">
      <w:pPr>
        <w:widowControl w:val="0"/>
        <w:suppressAutoHyphens/>
        <w:spacing w:after="0" w:line="240" w:lineRule="auto"/>
        <w:ind w:firstLine="709"/>
        <w:jc w:val="both"/>
        <w:rPr>
          <w:rFonts w:ascii="Times New Roman" w:hAnsi="Times New Roman" w:cs="Times New Roman"/>
          <w:sz w:val="28"/>
          <w:szCs w:val="28"/>
        </w:rPr>
      </w:pPr>
      <w:r w:rsidRPr="006443EF">
        <w:rPr>
          <w:rFonts w:ascii="Times New Roman" w:hAnsi="Times New Roman" w:cs="Times New Roman"/>
          <w:sz w:val="28"/>
          <w:szCs w:val="28"/>
        </w:rPr>
        <w:t>В 202</w:t>
      </w:r>
      <w:r w:rsidR="006443EF">
        <w:rPr>
          <w:rFonts w:ascii="Times New Roman" w:hAnsi="Times New Roman" w:cs="Times New Roman"/>
          <w:sz w:val="28"/>
          <w:szCs w:val="28"/>
        </w:rPr>
        <w:t>2</w:t>
      </w:r>
      <w:r w:rsidRPr="006443EF">
        <w:rPr>
          <w:rFonts w:ascii="Times New Roman" w:hAnsi="Times New Roman" w:cs="Times New Roman"/>
          <w:sz w:val="28"/>
          <w:szCs w:val="28"/>
        </w:rPr>
        <w:t xml:space="preserve"> году в районе продолжается проведение спартакиады среди молодёжных команд, предприятий, организаций, учреждений, свободных формирований с. Шаркан и Шарканского района. Ежемесячно, в рамках проекта, проводятся мероп</w:t>
      </w:r>
      <w:r w:rsidR="006443EF" w:rsidRPr="006443EF">
        <w:rPr>
          <w:rFonts w:ascii="Times New Roman" w:hAnsi="Times New Roman" w:cs="Times New Roman"/>
          <w:sz w:val="28"/>
          <w:szCs w:val="28"/>
        </w:rPr>
        <w:t xml:space="preserve">риятия различной направленности, </w:t>
      </w:r>
      <w:r w:rsidRPr="006443EF">
        <w:rPr>
          <w:rFonts w:ascii="Times New Roman" w:hAnsi="Times New Roman" w:cs="Times New Roman"/>
          <w:sz w:val="28"/>
          <w:szCs w:val="28"/>
        </w:rPr>
        <w:t xml:space="preserve"> </w:t>
      </w:r>
      <w:r w:rsidR="006443EF" w:rsidRPr="006443EF">
        <w:rPr>
          <w:rFonts w:ascii="Times New Roman" w:hAnsi="Times New Roman" w:cs="Times New Roman"/>
          <w:sz w:val="28"/>
          <w:szCs w:val="28"/>
        </w:rPr>
        <w:t xml:space="preserve">такие как,  интеллектуальная развлекательная игра «Пятёрочки», акция «Добрые дела нашего села», проведено Военно-спортивное многоборье 2022. Туристический слет среди молодежных команд Шарканского района, проведен </w:t>
      </w:r>
      <w:proofErr w:type="spellStart"/>
      <w:r w:rsidR="006443EF" w:rsidRPr="006443EF">
        <w:rPr>
          <w:rFonts w:ascii="Times New Roman" w:hAnsi="Times New Roman" w:cs="Times New Roman"/>
          <w:sz w:val="28"/>
          <w:szCs w:val="28"/>
        </w:rPr>
        <w:t>квест</w:t>
      </w:r>
      <w:proofErr w:type="spellEnd"/>
      <w:r w:rsidR="006443EF" w:rsidRPr="006443EF">
        <w:rPr>
          <w:rFonts w:ascii="Times New Roman" w:hAnsi="Times New Roman" w:cs="Times New Roman"/>
          <w:sz w:val="28"/>
          <w:szCs w:val="28"/>
        </w:rPr>
        <w:t xml:space="preserve"> под названием «Очень загадочный </w:t>
      </w:r>
      <w:proofErr w:type="spellStart"/>
      <w:r w:rsidR="006443EF" w:rsidRPr="006443EF">
        <w:rPr>
          <w:rFonts w:ascii="Times New Roman" w:hAnsi="Times New Roman" w:cs="Times New Roman"/>
          <w:sz w:val="28"/>
          <w:szCs w:val="28"/>
        </w:rPr>
        <w:t>квест</w:t>
      </w:r>
      <w:proofErr w:type="spellEnd"/>
      <w:r w:rsidR="006443EF" w:rsidRPr="006443EF">
        <w:rPr>
          <w:rFonts w:ascii="Times New Roman" w:hAnsi="Times New Roman" w:cs="Times New Roman"/>
          <w:sz w:val="28"/>
          <w:szCs w:val="28"/>
        </w:rPr>
        <w:t xml:space="preserve">», музыкальная развлекательная игра </w:t>
      </w:r>
      <w:r w:rsidR="00793DBA">
        <w:rPr>
          <w:rFonts w:ascii="Times New Roman" w:hAnsi="Times New Roman" w:cs="Times New Roman"/>
          <w:sz w:val="28"/>
          <w:szCs w:val="28"/>
        </w:rPr>
        <w:t>«</w:t>
      </w:r>
      <w:r w:rsidR="006443EF" w:rsidRPr="006443EF">
        <w:rPr>
          <w:rFonts w:ascii="Times New Roman" w:hAnsi="Times New Roman" w:cs="Times New Roman"/>
          <w:sz w:val="28"/>
          <w:szCs w:val="28"/>
        </w:rPr>
        <w:t xml:space="preserve">На </w:t>
      </w:r>
      <w:proofErr w:type="spellStart"/>
      <w:r w:rsidR="006443EF" w:rsidRPr="006443EF">
        <w:rPr>
          <w:rFonts w:ascii="Times New Roman" w:hAnsi="Times New Roman" w:cs="Times New Roman"/>
          <w:sz w:val="28"/>
          <w:szCs w:val="28"/>
        </w:rPr>
        <w:t>ра</w:t>
      </w:r>
      <w:proofErr w:type="spellEnd"/>
      <w:r w:rsidR="006443EF" w:rsidRPr="006443EF">
        <w:rPr>
          <w:rFonts w:ascii="Times New Roman" w:hAnsi="Times New Roman" w:cs="Times New Roman"/>
          <w:sz w:val="28"/>
          <w:szCs w:val="28"/>
        </w:rPr>
        <w:t>$$</w:t>
      </w:r>
      <w:proofErr w:type="spellStart"/>
      <w:r w:rsidR="006443EF" w:rsidRPr="006443EF">
        <w:rPr>
          <w:rFonts w:ascii="Times New Roman" w:hAnsi="Times New Roman" w:cs="Times New Roman"/>
          <w:sz w:val="28"/>
          <w:szCs w:val="28"/>
        </w:rPr>
        <w:t>лабоне</w:t>
      </w:r>
      <w:proofErr w:type="spellEnd"/>
      <w:r w:rsidR="006443EF" w:rsidRPr="006443EF">
        <w:rPr>
          <w:rFonts w:ascii="Times New Roman" w:hAnsi="Times New Roman" w:cs="Times New Roman"/>
          <w:sz w:val="28"/>
          <w:szCs w:val="28"/>
        </w:rPr>
        <w:t xml:space="preserve"> 2.0</w:t>
      </w:r>
      <w:r w:rsidR="00793DBA">
        <w:rPr>
          <w:rFonts w:ascii="Times New Roman" w:hAnsi="Times New Roman" w:cs="Times New Roman"/>
          <w:sz w:val="28"/>
          <w:szCs w:val="28"/>
        </w:rPr>
        <w:t>»</w:t>
      </w:r>
      <w:r w:rsidR="006443EF" w:rsidRPr="006443EF">
        <w:rPr>
          <w:rFonts w:ascii="Times New Roman" w:hAnsi="Times New Roman" w:cs="Times New Roman"/>
          <w:sz w:val="28"/>
          <w:szCs w:val="28"/>
        </w:rPr>
        <w:t xml:space="preserve"> и др.</w:t>
      </w:r>
    </w:p>
    <w:p w:rsidR="006443EF" w:rsidRDefault="006443EF" w:rsidP="00767A2B">
      <w:pPr>
        <w:widowControl w:val="0"/>
        <w:suppressAutoHyphens/>
        <w:spacing w:after="0" w:line="240" w:lineRule="auto"/>
        <w:ind w:firstLine="709"/>
        <w:jc w:val="both"/>
        <w:rPr>
          <w:rFonts w:ascii="Times New Roman" w:hAnsi="Times New Roman" w:cs="Times New Roman"/>
          <w:sz w:val="28"/>
          <w:szCs w:val="28"/>
          <w:highlight w:val="yellow"/>
        </w:rPr>
      </w:pPr>
      <w:r>
        <w:rPr>
          <w:rFonts w:ascii="Times New Roman" w:hAnsi="Times New Roman" w:cs="Times New Roman"/>
          <w:sz w:val="28"/>
          <w:szCs w:val="28"/>
        </w:rPr>
        <w:t>В марте</w:t>
      </w:r>
      <w:r w:rsidRPr="006443EF">
        <w:rPr>
          <w:rFonts w:ascii="Times New Roman" w:hAnsi="Times New Roman" w:cs="Times New Roman"/>
          <w:sz w:val="28"/>
          <w:szCs w:val="28"/>
        </w:rPr>
        <w:t xml:space="preserve"> 2022 г. на Усадьбе Т</w:t>
      </w:r>
      <w:r w:rsidR="00793DBA">
        <w:rPr>
          <w:rFonts w:ascii="Times New Roman" w:hAnsi="Times New Roman" w:cs="Times New Roman"/>
          <w:sz w:val="28"/>
          <w:szCs w:val="28"/>
        </w:rPr>
        <w:t>ол Бабая второй раз состоялась «</w:t>
      </w:r>
      <w:r w:rsidRPr="006443EF">
        <w:rPr>
          <w:rFonts w:ascii="Times New Roman" w:hAnsi="Times New Roman" w:cs="Times New Roman"/>
          <w:sz w:val="28"/>
          <w:szCs w:val="28"/>
        </w:rPr>
        <w:t>Зимняя Спартакиада работающей молодеж</w:t>
      </w:r>
      <w:r w:rsidR="00793DBA">
        <w:rPr>
          <w:rFonts w:ascii="Times New Roman" w:hAnsi="Times New Roman" w:cs="Times New Roman"/>
          <w:sz w:val="28"/>
          <w:szCs w:val="28"/>
        </w:rPr>
        <w:t>и Удмуртской Республики»</w:t>
      </w:r>
      <w:r w:rsidRPr="006443EF">
        <w:rPr>
          <w:rFonts w:ascii="Times New Roman" w:hAnsi="Times New Roman" w:cs="Times New Roman"/>
          <w:sz w:val="28"/>
          <w:szCs w:val="28"/>
        </w:rPr>
        <w:t xml:space="preserve"> среди </w:t>
      </w:r>
      <w:r w:rsidRPr="006443EF">
        <w:rPr>
          <w:rFonts w:ascii="Times New Roman" w:hAnsi="Times New Roman" w:cs="Times New Roman"/>
          <w:sz w:val="28"/>
          <w:szCs w:val="28"/>
        </w:rPr>
        <w:lastRenderedPageBreak/>
        <w:t>предприятий, организаций и муниципальных округов Удмуртской Республики в рамках районной масленицы. Приняли участие 15 молодежных команд, с численностью более 200 человек.</w:t>
      </w:r>
      <w:r w:rsidRPr="006443EF">
        <w:rPr>
          <w:rFonts w:ascii="Times New Roman" w:hAnsi="Times New Roman" w:cs="Times New Roman"/>
          <w:sz w:val="28"/>
          <w:szCs w:val="28"/>
          <w:highlight w:val="yellow"/>
        </w:rPr>
        <w:t xml:space="preserve"> </w:t>
      </w:r>
    </w:p>
    <w:p w:rsidR="005444B1" w:rsidRDefault="005444B1" w:rsidP="00767A2B">
      <w:pPr>
        <w:widowControl w:val="0"/>
        <w:suppressAutoHyphens/>
        <w:spacing w:after="0" w:line="240" w:lineRule="auto"/>
        <w:ind w:firstLine="709"/>
        <w:jc w:val="both"/>
        <w:rPr>
          <w:rFonts w:ascii="Times New Roman" w:hAnsi="Times New Roman" w:cs="Times New Roman"/>
          <w:sz w:val="28"/>
          <w:szCs w:val="28"/>
          <w:highlight w:val="yellow"/>
        </w:rPr>
      </w:pPr>
      <w:r w:rsidRPr="005444B1">
        <w:rPr>
          <w:rFonts w:ascii="Times New Roman" w:hAnsi="Times New Roman" w:cs="Times New Roman"/>
          <w:sz w:val="28"/>
          <w:szCs w:val="28"/>
        </w:rPr>
        <w:t>В мае специалистами организованны субботники, акции («Георгиевская ленточка», «Окна победы») и мероприятия посвященные Дню Победы в Великой Отечественной войне, соревнования по мини-лапте среди работающей молодежи Шарканского района.</w:t>
      </w:r>
    </w:p>
    <w:p w:rsidR="006443EF" w:rsidRDefault="006443EF" w:rsidP="00767A2B">
      <w:pPr>
        <w:widowControl w:val="0"/>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июне</w:t>
      </w:r>
      <w:r w:rsidRPr="006443EF">
        <w:rPr>
          <w:rFonts w:ascii="Times New Roman" w:hAnsi="Times New Roman" w:cs="Times New Roman"/>
          <w:sz w:val="28"/>
          <w:szCs w:val="28"/>
        </w:rPr>
        <w:t xml:space="preserve"> в рамках Дня Российской молодёжи прошла образовательная лекция на тему повышения лидерских компетенций среди активистов, которую провели специалисты из молодёжного проектного офиса сельских инициатив. </w:t>
      </w:r>
    </w:p>
    <w:p w:rsidR="006443EF" w:rsidRDefault="006443EF" w:rsidP="00767A2B">
      <w:pPr>
        <w:widowControl w:val="0"/>
        <w:suppressAutoHyphens/>
        <w:spacing w:after="0" w:line="240" w:lineRule="auto"/>
        <w:ind w:firstLine="709"/>
        <w:jc w:val="both"/>
        <w:rPr>
          <w:rFonts w:ascii="Times New Roman" w:hAnsi="Times New Roman" w:cs="Times New Roman"/>
          <w:sz w:val="28"/>
          <w:szCs w:val="28"/>
          <w:highlight w:val="yellow"/>
        </w:rPr>
      </w:pPr>
      <w:r>
        <w:rPr>
          <w:rFonts w:ascii="Times New Roman" w:hAnsi="Times New Roman" w:cs="Times New Roman"/>
          <w:sz w:val="28"/>
          <w:szCs w:val="28"/>
        </w:rPr>
        <w:t xml:space="preserve">В </w:t>
      </w:r>
      <w:r w:rsidRPr="006443EF">
        <w:rPr>
          <w:rFonts w:ascii="Times New Roman" w:hAnsi="Times New Roman" w:cs="Times New Roman"/>
          <w:sz w:val="28"/>
          <w:szCs w:val="28"/>
        </w:rPr>
        <w:t>октябре стартовала Всероссийская Акция взаимопомощи #</w:t>
      </w:r>
      <w:proofErr w:type="spellStart"/>
      <w:r w:rsidRPr="006443EF">
        <w:rPr>
          <w:rFonts w:ascii="Times New Roman" w:hAnsi="Times New Roman" w:cs="Times New Roman"/>
          <w:sz w:val="28"/>
          <w:szCs w:val="28"/>
        </w:rPr>
        <w:t>МыВместе</w:t>
      </w:r>
      <w:proofErr w:type="spellEnd"/>
      <w:r w:rsidRPr="006443EF">
        <w:rPr>
          <w:rFonts w:ascii="Times New Roman" w:hAnsi="Times New Roman" w:cs="Times New Roman"/>
          <w:sz w:val="28"/>
          <w:szCs w:val="28"/>
        </w:rPr>
        <w:t>. На базе молодёжного центра открыт районный штаб акции. Волонтеры принимают заявки на оказание помощи семьям мобилизованных и участникам специальной военной операции.</w:t>
      </w:r>
    </w:p>
    <w:p w:rsidR="006443EF" w:rsidRPr="00B10830" w:rsidRDefault="005444B1" w:rsidP="00767A2B">
      <w:pPr>
        <w:widowControl w:val="0"/>
        <w:suppressAutoHyphens/>
        <w:spacing w:after="0" w:line="240" w:lineRule="auto"/>
        <w:ind w:firstLine="709"/>
        <w:jc w:val="both"/>
        <w:rPr>
          <w:rFonts w:ascii="Times New Roman" w:hAnsi="Times New Roman" w:cs="Times New Roman"/>
          <w:sz w:val="28"/>
          <w:szCs w:val="28"/>
          <w:highlight w:val="yellow"/>
        </w:rPr>
      </w:pPr>
      <w:r>
        <w:rPr>
          <w:rFonts w:ascii="Times New Roman" w:hAnsi="Times New Roman" w:cs="Times New Roman"/>
          <w:sz w:val="28"/>
          <w:szCs w:val="28"/>
        </w:rPr>
        <w:t xml:space="preserve">В декабре </w:t>
      </w:r>
      <w:r w:rsidR="006443EF" w:rsidRPr="006443EF">
        <w:rPr>
          <w:rFonts w:ascii="Times New Roman" w:hAnsi="Times New Roman" w:cs="Times New Roman"/>
          <w:sz w:val="28"/>
          <w:szCs w:val="28"/>
        </w:rPr>
        <w:t>прошел Итоговый Форум Молодежи 2022.</w:t>
      </w:r>
    </w:p>
    <w:p w:rsidR="00540D6D" w:rsidRPr="005444B1" w:rsidRDefault="00540D6D" w:rsidP="00767A2B">
      <w:pPr>
        <w:widowControl w:val="0"/>
        <w:suppressAutoHyphens/>
        <w:spacing w:after="0" w:line="240" w:lineRule="auto"/>
        <w:ind w:firstLine="709"/>
        <w:jc w:val="both"/>
        <w:rPr>
          <w:rFonts w:ascii="Times New Roman" w:hAnsi="Times New Roman" w:cs="Times New Roman"/>
          <w:sz w:val="28"/>
          <w:szCs w:val="28"/>
        </w:rPr>
      </w:pPr>
      <w:r w:rsidRPr="005444B1">
        <w:rPr>
          <w:rFonts w:ascii="Times New Roman" w:hAnsi="Times New Roman" w:cs="Times New Roman"/>
          <w:sz w:val="28"/>
          <w:szCs w:val="28"/>
        </w:rPr>
        <w:t xml:space="preserve">Одним из основных и приоритетных видов работы </w:t>
      </w:r>
      <w:r w:rsidR="005444B1" w:rsidRPr="005444B1">
        <w:rPr>
          <w:rFonts w:ascii="Times New Roman" w:hAnsi="Times New Roman" w:cs="Times New Roman"/>
          <w:sz w:val="28"/>
          <w:szCs w:val="28"/>
        </w:rPr>
        <w:t>МБУ МЦ «</w:t>
      </w:r>
      <w:proofErr w:type="spellStart"/>
      <w:r w:rsidR="005444B1" w:rsidRPr="005444B1">
        <w:rPr>
          <w:rFonts w:ascii="Times New Roman" w:hAnsi="Times New Roman" w:cs="Times New Roman"/>
          <w:sz w:val="28"/>
          <w:szCs w:val="28"/>
        </w:rPr>
        <w:t>Зангари</w:t>
      </w:r>
      <w:proofErr w:type="spellEnd"/>
      <w:r w:rsidR="005444B1" w:rsidRPr="005444B1">
        <w:rPr>
          <w:rFonts w:ascii="Times New Roman" w:hAnsi="Times New Roman" w:cs="Times New Roman"/>
          <w:sz w:val="28"/>
          <w:szCs w:val="28"/>
        </w:rPr>
        <w:t>»</w:t>
      </w:r>
      <w:r w:rsidRPr="005444B1">
        <w:rPr>
          <w:rFonts w:ascii="Times New Roman" w:hAnsi="Times New Roman" w:cs="Times New Roman"/>
          <w:sz w:val="28"/>
          <w:szCs w:val="28"/>
        </w:rPr>
        <w:t xml:space="preserve"> является организация отдыха и занятость подростков  в летний период</w:t>
      </w:r>
      <w:r w:rsidR="005444B1" w:rsidRPr="005444B1">
        <w:rPr>
          <w:rFonts w:ascii="Times New Roman" w:hAnsi="Times New Roman" w:cs="Times New Roman"/>
          <w:sz w:val="28"/>
          <w:szCs w:val="28"/>
        </w:rPr>
        <w:t>.</w:t>
      </w:r>
    </w:p>
    <w:p w:rsidR="005444B1" w:rsidRDefault="005444B1" w:rsidP="00767A2B">
      <w:pPr>
        <w:widowControl w:val="0"/>
        <w:suppressAutoHyphens/>
        <w:spacing w:after="0" w:line="240" w:lineRule="auto"/>
        <w:ind w:firstLine="709"/>
        <w:jc w:val="both"/>
        <w:rPr>
          <w:rFonts w:ascii="Times New Roman" w:hAnsi="Times New Roman" w:cs="Times New Roman"/>
          <w:sz w:val="28"/>
          <w:szCs w:val="28"/>
        </w:rPr>
      </w:pPr>
      <w:r w:rsidRPr="005444B1">
        <w:rPr>
          <w:rFonts w:ascii="Times New Roman" w:hAnsi="Times New Roman" w:cs="Times New Roman"/>
          <w:sz w:val="28"/>
          <w:szCs w:val="28"/>
        </w:rPr>
        <w:t xml:space="preserve">В летний период 2022 года реализовано 14 программ </w:t>
      </w:r>
      <w:r w:rsidRPr="00F82C53">
        <w:rPr>
          <w:rFonts w:ascii="Times New Roman" w:hAnsi="Times New Roman" w:cs="Times New Roman"/>
          <w:sz w:val="28"/>
          <w:szCs w:val="28"/>
        </w:rPr>
        <w:t>(</w:t>
      </w:r>
      <w:r w:rsidR="00F82C53" w:rsidRPr="00F82C53">
        <w:rPr>
          <w:rFonts w:ascii="Times New Roman" w:hAnsi="Times New Roman" w:cs="Times New Roman"/>
          <w:sz w:val="28"/>
          <w:szCs w:val="28"/>
        </w:rPr>
        <w:t xml:space="preserve">7 </w:t>
      </w:r>
      <w:r w:rsidRPr="00F82C53">
        <w:rPr>
          <w:rFonts w:ascii="Times New Roman" w:hAnsi="Times New Roman" w:cs="Times New Roman"/>
          <w:sz w:val="28"/>
          <w:szCs w:val="28"/>
        </w:rPr>
        <w:t xml:space="preserve">через финансирование республики и </w:t>
      </w:r>
      <w:r w:rsidR="00F82C53" w:rsidRPr="00F82C53">
        <w:rPr>
          <w:rFonts w:ascii="Times New Roman" w:hAnsi="Times New Roman" w:cs="Times New Roman"/>
          <w:sz w:val="28"/>
          <w:szCs w:val="28"/>
        </w:rPr>
        <w:t xml:space="preserve">7 </w:t>
      </w:r>
      <w:r w:rsidRPr="00F82C53">
        <w:rPr>
          <w:rFonts w:ascii="Times New Roman" w:hAnsi="Times New Roman" w:cs="Times New Roman"/>
          <w:sz w:val="28"/>
          <w:szCs w:val="28"/>
        </w:rPr>
        <w:t>программ через местный бюджет).</w:t>
      </w:r>
      <w:r>
        <w:rPr>
          <w:rFonts w:ascii="Times New Roman" w:hAnsi="Times New Roman" w:cs="Times New Roman"/>
          <w:sz w:val="28"/>
          <w:szCs w:val="28"/>
        </w:rPr>
        <w:t xml:space="preserve"> </w:t>
      </w:r>
      <w:r w:rsidR="00F82C53">
        <w:rPr>
          <w:rFonts w:ascii="Times New Roman" w:hAnsi="Times New Roman" w:cs="Times New Roman"/>
          <w:sz w:val="28"/>
          <w:szCs w:val="28"/>
        </w:rPr>
        <w:t>П</w:t>
      </w:r>
      <w:r w:rsidRPr="005444B1">
        <w:rPr>
          <w:rFonts w:ascii="Times New Roman" w:hAnsi="Times New Roman" w:cs="Times New Roman"/>
          <w:sz w:val="28"/>
          <w:szCs w:val="28"/>
        </w:rPr>
        <w:t>о временному трудоустройству подростков и трудоустроено 107 подростков от 14 до 17 лет из них 40 детей из многодетных семей, 8 из малообеспеченных семей, 2 ребенка опекаемых.</w:t>
      </w:r>
    </w:p>
    <w:p w:rsidR="005444B1" w:rsidRDefault="005444B1" w:rsidP="005444B1">
      <w:pPr>
        <w:widowControl w:val="0"/>
        <w:suppressAutoHyphens/>
        <w:spacing w:after="0" w:line="240" w:lineRule="auto"/>
        <w:ind w:firstLine="709"/>
        <w:jc w:val="both"/>
        <w:rPr>
          <w:rFonts w:ascii="Times New Roman" w:hAnsi="Times New Roman" w:cs="Times New Roman"/>
          <w:sz w:val="28"/>
          <w:szCs w:val="28"/>
        </w:rPr>
      </w:pPr>
      <w:r w:rsidRPr="005444B1">
        <w:rPr>
          <w:rFonts w:ascii="Times New Roman" w:hAnsi="Times New Roman" w:cs="Times New Roman"/>
          <w:sz w:val="28"/>
          <w:szCs w:val="28"/>
        </w:rPr>
        <w:t>В течение лета реализовывались 3 профильные смены:</w:t>
      </w:r>
    </w:p>
    <w:p w:rsidR="005444B1" w:rsidRDefault="005444B1" w:rsidP="005444B1">
      <w:pPr>
        <w:widowControl w:val="0"/>
        <w:suppressAutoHyphens/>
        <w:spacing w:after="0" w:line="240" w:lineRule="auto"/>
        <w:jc w:val="both"/>
        <w:rPr>
          <w:rFonts w:ascii="Times New Roman" w:hAnsi="Times New Roman" w:cs="Times New Roman"/>
          <w:sz w:val="28"/>
          <w:szCs w:val="28"/>
        </w:rPr>
      </w:pPr>
      <w:r w:rsidRPr="005444B1">
        <w:rPr>
          <w:rFonts w:ascii="Times New Roman" w:hAnsi="Times New Roman" w:cs="Times New Roman"/>
          <w:sz w:val="28"/>
          <w:szCs w:val="28"/>
        </w:rPr>
        <w:t>-</w:t>
      </w:r>
      <w:r>
        <w:rPr>
          <w:rFonts w:ascii="Times New Roman" w:hAnsi="Times New Roman" w:cs="Times New Roman"/>
          <w:sz w:val="28"/>
          <w:szCs w:val="28"/>
        </w:rPr>
        <w:t xml:space="preserve"> </w:t>
      </w:r>
      <w:r w:rsidRPr="005444B1">
        <w:rPr>
          <w:rFonts w:ascii="Times New Roman" w:hAnsi="Times New Roman" w:cs="Times New Roman"/>
          <w:sz w:val="28"/>
          <w:szCs w:val="28"/>
        </w:rPr>
        <w:t>Программа «Радужная галактика», июнь, 60 человек</w:t>
      </w:r>
      <w:r>
        <w:rPr>
          <w:rFonts w:ascii="Times New Roman" w:hAnsi="Times New Roman" w:cs="Times New Roman"/>
          <w:sz w:val="28"/>
          <w:szCs w:val="28"/>
        </w:rPr>
        <w:t>,</w:t>
      </w:r>
      <w:r w:rsidRPr="005444B1">
        <w:rPr>
          <w:rFonts w:ascii="Times New Roman" w:hAnsi="Times New Roman" w:cs="Times New Roman"/>
          <w:sz w:val="28"/>
          <w:szCs w:val="28"/>
        </w:rPr>
        <w:t xml:space="preserve"> из них 20 детей категории ТЖС;  </w:t>
      </w:r>
    </w:p>
    <w:p w:rsidR="005444B1" w:rsidRPr="005444B1" w:rsidRDefault="005444B1" w:rsidP="005444B1">
      <w:pPr>
        <w:widowControl w:val="0"/>
        <w:suppressAutoHyphens/>
        <w:spacing w:after="0" w:line="240" w:lineRule="auto"/>
        <w:jc w:val="both"/>
        <w:rPr>
          <w:rFonts w:ascii="Times New Roman" w:hAnsi="Times New Roman" w:cs="Times New Roman"/>
          <w:sz w:val="28"/>
          <w:szCs w:val="28"/>
        </w:rPr>
      </w:pPr>
      <w:r w:rsidRPr="005444B1">
        <w:rPr>
          <w:rFonts w:ascii="Times New Roman" w:hAnsi="Times New Roman" w:cs="Times New Roman"/>
          <w:sz w:val="28"/>
          <w:szCs w:val="28"/>
        </w:rPr>
        <w:t>-</w:t>
      </w:r>
      <w:r>
        <w:rPr>
          <w:rFonts w:ascii="Times New Roman" w:hAnsi="Times New Roman" w:cs="Times New Roman"/>
          <w:sz w:val="28"/>
          <w:szCs w:val="28"/>
        </w:rPr>
        <w:t xml:space="preserve"> </w:t>
      </w:r>
      <w:r w:rsidRPr="005444B1">
        <w:rPr>
          <w:rFonts w:ascii="Times New Roman" w:hAnsi="Times New Roman" w:cs="Times New Roman"/>
          <w:sz w:val="28"/>
          <w:szCs w:val="28"/>
        </w:rPr>
        <w:t>Программа «Профильной спортивно-оздоровительной смены 1+1», август, 60 человек</w:t>
      </w:r>
      <w:r>
        <w:rPr>
          <w:rFonts w:ascii="Times New Roman" w:hAnsi="Times New Roman" w:cs="Times New Roman"/>
          <w:sz w:val="28"/>
          <w:szCs w:val="28"/>
        </w:rPr>
        <w:t>,</w:t>
      </w:r>
      <w:r w:rsidRPr="005444B1">
        <w:rPr>
          <w:rFonts w:ascii="Times New Roman" w:hAnsi="Times New Roman" w:cs="Times New Roman"/>
          <w:sz w:val="28"/>
          <w:szCs w:val="28"/>
        </w:rPr>
        <w:t xml:space="preserve"> из них 20 детей категории ТЖС; </w:t>
      </w:r>
    </w:p>
    <w:p w:rsidR="005444B1" w:rsidRPr="00B10830" w:rsidRDefault="005444B1" w:rsidP="005444B1">
      <w:pPr>
        <w:widowControl w:val="0"/>
        <w:suppressAutoHyphens/>
        <w:spacing w:after="0" w:line="240" w:lineRule="auto"/>
        <w:jc w:val="both"/>
        <w:rPr>
          <w:rFonts w:ascii="Times New Roman" w:hAnsi="Times New Roman" w:cs="Times New Roman"/>
          <w:sz w:val="28"/>
          <w:szCs w:val="28"/>
          <w:highlight w:val="yellow"/>
        </w:rPr>
      </w:pPr>
      <w:r w:rsidRPr="005444B1">
        <w:rPr>
          <w:rFonts w:ascii="Times New Roman" w:hAnsi="Times New Roman" w:cs="Times New Roman"/>
          <w:sz w:val="28"/>
          <w:szCs w:val="28"/>
        </w:rPr>
        <w:t>-</w:t>
      </w:r>
      <w:r>
        <w:rPr>
          <w:rFonts w:ascii="Times New Roman" w:hAnsi="Times New Roman" w:cs="Times New Roman"/>
          <w:sz w:val="28"/>
          <w:szCs w:val="28"/>
        </w:rPr>
        <w:t xml:space="preserve"> П</w:t>
      </w:r>
      <w:r w:rsidRPr="005444B1">
        <w:rPr>
          <w:rFonts w:ascii="Times New Roman" w:hAnsi="Times New Roman" w:cs="Times New Roman"/>
          <w:sz w:val="28"/>
          <w:szCs w:val="28"/>
        </w:rPr>
        <w:t>рограмма по организации интеграционной лагерной смены для подростков, попавших в ТЖС и волонтеров Шарканского района «</w:t>
      </w:r>
      <w:proofErr w:type="spellStart"/>
      <w:r w:rsidRPr="005444B1">
        <w:rPr>
          <w:rFonts w:ascii="Times New Roman" w:hAnsi="Times New Roman" w:cs="Times New Roman"/>
          <w:sz w:val="28"/>
          <w:szCs w:val="28"/>
        </w:rPr>
        <w:t>Добро</w:t>
      </w:r>
      <w:proofErr w:type="gramStart"/>
      <w:r w:rsidRPr="005444B1">
        <w:rPr>
          <w:rFonts w:ascii="Times New Roman" w:hAnsi="Times New Roman" w:cs="Times New Roman"/>
          <w:sz w:val="28"/>
          <w:szCs w:val="28"/>
        </w:rPr>
        <w:t>time</w:t>
      </w:r>
      <w:proofErr w:type="spellEnd"/>
      <w:proofErr w:type="gramEnd"/>
      <w:r w:rsidRPr="005444B1">
        <w:rPr>
          <w:rFonts w:ascii="Times New Roman" w:hAnsi="Times New Roman" w:cs="Times New Roman"/>
          <w:sz w:val="28"/>
          <w:szCs w:val="28"/>
        </w:rPr>
        <w:t>», август, 60 человек</w:t>
      </w:r>
      <w:r>
        <w:rPr>
          <w:rFonts w:ascii="Times New Roman" w:hAnsi="Times New Roman" w:cs="Times New Roman"/>
          <w:sz w:val="28"/>
          <w:szCs w:val="28"/>
        </w:rPr>
        <w:t>,</w:t>
      </w:r>
      <w:r w:rsidRPr="005444B1">
        <w:rPr>
          <w:rFonts w:ascii="Times New Roman" w:hAnsi="Times New Roman" w:cs="Times New Roman"/>
          <w:sz w:val="28"/>
          <w:szCs w:val="28"/>
        </w:rPr>
        <w:t xml:space="preserve"> из них 30 детей категории ТЖС.</w:t>
      </w:r>
    </w:p>
    <w:p w:rsidR="00540D6D" w:rsidRPr="00F82C53" w:rsidRDefault="00540D6D" w:rsidP="00767A2B">
      <w:pPr>
        <w:widowControl w:val="0"/>
        <w:suppressAutoHyphens/>
        <w:spacing w:after="0" w:line="240" w:lineRule="auto"/>
        <w:ind w:firstLine="709"/>
        <w:jc w:val="both"/>
        <w:rPr>
          <w:rFonts w:ascii="Times New Roman" w:hAnsi="Times New Roman" w:cs="Times New Roman"/>
          <w:sz w:val="28"/>
          <w:szCs w:val="28"/>
        </w:rPr>
      </w:pPr>
      <w:r w:rsidRPr="00F82C53">
        <w:rPr>
          <w:rFonts w:ascii="Times New Roman" w:hAnsi="Times New Roman" w:cs="Times New Roman"/>
          <w:sz w:val="28"/>
          <w:szCs w:val="28"/>
        </w:rPr>
        <w:t>Ребята благоустраивали территорию, скверы, спортивные площадки, места отдыха, подметали дорожки, убирали скошенную траву, пололи и поливали цветники, помогали пожилым людям, выполняли работы на территории МАУ КТЦ «Усадьба Тол Бабая», создавали ландшафтный дизайн МБУК НЦУК «</w:t>
      </w:r>
      <w:proofErr w:type="spellStart"/>
      <w:r w:rsidRPr="00F82C53">
        <w:rPr>
          <w:rFonts w:ascii="Times New Roman" w:hAnsi="Times New Roman" w:cs="Times New Roman"/>
          <w:sz w:val="28"/>
          <w:szCs w:val="28"/>
        </w:rPr>
        <w:t>Быгы</w:t>
      </w:r>
      <w:proofErr w:type="spellEnd"/>
      <w:r w:rsidRPr="00F82C53">
        <w:rPr>
          <w:rFonts w:ascii="Times New Roman" w:hAnsi="Times New Roman" w:cs="Times New Roman"/>
          <w:sz w:val="28"/>
          <w:szCs w:val="28"/>
        </w:rPr>
        <w:t xml:space="preserve">». </w:t>
      </w:r>
    </w:p>
    <w:p w:rsidR="00540D6D" w:rsidRPr="00F82C53" w:rsidRDefault="00540D6D" w:rsidP="00767A2B">
      <w:pPr>
        <w:widowControl w:val="0"/>
        <w:suppressAutoHyphens/>
        <w:spacing w:after="0" w:line="240" w:lineRule="auto"/>
        <w:ind w:firstLine="709"/>
        <w:jc w:val="both"/>
        <w:rPr>
          <w:rFonts w:ascii="Times New Roman" w:hAnsi="Times New Roman" w:cs="Times New Roman"/>
          <w:sz w:val="28"/>
          <w:szCs w:val="28"/>
        </w:rPr>
      </w:pPr>
      <w:r w:rsidRPr="00F82C53">
        <w:rPr>
          <w:rFonts w:ascii="Times New Roman" w:hAnsi="Times New Roman" w:cs="Times New Roman"/>
          <w:sz w:val="28"/>
          <w:szCs w:val="28"/>
        </w:rPr>
        <w:t>Проведена «Школа аниматора» для ребят, трудоустраиваемых по программе «Каникулы». Дети с удовольствием посещали</w:t>
      </w:r>
      <w:r w:rsidR="00F82C53" w:rsidRPr="00F82C53">
        <w:rPr>
          <w:rFonts w:ascii="Times New Roman" w:hAnsi="Times New Roman" w:cs="Times New Roman"/>
          <w:sz w:val="28"/>
          <w:szCs w:val="28"/>
        </w:rPr>
        <w:t xml:space="preserve"> 15 площадок </w:t>
      </w:r>
      <w:proofErr w:type="spellStart"/>
      <w:r w:rsidRPr="00F82C53">
        <w:rPr>
          <w:rFonts w:ascii="Times New Roman" w:hAnsi="Times New Roman" w:cs="Times New Roman"/>
          <w:sz w:val="28"/>
          <w:szCs w:val="28"/>
        </w:rPr>
        <w:t>альных</w:t>
      </w:r>
      <w:proofErr w:type="spellEnd"/>
      <w:r w:rsidRPr="00F82C53">
        <w:rPr>
          <w:rFonts w:ascii="Times New Roman" w:hAnsi="Times New Roman" w:cs="Times New Roman"/>
          <w:sz w:val="28"/>
          <w:szCs w:val="28"/>
        </w:rPr>
        <w:t xml:space="preserve"> </w:t>
      </w:r>
      <w:proofErr w:type="gramStart"/>
      <w:r w:rsidRPr="00F82C53">
        <w:rPr>
          <w:rFonts w:ascii="Times New Roman" w:hAnsi="Times New Roman" w:cs="Times New Roman"/>
          <w:sz w:val="28"/>
          <w:szCs w:val="28"/>
        </w:rPr>
        <w:t>образованиях</w:t>
      </w:r>
      <w:proofErr w:type="gramEnd"/>
      <w:r w:rsidRPr="00F82C53">
        <w:rPr>
          <w:rFonts w:ascii="Times New Roman" w:hAnsi="Times New Roman" w:cs="Times New Roman"/>
          <w:sz w:val="28"/>
          <w:szCs w:val="28"/>
        </w:rPr>
        <w:t xml:space="preserve"> района. Трудоустроенные аниматоры по программе «Каникулы» ежедневно занимались  с детьми, проводили игры и мероприятия, так же с ними на площадке находился руководитель, ответственный за жизнь и здоровье ребят. Общий охват детей, посещающих сводные отряды, составил 410 человек.</w:t>
      </w:r>
    </w:p>
    <w:p w:rsidR="003E7DFE" w:rsidRDefault="00B718EF" w:rsidP="00767A2B">
      <w:pPr>
        <w:widowControl w:val="0"/>
        <w:suppressAutoHyphens/>
        <w:spacing w:after="0" w:line="240" w:lineRule="auto"/>
        <w:ind w:firstLine="709"/>
        <w:jc w:val="both"/>
        <w:rPr>
          <w:rFonts w:ascii="Times New Roman" w:hAnsi="Times New Roman" w:cs="Times New Roman"/>
          <w:sz w:val="28"/>
          <w:szCs w:val="28"/>
        </w:rPr>
      </w:pPr>
      <w:r w:rsidRPr="00B718EF">
        <w:rPr>
          <w:rFonts w:ascii="Times New Roman" w:hAnsi="Times New Roman" w:cs="Times New Roman"/>
          <w:sz w:val="28"/>
          <w:szCs w:val="28"/>
        </w:rPr>
        <w:t xml:space="preserve">В августе, организована «Встреча студентов и волонтеров», на мероприятии присутствовали: руководитель Агентства по молодёжной политике УР А. </w:t>
      </w:r>
      <w:proofErr w:type="spellStart"/>
      <w:r w:rsidRPr="00B718EF">
        <w:rPr>
          <w:rFonts w:ascii="Times New Roman" w:hAnsi="Times New Roman" w:cs="Times New Roman"/>
          <w:sz w:val="28"/>
          <w:szCs w:val="28"/>
        </w:rPr>
        <w:t>Выстребов</w:t>
      </w:r>
      <w:proofErr w:type="spellEnd"/>
      <w:r w:rsidRPr="00B718EF">
        <w:rPr>
          <w:rFonts w:ascii="Times New Roman" w:hAnsi="Times New Roman" w:cs="Times New Roman"/>
          <w:sz w:val="28"/>
          <w:szCs w:val="28"/>
        </w:rPr>
        <w:t xml:space="preserve">, директор Молодёжного центра Удмуртской Республики М. </w:t>
      </w:r>
      <w:proofErr w:type="spellStart"/>
      <w:r w:rsidRPr="00B718EF">
        <w:rPr>
          <w:rFonts w:ascii="Times New Roman" w:hAnsi="Times New Roman" w:cs="Times New Roman"/>
          <w:sz w:val="28"/>
          <w:szCs w:val="28"/>
        </w:rPr>
        <w:t>Файзулин</w:t>
      </w:r>
      <w:proofErr w:type="spellEnd"/>
      <w:r w:rsidRPr="00B718EF">
        <w:rPr>
          <w:rFonts w:ascii="Times New Roman" w:hAnsi="Times New Roman" w:cs="Times New Roman"/>
          <w:sz w:val="28"/>
          <w:szCs w:val="28"/>
        </w:rPr>
        <w:t xml:space="preserve">, первый заместитель Главы Администрации </w:t>
      </w:r>
      <w:r w:rsidRPr="00B718EF">
        <w:rPr>
          <w:rFonts w:ascii="Times New Roman" w:hAnsi="Times New Roman" w:cs="Times New Roman"/>
          <w:sz w:val="28"/>
          <w:szCs w:val="28"/>
        </w:rPr>
        <w:lastRenderedPageBreak/>
        <w:t xml:space="preserve">Шарканского района В. А. Макаров, начальник Управления образования </w:t>
      </w:r>
      <w:r>
        <w:rPr>
          <w:rFonts w:ascii="Times New Roman" w:hAnsi="Times New Roman" w:cs="Times New Roman"/>
          <w:sz w:val="28"/>
          <w:szCs w:val="28"/>
        </w:rPr>
        <w:t xml:space="preserve">В.А. </w:t>
      </w:r>
      <w:r w:rsidRPr="00B718EF">
        <w:rPr>
          <w:rFonts w:ascii="Times New Roman" w:hAnsi="Times New Roman" w:cs="Times New Roman"/>
          <w:sz w:val="28"/>
          <w:szCs w:val="28"/>
        </w:rPr>
        <w:t>Туров</w:t>
      </w:r>
      <w:r>
        <w:rPr>
          <w:rFonts w:ascii="Times New Roman" w:hAnsi="Times New Roman" w:cs="Times New Roman"/>
          <w:sz w:val="28"/>
          <w:szCs w:val="28"/>
        </w:rPr>
        <w:t>.</w:t>
      </w:r>
      <w:r w:rsidRPr="00B718EF">
        <w:rPr>
          <w:rFonts w:ascii="Times New Roman" w:hAnsi="Times New Roman" w:cs="Times New Roman"/>
          <w:sz w:val="28"/>
          <w:szCs w:val="28"/>
        </w:rPr>
        <w:t xml:space="preserve"> Мероприятие прошло на свежем воздухе на территории МАУ КТЦ «Усадьба Тол Бабая». </w:t>
      </w:r>
    </w:p>
    <w:p w:rsidR="00540D6D" w:rsidRPr="003E7DFE" w:rsidRDefault="00540D6D" w:rsidP="00767A2B">
      <w:pPr>
        <w:widowControl w:val="0"/>
        <w:suppressAutoHyphens/>
        <w:spacing w:after="0" w:line="240" w:lineRule="auto"/>
        <w:ind w:firstLine="709"/>
        <w:jc w:val="both"/>
        <w:rPr>
          <w:rFonts w:ascii="Times New Roman" w:hAnsi="Times New Roman" w:cs="Times New Roman"/>
          <w:sz w:val="28"/>
          <w:szCs w:val="28"/>
        </w:rPr>
      </w:pPr>
      <w:r w:rsidRPr="003E7DFE">
        <w:rPr>
          <w:rFonts w:ascii="Times New Roman" w:hAnsi="Times New Roman" w:cs="Times New Roman"/>
          <w:sz w:val="28"/>
          <w:szCs w:val="28"/>
        </w:rPr>
        <w:t>В Шарканском районе продолжает активно развивается волонтерское движение, которое становится все более  востребованн</w:t>
      </w:r>
      <w:r w:rsidR="003E7DFE" w:rsidRPr="003E7DFE">
        <w:rPr>
          <w:rFonts w:ascii="Times New Roman" w:hAnsi="Times New Roman" w:cs="Times New Roman"/>
          <w:sz w:val="28"/>
          <w:szCs w:val="28"/>
        </w:rPr>
        <w:t xml:space="preserve">ым. На данный момент действуют 16 </w:t>
      </w:r>
      <w:r w:rsidRPr="003E7DFE">
        <w:rPr>
          <w:rFonts w:ascii="Times New Roman" w:hAnsi="Times New Roman" w:cs="Times New Roman"/>
          <w:sz w:val="28"/>
          <w:szCs w:val="28"/>
        </w:rPr>
        <w:t xml:space="preserve">волонтерских отрядов с общим количеством волонтеров </w:t>
      </w:r>
      <w:r w:rsidR="003E7DFE" w:rsidRPr="003E7DFE">
        <w:rPr>
          <w:rFonts w:ascii="Times New Roman" w:hAnsi="Times New Roman" w:cs="Times New Roman"/>
          <w:sz w:val="28"/>
          <w:szCs w:val="28"/>
        </w:rPr>
        <w:t>596</w:t>
      </w:r>
      <w:r w:rsidRPr="003E7DFE">
        <w:rPr>
          <w:rFonts w:ascii="Times New Roman" w:hAnsi="Times New Roman" w:cs="Times New Roman"/>
          <w:sz w:val="28"/>
          <w:szCs w:val="28"/>
        </w:rPr>
        <w:t xml:space="preserve"> человек. </w:t>
      </w:r>
    </w:p>
    <w:p w:rsidR="003E7DFE" w:rsidRDefault="00540D6D" w:rsidP="003E7DFE">
      <w:pPr>
        <w:widowControl w:val="0"/>
        <w:suppressAutoHyphens/>
        <w:spacing w:after="0" w:line="240" w:lineRule="auto"/>
        <w:ind w:firstLine="709"/>
        <w:jc w:val="both"/>
        <w:rPr>
          <w:rFonts w:ascii="Times New Roman" w:hAnsi="Times New Roman" w:cs="Times New Roman"/>
          <w:sz w:val="28"/>
          <w:szCs w:val="28"/>
        </w:rPr>
      </w:pPr>
      <w:r w:rsidRPr="003E7DFE">
        <w:rPr>
          <w:rFonts w:ascii="Times New Roman" w:hAnsi="Times New Roman" w:cs="Times New Roman"/>
          <w:sz w:val="28"/>
          <w:szCs w:val="28"/>
        </w:rPr>
        <w:t>Волонтеры участвуют не только в рамках волонтерского движения, но и практически ни одно мероприятие районного, республиканского уров</w:t>
      </w:r>
      <w:r w:rsidR="003E7DFE" w:rsidRPr="003E7DFE">
        <w:rPr>
          <w:rFonts w:ascii="Times New Roman" w:hAnsi="Times New Roman" w:cs="Times New Roman"/>
          <w:sz w:val="28"/>
          <w:szCs w:val="28"/>
        </w:rPr>
        <w:t>ня не обходиться без их участия</w:t>
      </w:r>
      <w:r w:rsidR="003E7DFE">
        <w:rPr>
          <w:rFonts w:ascii="Times New Roman" w:hAnsi="Times New Roman" w:cs="Times New Roman"/>
          <w:sz w:val="28"/>
          <w:szCs w:val="28"/>
        </w:rPr>
        <w:t xml:space="preserve">. </w:t>
      </w:r>
      <w:r w:rsidR="003E7DFE" w:rsidRPr="003E7DFE">
        <w:rPr>
          <w:rFonts w:ascii="Times New Roman" w:hAnsi="Times New Roman" w:cs="Times New Roman"/>
          <w:sz w:val="28"/>
          <w:szCs w:val="28"/>
        </w:rPr>
        <w:t xml:space="preserve">За 2022 год волонтерами проведено 118 акций различной направленности: это Акции по пропаганде ЗОЖ, антинаркотические акции, </w:t>
      </w:r>
      <w:proofErr w:type="gramStart"/>
      <w:r w:rsidR="003E7DFE" w:rsidRPr="003E7DFE">
        <w:rPr>
          <w:rFonts w:ascii="Times New Roman" w:hAnsi="Times New Roman" w:cs="Times New Roman"/>
          <w:sz w:val="28"/>
          <w:szCs w:val="28"/>
        </w:rPr>
        <w:t>Акции</w:t>
      </w:r>
      <w:proofErr w:type="gramEnd"/>
      <w:r w:rsidR="003E7DFE" w:rsidRPr="003E7DFE">
        <w:rPr>
          <w:rFonts w:ascii="Times New Roman" w:hAnsi="Times New Roman" w:cs="Times New Roman"/>
          <w:sz w:val="28"/>
          <w:szCs w:val="28"/>
        </w:rPr>
        <w:t xml:space="preserve"> приуроченные к праздничным дням, Благотворительные Акции – в помощь детям, находящимся в ТЖС, помощь ветеранам и пожилым людям, благоустройство территории села. </w:t>
      </w:r>
    </w:p>
    <w:p w:rsidR="003E7DFE" w:rsidRPr="003E7DFE" w:rsidRDefault="003E7DFE" w:rsidP="003E7DFE">
      <w:pPr>
        <w:widowControl w:val="0"/>
        <w:suppressAutoHyphens/>
        <w:spacing w:after="0" w:line="240" w:lineRule="auto"/>
        <w:ind w:firstLine="709"/>
        <w:jc w:val="both"/>
        <w:rPr>
          <w:rFonts w:ascii="Times New Roman" w:hAnsi="Times New Roman" w:cs="Times New Roman"/>
          <w:sz w:val="28"/>
          <w:szCs w:val="28"/>
        </w:rPr>
      </w:pPr>
      <w:r w:rsidRPr="003E7DFE">
        <w:rPr>
          <w:rFonts w:ascii="Times New Roman" w:hAnsi="Times New Roman" w:cs="Times New Roman"/>
          <w:sz w:val="28"/>
          <w:szCs w:val="28"/>
        </w:rPr>
        <w:t>В марте специалистами МБУ МЦ «</w:t>
      </w:r>
      <w:proofErr w:type="spellStart"/>
      <w:r w:rsidRPr="003E7DFE">
        <w:rPr>
          <w:rFonts w:ascii="Times New Roman" w:hAnsi="Times New Roman" w:cs="Times New Roman"/>
          <w:sz w:val="28"/>
          <w:szCs w:val="28"/>
        </w:rPr>
        <w:t>Зангари</w:t>
      </w:r>
      <w:proofErr w:type="spellEnd"/>
      <w:r w:rsidRPr="003E7DFE">
        <w:rPr>
          <w:rFonts w:ascii="Times New Roman" w:hAnsi="Times New Roman" w:cs="Times New Roman"/>
          <w:sz w:val="28"/>
          <w:szCs w:val="28"/>
        </w:rPr>
        <w:t xml:space="preserve">» был организован районный образовательный </w:t>
      </w:r>
      <w:proofErr w:type="spellStart"/>
      <w:r w:rsidRPr="003E7DFE">
        <w:rPr>
          <w:rFonts w:ascii="Times New Roman" w:hAnsi="Times New Roman" w:cs="Times New Roman"/>
          <w:sz w:val="28"/>
          <w:szCs w:val="28"/>
        </w:rPr>
        <w:t>интенсив</w:t>
      </w:r>
      <w:proofErr w:type="spellEnd"/>
      <w:r w:rsidRPr="003E7DFE">
        <w:rPr>
          <w:rFonts w:ascii="Times New Roman" w:hAnsi="Times New Roman" w:cs="Times New Roman"/>
          <w:sz w:val="28"/>
          <w:szCs w:val="28"/>
        </w:rPr>
        <w:t xml:space="preserve"> «Школа волонтёров». </w:t>
      </w:r>
    </w:p>
    <w:p w:rsidR="003E7DFE" w:rsidRPr="003E7DFE" w:rsidRDefault="003E7DFE" w:rsidP="003E7DFE">
      <w:pPr>
        <w:widowControl w:val="0"/>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ноябре</w:t>
      </w:r>
      <w:r w:rsidRPr="003E7DFE">
        <w:rPr>
          <w:rFonts w:ascii="Times New Roman" w:hAnsi="Times New Roman" w:cs="Times New Roman"/>
          <w:sz w:val="28"/>
          <w:szCs w:val="28"/>
        </w:rPr>
        <w:t xml:space="preserve"> совместно с МБУ «Многопрофильный молодёжный центр» г. Чайковский для волонтёрских отрядов Шарканского района был организован образовательный </w:t>
      </w:r>
      <w:proofErr w:type="spellStart"/>
      <w:r w:rsidRPr="003E7DFE">
        <w:rPr>
          <w:rFonts w:ascii="Times New Roman" w:hAnsi="Times New Roman" w:cs="Times New Roman"/>
          <w:sz w:val="28"/>
          <w:szCs w:val="28"/>
        </w:rPr>
        <w:t>интенсив</w:t>
      </w:r>
      <w:proofErr w:type="spellEnd"/>
      <w:r w:rsidRPr="003E7DFE">
        <w:rPr>
          <w:rFonts w:ascii="Times New Roman" w:hAnsi="Times New Roman" w:cs="Times New Roman"/>
          <w:sz w:val="28"/>
          <w:szCs w:val="28"/>
        </w:rPr>
        <w:t xml:space="preserve"> «</w:t>
      </w:r>
      <w:proofErr w:type="spellStart"/>
      <w:r w:rsidRPr="003E7DFE">
        <w:rPr>
          <w:rFonts w:ascii="Times New Roman" w:hAnsi="Times New Roman" w:cs="Times New Roman"/>
          <w:sz w:val="28"/>
          <w:szCs w:val="28"/>
        </w:rPr>
        <w:t>Митап#ИнициатиВЫ</w:t>
      </w:r>
      <w:proofErr w:type="spellEnd"/>
      <w:r w:rsidRPr="003E7DFE">
        <w:rPr>
          <w:rFonts w:ascii="Times New Roman" w:hAnsi="Times New Roman" w:cs="Times New Roman"/>
          <w:sz w:val="28"/>
          <w:szCs w:val="28"/>
        </w:rPr>
        <w:t xml:space="preserve">». </w:t>
      </w:r>
      <w:proofErr w:type="spellStart"/>
      <w:r w:rsidRPr="003E7DFE">
        <w:rPr>
          <w:rFonts w:ascii="Times New Roman" w:hAnsi="Times New Roman" w:cs="Times New Roman"/>
          <w:sz w:val="28"/>
          <w:szCs w:val="28"/>
        </w:rPr>
        <w:t>Митап</w:t>
      </w:r>
      <w:proofErr w:type="spellEnd"/>
      <w:r w:rsidRPr="003E7DFE">
        <w:rPr>
          <w:rFonts w:ascii="Times New Roman" w:hAnsi="Times New Roman" w:cs="Times New Roman"/>
          <w:sz w:val="28"/>
          <w:szCs w:val="28"/>
        </w:rPr>
        <w:t xml:space="preserve"> #</w:t>
      </w:r>
      <w:proofErr w:type="spellStart"/>
      <w:r w:rsidRPr="003E7DFE">
        <w:rPr>
          <w:rFonts w:ascii="Times New Roman" w:hAnsi="Times New Roman" w:cs="Times New Roman"/>
          <w:sz w:val="28"/>
          <w:szCs w:val="28"/>
        </w:rPr>
        <w:t>ИнициатиВЫ</w:t>
      </w:r>
      <w:proofErr w:type="spellEnd"/>
      <w:r w:rsidRPr="003E7DFE">
        <w:rPr>
          <w:rFonts w:ascii="Times New Roman" w:hAnsi="Times New Roman" w:cs="Times New Roman"/>
          <w:sz w:val="28"/>
          <w:szCs w:val="28"/>
        </w:rPr>
        <w:t xml:space="preserve"> - это образовательная площадка для школьников по направлениям: лидерство, развитие </w:t>
      </w:r>
      <w:proofErr w:type="spellStart"/>
      <w:r w:rsidRPr="003E7DFE">
        <w:rPr>
          <w:rFonts w:ascii="Times New Roman" w:hAnsi="Times New Roman" w:cs="Times New Roman"/>
          <w:sz w:val="28"/>
          <w:szCs w:val="28"/>
        </w:rPr>
        <w:t>soft-skills</w:t>
      </w:r>
      <w:proofErr w:type="spellEnd"/>
      <w:r w:rsidRPr="003E7DFE">
        <w:rPr>
          <w:rFonts w:ascii="Times New Roman" w:hAnsi="Times New Roman" w:cs="Times New Roman"/>
          <w:sz w:val="28"/>
          <w:szCs w:val="28"/>
        </w:rPr>
        <w:t xml:space="preserve">, знакомство с новыми форматами мероприятий, социальное проектирование и основы волонтёрской деятельности. </w:t>
      </w:r>
    </w:p>
    <w:p w:rsidR="003E7DFE" w:rsidRDefault="003E7DFE" w:rsidP="003E7DFE">
      <w:pPr>
        <w:widowControl w:val="0"/>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декабре</w:t>
      </w:r>
      <w:r w:rsidRPr="003E7DFE">
        <w:rPr>
          <w:rFonts w:ascii="Times New Roman" w:hAnsi="Times New Roman" w:cs="Times New Roman"/>
          <w:sz w:val="28"/>
          <w:szCs w:val="28"/>
        </w:rPr>
        <w:t xml:space="preserve"> прошёл районный фестиваль волонтёрских отрядов Шарканского района «Наше время».</w:t>
      </w:r>
    </w:p>
    <w:p w:rsidR="00540D6D" w:rsidRPr="00F82C53" w:rsidRDefault="00F82C53" w:rsidP="00767A2B">
      <w:pPr>
        <w:widowControl w:val="0"/>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течение </w:t>
      </w:r>
      <w:r w:rsidR="00540D6D" w:rsidRPr="00F82C53">
        <w:rPr>
          <w:rFonts w:ascii="Times New Roman" w:hAnsi="Times New Roman" w:cs="Times New Roman"/>
          <w:sz w:val="28"/>
          <w:szCs w:val="28"/>
        </w:rPr>
        <w:t>202</w:t>
      </w:r>
      <w:r w:rsidRPr="00F82C53">
        <w:rPr>
          <w:rFonts w:ascii="Times New Roman" w:hAnsi="Times New Roman" w:cs="Times New Roman"/>
          <w:sz w:val="28"/>
          <w:szCs w:val="28"/>
        </w:rPr>
        <w:t>2</w:t>
      </w:r>
      <w:r w:rsidR="00540D6D" w:rsidRPr="00F82C53">
        <w:rPr>
          <w:rFonts w:ascii="Times New Roman" w:hAnsi="Times New Roman" w:cs="Times New Roman"/>
          <w:sz w:val="28"/>
          <w:szCs w:val="28"/>
        </w:rPr>
        <w:t xml:space="preserve"> года ежемесячно сотрудниками МЦ «</w:t>
      </w:r>
      <w:proofErr w:type="spellStart"/>
      <w:r w:rsidR="00540D6D" w:rsidRPr="00F82C53">
        <w:rPr>
          <w:rFonts w:ascii="Times New Roman" w:hAnsi="Times New Roman" w:cs="Times New Roman"/>
          <w:sz w:val="28"/>
          <w:szCs w:val="28"/>
        </w:rPr>
        <w:t>Зангари</w:t>
      </w:r>
      <w:proofErr w:type="spellEnd"/>
      <w:r w:rsidR="00540D6D" w:rsidRPr="00F82C53">
        <w:rPr>
          <w:rFonts w:ascii="Times New Roman" w:hAnsi="Times New Roman" w:cs="Times New Roman"/>
          <w:sz w:val="28"/>
          <w:szCs w:val="28"/>
        </w:rPr>
        <w:t xml:space="preserve">» совместно с волонтерами совершались рейды по Шарканскому району по выявлению надписей, номеров телефонов и различной символики, связанной с распространением наркотических средств на стенах заброшенных зданий, многоквартирных домов, заборов. Нарушений не выявлено.   </w:t>
      </w:r>
    </w:p>
    <w:p w:rsidR="00540D6D" w:rsidRPr="00B10830" w:rsidRDefault="00F82C53" w:rsidP="00767A2B">
      <w:pPr>
        <w:widowControl w:val="0"/>
        <w:suppressAutoHyphens/>
        <w:spacing w:after="0" w:line="240" w:lineRule="auto"/>
        <w:ind w:firstLine="709"/>
        <w:jc w:val="both"/>
        <w:rPr>
          <w:rFonts w:ascii="Times New Roman" w:hAnsi="Times New Roman" w:cs="Times New Roman"/>
          <w:sz w:val="28"/>
          <w:szCs w:val="28"/>
          <w:highlight w:val="yellow"/>
        </w:rPr>
      </w:pPr>
      <w:r w:rsidRPr="000A4745">
        <w:rPr>
          <w:rFonts w:ascii="Times New Roman" w:hAnsi="Times New Roman" w:cs="Times New Roman"/>
          <w:sz w:val="28"/>
          <w:szCs w:val="28"/>
        </w:rPr>
        <w:t>П</w:t>
      </w:r>
      <w:r w:rsidR="00540D6D" w:rsidRPr="000A4745">
        <w:rPr>
          <w:rFonts w:ascii="Times New Roman" w:hAnsi="Times New Roman" w:cs="Times New Roman"/>
          <w:sz w:val="28"/>
          <w:szCs w:val="28"/>
        </w:rPr>
        <w:t xml:space="preserve">роведены и организованы запланированные акции и мероприятия: </w:t>
      </w:r>
      <w:proofErr w:type="gramStart"/>
      <w:r w:rsidR="00540D6D" w:rsidRPr="000A4745">
        <w:rPr>
          <w:rFonts w:ascii="Times New Roman" w:hAnsi="Times New Roman" w:cs="Times New Roman"/>
          <w:sz w:val="28"/>
          <w:szCs w:val="28"/>
        </w:rPr>
        <w:t xml:space="preserve">«Георгиевская ленточка», «Сад памяти», «Вальс Победы», «Окна Победы», </w:t>
      </w:r>
      <w:r w:rsidR="000A4745">
        <w:rPr>
          <w:rFonts w:ascii="Times New Roman" w:hAnsi="Times New Roman" w:cs="Times New Roman"/>
          <w:sz w:val="28"/>
          <w:szCs w:val="28"/>
        </w:rPr>
        <w:t>«Вахта памяти»,</w:t>
      </w:r>
      <w:r w:rsidR="00540D6D" w:rsidRPr="000A4745">
        <w:rPr>
          <w:rFonts w:ascii="Times New Roman" w:hAnsi="Times New Roman" w:cs="Times New Roman"/>
          <w:sz w:val="28"/>
          <w:szCs w:val="28"/>
        </w:rPr>
        <w:t xml:space="preserve"> </w:t>
      </w:r>
      <w:r w:rsidR="000A4745">
        <w:rPr>
          <w:rFonts w:ascii="Times New Roman" w:hAnsi="Times New Roman" w:cs="Times New Roman"/>
          <w:sz w:val="28"/>
          <w:szCs w:val="28"/>
        </w:rPr>
        <w:t>«Бессмертный полк» и т.д.</w:t>
      </w:r>
      <w:proofErr w:type="gramEnd"/>
    </w:p>
    <w:p w:rsidR="00540D6D" w:rsidRPr="00B10830" w:rsidRDefault="00632CD4" w:rsidP="00767A2B">
      <w:pPr>
        <w:widowControl w:val="0"/>
        <w:suppressAutoHyphens/>
        <w:spacing w:after="0" w:line="240" w:lineRule="auto"/>
        <w:ind w:firstLine="709"/>
        <w:jc w:val="both"/>
        <w:rPr>
          <w:rFonts w:ascii="Times New Roman" w:hAnsi="Times New Roman" w:cs="Times New Roman"/>
          <w:sz w:val="28"/>
          <w:szCs w:val="28"/>
          <w:highlight w:val="yellow"/>
        </w:rPr>
      </w:pPr>
      <w:r w:rsidRPr="00632CD4">
        <w:rPr>
          <w:rFonts w:ascii="Times New Roman" w:hAnsi="Times New Roman" w:cs="Times New Roman"/>
          <w:sz w:val="28"/>
          <w:szCs w:val="28"/>
        </w:rPr>
        <w:t>Продолжается работа по поддержке и досугу молодых семей. На сегодняшний день в районе, специалистами по работе с молодежью, организованы 11 клубов, которые посещают 289 семей</w:t>
      </w:r>
      <w:r>
        <w:rPr>
          <w:rFonts w:ascii="Times New Roman" w:hAnsi="Times New Roman" w:cs="Times New Roman"/>
          <w:sz w:val="28"/>
          <w:szCs w:val="28"/>
        </w:rPr>
        <w:t>.</w:t>
      </w:r>
    </w:p>
    <w:p w:rsidR="00540D6D" w:rsidRDefault="00632CD4" w:rsidP="00767A2B">
      <w:pPr>
        <w:widowControl w:val="0"/>
        <w:suppressAutoHyphens/>
        <w:spacing w:after="0" w:line="240" w:lineRule="auto"/>
        <w:ind w:firstLine="709"/>
        <w:jc w:val="both"/>
        <w:rPr>
          <w:rFonts w:ascii="Times New Roman" w:hAnsi="Times New Roman" w:cs="Times New Roman"/>
          <w:sz w:val="28"/>
          <w:szCs w:val="28"/>
        </w:rPr>
      </w:pPr>
      <w:r w:rsidRPr="00632CD4">
        <w:rPr>
          <w:rFonts w:ascii="Times New Roman" w:hAnsi="Times New Roman" w:cs="Times New Roman"/>
          <w:sz w:val="28"/>
          <w:szCs w:val="28"/>
        </w:rPr>
        <w:t>В течение года был организован районный  межведомственный конкурс семей «Всему начало - Отчий дом», он состоял из 6 этапов, а 4 ноября прошёл итоговый фестиваль семей, на котором были подведены итоги и вр</w:t>
      </w:r>
      <w:r>
        <w:rPr>
          <w:rFonts w:ascii="Times New Roman" w:hAnsi="Times New Roman" w:cs="Times New Roman"/>
          <w:sz w:val="28"/>
          <w:szCs w:val="28"/>
        </w:rPr>
        <w:t>учены памятные подарки семьям.</w:t>
      </w:r>
    </w:p>
    <w:p w:rsidR="00540D6D" w:rsidRPr="00B10830" w:rsidRDefault="00540D6D" w:rsidP="00767A2B">
      <w:pPr>
        <w:widowControl w:val="0"/>
        <w:suppressAutoHyphens/>
        <w:spacing w:after="0" w:line="240" w:lineRule="auto"/>
        <w:ind w:firstLine="709"/>
        <w:jc w:val="both"/>
        <w:rPr>
          <w:rFonts w:ascii="Times New Roman" w:hAnsi="Times New Roman" w:cs="Times New Roman"/>
          <w:sz w:val="28"/>
          <w:szCs w:val="28"/>
          <w:highlight w:val="yellow"/>
        </w:rPr>
      </w:pPr>
      <w:r w:rsidRPr="00632CD4">
        <w:rPr>
          <w:rFonts w:ascii="Times New Roman" w:hAnsi="Times New Roman" w:cs="Times New Roman"/>
          <w:sz w:val="28"/>
          <w:szCs w:val="28"/>
        </w:rPr>
        <w:t>Реализация молодежной политики в районе осуществляется по разным направлениям. Каждое направление взаимосвязано, идет взаимодействие с различными ведомствами, учреждениями, общественными организациями как республиканского, так и районного уровня, отделами Администрации муниципального образования</w:t>
      </w:r>
      <w:r w:rsidR="00632CD4">
        <w:rPr>
          <w:rFonts w:ascii="Times New Roman" w:hAnsi="Times New Roman" w:cs="Times New Roman"/>
          <w:sz w:val="28"/>
          <w:szCs w:val="28"/>
        </w:rPr>
        <w:t xml:space="preserve"> «Муниципальный округ Шарканский район Удмуртской  Республики»</w:t>
      </w:r>
      <w:r w:rsidRPr="00632CD4">
        <w:rPr>
          <w:rFonts w:ascii="Times New Roman" w:hAnsi="Times New Roman" w:cs="Times New Roman"/>
          <w:sz w:val="28"/>
          <w:szCs w:val="28"/>
        </w:rPr>
        <w:t xml:space="preserve">. </w:t>
      </w:r>
    </w:p>
    <w:p w:rsidR="000A4745" w:rsidRDefault="00540D6D" w:rsidP="00767A2B">
      <w:pPr>
        <w:widowControl w:val="0"/>
        <w:suppressAutoHyphens/>
        <w:spacing w:after="0" w:line="240" w:lineRule="auto"/>
        <w:ind w:firstLine="709"/>
        <w:jc w:val="both"/>
        <w:rPr>
          <w:rFonts w:ascii="Times New Roman" w:hAnsi="Times New Roman" w:cs="Times New Roman"/>
          <w:sz w:val="28"/>
          <w:szCs w:val="28"/>
        </w:rPr>
      </w:pPr>
      <w:r w:rsidRPr="000A4745">
        <w:rPr>
          <w:rFonts w:ascii="Times New Roman" w:hAnsi="Times New Roman" w:cs="Times New Roman"/>
          <w:sz w:val="28"/>
          <w:szCs w:val="28"/>
        </w:rPr>
        <w:lastRenderedPageBreak/>
        <w:t>Особое внимание в работе с молодёжью уделяется взаимодействию со СМИ.</w:t>
      </w:r>
      <w:r w:rsidR="00632CD4" w:rsidRPr="000A4745">
        <w:rPr>
          <w:rFonts w:ascii="Times New Roman" w:hAnsi="Times New Roman" w:cs="Times New Roman"/>
          <w:sz w:val="28"/>
          <w:szCs w:val="28"/>
        </w:rPr>
        <w:t xml:space="preserve"> И</w:t>
      </w:r>
      <w:r w:rsidRPr="000A4745">
        <w:rPr>
          <w:rFonts w:ascii="Times New Roman" w:hAnsi="Times New Roman" w:cs="Times New Roman"/>
          <w:sz w:val="28"/>
          <w:szCs w:val="28"/>
        </w:rPr>
        <w:t xml:space="preserve">нформирование о проведении мероприятий велось через Совет работающей молодежи предприятий и организаций, специалистов по работе с молодежью сельских поселений. </w:t>
      </w:r>
      <w:r w:rsidR="00632CD4" w:rsidRPr="000A4745">
        <w:rPr>
          <w:rFonts w:ascii="Times New Roman" w:hAnsi="Times New Roman" w:cs="Times New Roman"/>
          <w:sz w:val="28"/>
          <w:szCs w:val="28"/>
        </w:rPr>
        <w:t>Вся</w:t>
      </w:r>
      <w:r w:rsidR="00632CD4" w:rsidRPr="00632CD4">
        <w:rPr>
          <w:rFonts w:ascii="Times New Roman" w:hAnsi="Times New Roman" w:cs="Times New Roman"/>
          <w:sz w:val="28"/>
          <w:szCs w:val="28"/>
        </w:rPr>
        <w:t xml:space="preserve"> информация о планируемых и проведенных мероприятиях публикуется в </w:t>
      </w:r>
      <w:r w:rsidRPr="00632CD4">
        <w:rPr>
          <w:rFonts w:ascii="Times New Roman" w:hAnsi="Times New Roman" w:cs="Times New Roman"/>
          <w:sz w:val="28"/>
          <w:szCs w:val="28"/>
        </w:rPr>
        <w:t>районной газете «Вестник</w:t>
      </w:r>
      <w:r w:rsidR="00632CD4">
        <w:rPr>
          <w:rFonts w:ascii="Times New Roman" w:hAnsi="Times New Roman" w:cs="Times New Roman"/>
          <w:sz w:val="28"/>
          <w:szCs w:val="28"/>
        </w:rPr>
        <w:t>»,</w:t>
      </w:r>
      <w:r w:rsidRPr="00B10830">
        <w:rPr>
          <w:rFonts w:ascii="Times New Roman" w:hAnsi="Times New Roman" w:cs="Times New Roman"/>
          <w:sz w:val="28"/>
          <w:szCs w:val="28"/>
          <w:highlight w:val="yellow"/>
        </w:rPr>
        <w:t xml:space="preserve"> </w:t>
      </w:r>
      <w:r w:rsidRPr="00632CD4">
        <w:rPr>
          <w:rFonts w:ascii="Times New Roman" w:hAnsi="Times New Roman" w:cs="Times New Roman"/>
          <w:sz w:val="28"/>
          <w:szCs w:val="28"/>
        </w:rPr>
        <w:t xml:space="preserve">размещаются в социальных сетях «ВКОНТАКТЕ» в группе «Молодежь </w:t>
      </w:r>
      <w:r w:rsidRPr="000A4745">
        <w:rPr>
          <w:rFonts w:ascii="Times New Roman" w:hAnsi="Times New Roman" w:cs="Times New Roman"/>
          <w:sz w:val="28"/>
          <w:szCs w:val="28"/>
        </w:rPr>
        <w:t>Шарканского района»,</w:t>
      </w:r>
      <w:r w:rsidR="00632CD4" w:rsidRPr="000A4745">
        <w:rPr>
          <w:rFonts w:ascii="Times New Roman" w:hAnsi="Times New Roman" w:cs="Times New Roman"/>
          <w:sz w:val="28"/>
          <w:szCs w:val="28"/>
        </w:rPr>
        <w:t xml:space="preserve"> «Волонтеры Шаркан»,</w:t>
      </w:r>
      <w:r w:rsidR="000A4745" w:rsidRPr="000A4745">
        <w:rPr>
          <w:rFonts w:ascii="Times New Roman" w:hAnsi="Times New Roman" w:cs="Times New Roman"/>
          <w:sz w:val="28"/>
          <w:szCs w:val="28"/>
        </w:rPr>
        <w:t xml:space="preserve"> «Шарканский район».</w:t>
      </w:r>
      <w:r w:rsidRPr="000A4745">
        <w:rPr>
          <w:rFonts w:ascii="Times New Roman" w:hAnsi="Times New Roman" w:cs="Times New Roman"/>
          <w:sz w:val="28"/>
          <w:szCs w:val="28"/>
        </w:rPr>
        <w:t xml:space="preserve"> </w:t>
      </w:r>
    </w:p>
    <w:p w:rsidR="00540D6D" w:rsidRDefault="00632CD4" w:rsidP="00767A2B">
      <w:pPr>
        <w:widowControl w:val="0"/>
        <w:suppressAutoHyphens/>
        <w:spacing w:after="0" w:line="240" w:lineRule="auto"/>
        <w:ind w:firstLine="709"/>
        <w:jc w:val="both"/>
        <w:rPr>
          <w:rFonts w:ascii="Times New Roman" w:hAnsi="Times New Roman" w:cs="Times New Roman"/>
          <w:b/>
          <w:i/>
          <w:sz w:val="28"/>
          <w:szCs w:val="28"/>
        </w:rPr>
      </w:pPr>
      <w:r w:rsidRPr="00632CD4">
        <w:rPr>
          <w:rFonts w:ascii="Times New Roman" w:hAnsi="Times New Roman" w:cs="Times New Roman"/>
          <w:sz w:val="28"/>
          <w:szCs w:val="28"/>
        </w:rPr>
        <w:t xml:space="preserve">Цели и задачи, поставленные на 2022 года, в рамках деятельности молодежного центра по основным направлениям были достигнуты.   </w:t>
      </w:r>
      <w:r w:rsidR="00540D6D" w:rsidRPr="00540D6D">
        <w:rPr>
          <w:rFonts w:ascii="Times New Roman" w:hAnsi="Times New Roman" w:cs="Times New Roman"/>
          <w:b/>
          <w:i/>
          <w:sz w:val="28"/>
          <w:szCs w:val="28"/>
        </w:rPr>
        <w:t xml:space="preserve"> </w:t>
      </w:r>
    </w:p>
    <w:p w:rsidR="006B1226" w:rsidRDefault="006B1226" w:rsidP="00767A2B">
      <w:pPr>
        <w:widowControl w:val="0"/>
        <w:suppressAutoHyphens/>
        <w:spacing w:after="0" w:line="240" w:lineRule="auto"/>
        <w:ind w:firstLine="709"/>
        <w:jc w:val="both"/>
        <w:rPr>
          <w:rFonts w:ascii="Times New Roman" w:hAnsi="Times New Roman" w:cs="Times New Roman"/>
          <w:b/>
          <w:i/>
          <w:sz w:val="28"/>
          <w:szCs w:val="28"/>
        </w:rPr>
      </w:pPr>
    </w:p>
    <w:p w:rsidR="006B1226" w:rsidRDefault="006B1226" w:rsidP="006B1226">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b/>
          <w:i/>
          <w:sz w:val="28"/>
          <w:szCs w:val="28"/>
        </w:rPr>
      </w:pPr>
      <w:r w:rsidRPr="00541571">
        <w:rPr>
          <w:rFonts w:ascii="Times New Roman" w:hAnsi="Times New Roman" w:cs="Times New Roman"/>
          <w:b/>
          <w:i/>
          <w:sz w:val="28"/>
          <w:szCs w:val="28"/>
        </w:rPr>
        <w:t>Реализация подпрограммы «</w:t>
      </w:r>
      <w:r w:rsidRPr="000008FF">
        <w:rPr>
          <w:rFonts w:ascii="Times New Roman" w:eastAsia="Times New Roman" w:hAnsi="Times New Roman" w:cs="Times New Roman"/>
          <w:b/>
          <w:i/>
          <w:sz w:val="28"/>
          <w:szCs w:val="28"/>
        </w:rPr>
        <w:t>Развитие дополнительного образования</w:t>
      </w:r>
      <w:r w:rsidRPr="00541571">
        <w:rPr>
          <w:rFonts w:ascii="Times New Roman" w:hAnsi="Times New Roman" w:cs="Times New Roman"/>
          <w:b/>
          <w:i/>
          <w:sz w:val="28"/>
          <w:szCs w:val="28"/>
        </w:rPr>
        <w:t>»</w:t>
      </w:r>
    </w:p>
    <w:p w:rsidR="006B1226" w:rsidRPr="00541571" w:rsidRDefault="006B1226" w:rsidP="006B1226">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b/>
          <w:i/>
          <w:sz w:val="28"/>
          <w:szCs w:val="28"/>
        </w:rPr>
      </w:pPr>
    </w:p>
    <w:p w:rsidR="006B1226" w:rsidRPr="00573890" w:rsidRDefault="006B1226" w:rsidP="006B1226">
      <w:pPr>
        <w:widowControl w:val="0"/>
        <w:suppressAutoHyphens/>
        <w:spacing w:after="0" w:line="240" w:lineRule="auto"/>
        <w:ind w:firstLine="708"/>
        <w:jc w:val="both"/>
        <w:rPr>
          <w:rFonts w:ascii="Times New Roman" w:eastAsia="Times New Roman" w:hAnsi="Times New Roman" w:cs="Times New Roman"/>
          <w:sz w:val="28"/>
          <w:szCs w:val="28"/>
        </w:rPr>
      </w:pPr>
      <w:r w:rsidRPr="00541571">
        <w:rPr>
          <w:rFonts w:ascii="Times New Roman" w:hAnsi="Times New Roman"/>
          <w:b/>
          <w:i/>
          <w:sz w:val="28"/>
          <w:szCs w:val="28"/>
        </w:rPr>
        <w:t xml:space="preserve">Координатором подпрограммы </w:t>
      </w:r>
      <w:r w:rsidRPr="00541571">
        <w:rPr>
          <w:rFonts w:ascii="Times New Roman" w:hAnsi="Times New Roman"/>
          <w:sz w:val="28"/>
          <w:szCs w:val="28"/>
        </w:rPr>
        <w:t xml:space="preserve">является </w:t>
      </w:r>
      <w:r w:rsidRPr="000008FF">
        <w:rPr>
          <w:rFonts w:ascii="Times New Roman" w:eastAsia="Times New Roman" w:hAnsi="Times New Roman" w:cs="Times New Roman"/>
          <w:sz w:val="28"/>
          <w:szCs w:val="28"/>
        </w:rPr>
        <w:t>Первый заместитель главы Администрации муниципального образования «Муниципальный округ Шарканский район Удмуртской Республики»</w:t>
      </w:r>
      <w:r w:rsidRPr="00573890">
        <w:rPr>
          <w:rFonts w:ascii="Times New Roman" w:eastAsia="Times New Roman" w:hAnsi="Times New Roman" w:cs="Times New Roman"/>
          <w:sz w:val="28"/>
          <w:szCs w:val="28"/>
        </w:rPr>
        <w:t>.</w:t>
      </w:r>
    </w:p>
    <w:p w:rsidR="006B1226" w:rsidRDefault="006B1226" w:rsidP="006B1226">
      <w:pPr>
        <w:widowControl w:val="0"/>
        <w:suppressAutoHyphens/>
        <w:spacing w:after="0" w:line="240" w:lineRule="auto"/>
        <w:ind w:firstLine="708"/>
        <w:jc w:val="both"/>
        <w:rPr>
          <w:rFonts w:ascii="Times New Roman" w:eastAsia="Times New Roman" w:hAnsi="Times New Roman" w:cs="Times New Roman"/>
          <w:sz w:val="28"/>
          <w:szCs w:val="28"/>
        </w:rPr>
      </w:pPr>
      <w:r w:rsidRPr="00541571">
        <w:rPr>
          <w:rFonts w:ascii="Times New Roman" w:hAnsi="Times New Roman" w:cs="Times New Roman"/>
          <w:b/>
          <w:i/>
          <w:sz w:val="28"/>
          <w:szCs w:val="28"/>
        </w:rPr>
        <w:t xml:space="preserve">Ответственный исполнитель </w:t>
      </w:r>
      <w:r w:rsidRPr="00541571">
        <w:rPr>
          <w:rFonts w:ascii="Times New Roman" w:hAnsi="Times New Roman" w:cs="Times New Roman"/>
          <w:sz w:val="28"/>
          <w:szCs w:val="28"/>
        </w:rPr>
        <w:t xml:space="preserve">- </w:t>
      </w:r>
      <w:r w:rsidRPr="00B10830">
        <w:rPr>
          <w:rFonts w:ascii="Times New Roman" w:eastAsia="Times New Roman" w:hAnsi="Times New Roman" w:cs="Times New Roman"/>
          <w:sz w:val="28"/>
          <w:szCs w:val="28"/>
        </w:rPr>
        <w:t>Управление образования Администрации муниципального образования «Муниципальный округ Шарканский район Удмуртской Республики»</w:t>
      </w:r>
      <w:r w:rsidRPr="00541571">
        <w:rPr>
          <w:rFonts w:ascii="Times New Roman" w:eastAsia="Times New Roman" w:hAnsi="Times New Roman" w:cs="Times New Roman"/>
          <w:sz w:val="28"/>
          <w:szCs w:val="28"/>
        </w:rPr>
        <w:t>.</w:t>
      </w:r>
      <w:r w:rsidRPr="00541571">
        <w:rPr>
          <w:rFonts w:ascii="Times New Roman" w:eastAsia="Times New Roman" w:hAnsi="Times New Roman" w:cs="Times New Roman"/>
          <w:sz w:val="28"/>
          <w:szCs w:val="28"/>
        </w:rPr>
        <w:tab/>
      </w:r>
    </w:p>
    <w:p w:rsidR="006B1226" w:rsidRPr="00573890" w:rsidRDefault="006B1226" w:rsidP="006B1226">
      <w:pPr>
        <w:widowControl w:val="0"/>
        <w:suppressAutoHyphens/>
        <w:spacing w:after="0" w:line="240" w:lineRule="auto"/>
        <w:ind w:firstLine="708"/>
        <w:jc w:val="both"/>
        <w:rPr>
          <w:rFonts w:ascii="Times New Roman" w:eastAsia="Times New Roman" w:hAnsi="Times New Roman" w:cs="Times New Roman"/>
          <w:sz w:val="28"/>
          <w:szCs w:val="28"/>
        </w:rPr>
      </w:pPr>
      <w:r w:rsidRPr="00541571">
        <w:rPr>
          <w:rFonts w:ascii="Times New Roman" w:eastAsia="Times New Roman" w:hAnsi="Times New Roman" w:cs="Times New Roman"/>
          <w:b/>
          <w:i/>
          <w:sz w:val="28"/>
          <w:szCs w:val="28"/>
        </w:rPr>
        <w:t>Соисполнители</w:t>
      </w:r>
      <w:r w:rsidRPr="00541571">
        <w:rPr>
          <w:rFonts w:ascii="Times New Roman" w:eastAsia="Times New Roman" w:hAnsi="Times New Roman" w:cs="Times New Roman"/>
          <w:sz w:val="28"/>
          <w:szCs w:val="28"/>
        </w:rPr>
        <w:t xml:space="preserve"> - </w:t>
      </w:r>
      <w:r w:rsidRPr="00B10830">
        <w:rPr>
          <w:rFonts w:ascii="Times New Roman" w:eastAsia="Times New Roman" w:hAnsi="Times New Roman" w:cs="Times New Roman"/>
          <w:sz w:val="28"/>
          <w:szCs w:val="28"/>
        </w:rPr>
        <w:t>Отдел культуры, спорта и молодежной политики Администрации муниципального образования «Муниципальный округ Шарканский район Удмуртской Республики»</w:t>
      </w:r>
      <w:r w:rsidRPr="00573890">
        <w:rPr>
          <w:rFonts w:ascii="Times New Roman" w:eastAsia="Times New Roman" w:hAnsi="Times New Roman" w:cs="Times New Roman"/>
          <w:sz w:val="28"/>
          <w:szCs w:val="28"/>
        </w:rPr>
        <w:t>.</w:t>
      </w:r>
    </w:p>
    <w:p w:rsidR="006B1226" w:rsidRDefault="006B1226" w:rsidP="006B1226">
      <w:pPr>
        <w:widowControl w:val="0"/>
        <w:suppressAutoHyphens/>
        <w:spacing w:after="0" w:line="240" w:lineRule="auto"/>
        <w:ind w:firstLine="708"/>
        <w:jc w:val="both"/>
        <w:rPr>
          <w:rFonts w:ascii="Times New Roman" w:hAnsi="Times New Roman" w:cs="Times New Roman"/>
          <w:sz w:val="28"/>
          <w:szCs w:val="28"/>
        </w:rPr>
      </w:pPr>
      <w:r w:rsidRPr="00541571">
        <w:rPr>
          <w:rFonts w:ascii="Times New Roman" w:hAnsi="Times New Roman" w:cs="Times New Roman"/>
          <w:b/>
          <w:i/>
          <w:sz w:val="28"/>
          <w:szCs w:val="28"/>
        </w:rPr>
        <w:t xml:space="preserve">Цель подпрограммы </w:t>
      </w:r>
      <w:r w:rsidRPr="00541571">
        <w:rPr>
          <w:rFonts w:ascii="Times New Roman" w:hAnsi="Times New Roman" w:cs="Times New Roman"/>
          <w:sz w:val="28"/>
          <w:szCs w:val="28"/>
        </w:rPr>
        <w:t xml:space="preserve">- </w:t>
      </w:r>
      <w:r w:rsidRPr="00B10830">
        <w:rPr>
          <w:rFonts w:ascii="Times New Roman" w:hAnsi="Times New Roman" w:cs="Times New Roman"/>
          <w:sz w:val="28"/>
          <w:szCs w:val="28"/>
        </w:rPr>
        <w:t>Организация предоставления услуги дополнительного образования, повышение качества и доступности дополнительного образования на территории муниципального образования</w:t>
      </w:r>
      <w:r>
        <w:rPr>
          <w:rFonts w:ascii="Times New Roman" w:hAnsi="Times New Roman" w:cs="Times New Roman"/>
          <w:sz w:val="28"/>
          <w:szCs w:val="28"/>
        </w:rPr>
        <w:t>.</w:t>
      </w:r>
    </w:p>
    <w:p w:rsidR="006B1226" w:rsidRPr="00541571" w:rsidRDefault="006B1226" w:rsidP="006B1226">
      <w:pPr>
        <w:widowControl w:val="0"/>
        <w:suppressAutoHyphens/>
        <w:spacing w:after="0" w:line="240" w:lineRule="auto"/>
        <w:ind w:firstLine="708"/>
        <w:jc w:val="both"/>
        <w:rPr>
          <w:rFonts w:ascii="Times New Roman" w:hAnsi="Times New Roman" w:cs="Times New Roman"/>
          <w:sz w:val="28"/>
          <w:szCs w:val="28"/>
        </w:rPr>
      </w:pPr>
    </w:p>
    <w:p w:rsidR="006B1226" w:rsidRPr="00377643" w:rsidRDefault="006B1226" w:rsidP="006B1226">
      <w:pPr>
        <w:widowControl w:val="0"/>
        <w:suppressAutoHyphens/>
        <w:spacing w:after="0" w:line="240" w:lineRule="auto"/>
        <w:ind w:firstLine="709"/>
        <w:jc w:val="both"/>
        <w:rPr>
          <w:rFonts w:ascii="Times New Roman" w:hAnsi="Times New Roman"/>
          <w:sz w:val="28"/>
          <w:szCs w:val="28"/>
        </w:rPr>
      </w:pPr>
      <w:r w:rsidRPr="00377643">
        <w:rPr>
          <w:rFonts w:ascii="Times New Roman" w:hAnsi="Times New Roman"/>
          <w:sz w:val="28"/>
          <w:szCs w:val="28"/>
        </w:rPr>
        <w:t xml:space="preserve">Учреждения дополнительного образования детей включают в себя МБОУ </w:t>
      </w:r>
      <w:proofErr w:type="gramStart"/>
      <w:r w:rsidRPr="00377643">
        <w:rPr>
          <w:rFonts w:ascii="Times New Roman" w:hAnsi="Times New Roman"/>
          <w:sz w:val="28"/>
          <w:szCs w:val="28"/>
        </w:rPr>
        <w:t>ДО</w:t>
      </w:r>
      <w:proofErr w:type="gramEnd"/>
      <w:r w:rsidRPr="00377643">
        <w:rPr>
          <w:rFonts w:ascii="Times New Roman" w:hAnsi="Times New Roman"/>
          <w:sz w:val="28"/>
          <w:szCs w:val="28"/>
        </w:rPr>
        <w:t xml:space="preserve"> «</w:t>
      </w:r>
      <w:proofErr w:type="gramStart"/>
      <w:r w:rsidRPr="00377643">
        <w:rPr>
          <w:rFonts w:ascii="Times New Roman" w:hAnsi="Times New Roman"/>
          <w:sz w:val="28"/>
          <w:szCs w:val="28"/>
        </w:rPr>
        <w:t>Дом</w:t>
      </w:r>
      <w:proofErr w:type="gramEnd"/>
      <w:r w:rsidRPr="00377643">
        <w:rPr>
          <w:rFonts w:ascii="Times New Roman" w:hAnsi="Times New Roman"/>
          <w:sz w:val="28"/>
          <w:szCs w:val="28"/>
        </w:rPr>
        <w:t xml:space="preserve"> детского творчества», </w:t>
      </w:r>
      <w:hyperlink r:id="rId9" w:history="1">
        <w:r w:rsidRPr="00377643">
          <w:rPr>
            <w:rStyle w:val="afa"/>
            <w:rFonts w:ascii="Times New Roman" w:hAnsi="Times New Roman"/>
            <w:color w:val="auto"/>
            <w:sz w:val="28"/>
            <w:szCs w:val="28"/>
            <w:u w:val="none"/>
          </w:rPr>
          <w:t>МАУ ДО «СДЮСШ им. Ю.Р. Шкляева»</w:t>
        </w:r>
      </w:hyperlink>
      <w:r w:rsidRPr="00377643">
        <w:rPr>
          <w:rStyle w:val="afa"/>
          <w:rFonts w:ascii="Times New Roman" w:hAnsi="Times New Roman"/>
          <w:color w:val="auto"/>
          <w:sz w:val="28"/>
          <w:szCs w:val="28"/>
          <w:u w:val="none"/>
        </w:rPr>
        <w:t>.</w:t>
      </w:r>
    </w:p>
    <w:p w:rsidR="006B1226" w:rsidRPr="00377643" w:rsidRDefault="006B1226" w:rsidP="006B1226">
      <w:pPr>
        <w:widowControl w:val="0"/>
        <w:suppressAutoHyphens/>
        <w:spacing w:after="0" w:line="240" w:lineRule="auto"/>
        <w:ind w:firstLine="709"/>
        <w:jc w:val="both"/>
        <w:rPr>
          <w:rFonts w:ascii="Times New Roman" w:hAnsi="Times New Roman"/>
          <w:sz w:val="28"/>
          <w:szCs w:val="28"/>
        </w:rPr>
      </w:pPr>
      <w:r w:rsidRPr="00377643">
        <w:rPr>
          <w:rFonts w:ascii="Times New Roman" w:hAnsi="Times New Roman"/>
          <w:sz w:val="28"/>
          <w:szCs w:val="28"/>
        </w:rPr>
        <w:t>Это многопрофильные учреждение дополнительного образования, предоставляющие детям возможность для разностороннего развития, самоопределения и социализации.</w:t>
      </w:r>
    </w:p>
    <w:p w:rsidR="006B1226" w:rsidRPr="00377643" w:rsidRDefault="006B1226" w:rsidP="006B1226">
      <w:pPr>
        <w:widowControl w:val="0"/>
        <w:suppressAutoHyphens/>
        <w:spacing w:after="0" w:line="240" w:lineRule="auto"/>
        <w:ind w:firstLine="709"/>
        <w:jc w:val="both"/>
        <w:rPr>
          <w:rFonts w:ascii="Times New Roman" w:hAnsi="Times New Roman"/>
          <w:sz w:val="28"/>
          <w:szCs w:val="28"/>
        </w:rPr>
      </w:pPr>
      <w:r w:rsidRPr="00377643">
        <w:rPr>
          <w:rFonts w:ascii="Times New Roman" w:hAnsi="Times New Roman"/>
          <w:sz w:val="28"/>
          <w:szCs w:val="28"/>
        </w:rPr>
        <w:t>В результате выполнения запланированных мероприятий, проводимых учреждениями дополнительного образования, достиг</w:t>
      </w:r>
      <w:r w:rsidR="009442BC">
        <w:rPr>
          <w:rFonts w:ascii="Times New Roman" w:hAnsi="Times New Roman"/>
          <w:sz w:val="28"/>
          <w:szCs w:val="28"/>
        </w:rPr>
        <w:t>ли</w:t>
      </w:r>
      <w:r w:rsidRPr="00377643">
        <w:rPr>
          <w:rFonts w:ascii="Times New Roman" w:hAnsi="Times New Roman"/>
          <w:sz w:val="28"/>
          <w:szCs w:val="28"/>
        </w:rPr>
        <w:t xml:space="preserve"> следующие целевые показатели:</w:t>
      </w:r>
    </w:p>
    <w:p w:rsidR="006B1226" w:rsidRPr="002A5877" w:rsidRDefault="006B1226" w:rsidP="006B1226">
      <w:pPr>
        <w:widowControl w:val="0"/>
        <w:suppressAutoHyphens/>
        <w:spacing w:after="0" w:line="240" w:lineRule="auto"/>
        <w:ind w:firstLine="709"/>
        <w:jc w:val="both"/>
        <w:rPr>
          <w:rFonts w:ascii="Times New Roman" w:hAnsi="Times New Roman"/>
          <w:sz w:val="28"/>
          <w:szCs w:val="28"/>
        </w:rPr>
      </w:pPr>
      <w:r w:rsidRPr="00377643">
        <w:rPr>
          <w:rFonts w:ascii="Times New Roman" w:hAnsi="Times New Roman"/>
          <w:sz w:val="28"/>
          <w:szCs w:val="28"/>
        </w:rPr>
        <w:t>- доля детей в возрасте 5 - 18 лет, получающих услуги по дополнительному образованию, в общей численности детей этой возрастной группы составила 74%.</w:t>
      </w:r>
    </w:p>
    <w:p w:rsidR="006B1226" w:rsidRDefault="006B1226" w:rsidP="006B1226">
      <w:pPr>
        <w:widowControl w:val="0"/>
        <w:suppressAutoHyphens/>
        <w:autoSpaceDE w:val="0"/>
        <w:autoSpaceDN w:val="0"/>
        <w:adjustRightInd w:val="0"/>
        <w:spacing w:after="0" w:line="240" w:lineRule="auto"/>
        <w:jc w:val="both"/>
        <w:rPr>
          <w:rFonts w:ascii="Times New Roman" w:hAnsi="Times New Roman" w:cs="Times New Roman"/>
          <w:b/>
          <w:i/>
          <w:sz w:val="28"/>
          <w:szCs w:val="28"/>
        </w:rPr>
      </w:pPr>
    </w:p>
    <w:bookmarkEnd w:id="0"/>
    <w:p w:rsidR="00FA3665" w:rsidRPr="00541571" w:rsidRDefault="00FA3665" w:rsidP="00767A2B">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
          <w:i/>
          <w:sz w:val="28"/>
          <w:szCs w:val="28"/>
        </w:rPr>
      </w:pPr>
      <w:r w:rsidRPr="00541571">
        <w:rPr>
          <w:rFonts w:ascii="Times New Roman" w:hAnsi="Times New Roman" w:cs="Times New Roman"/>
          <w:b/>
          <w:i/>
          <w:sz w:val="28"/>
          <w:szCs w:val="28"/>
        </w:rPr>
        <w:t>Реализация подпрограммы «</w:t>
      </w:r>
      <w:r w:rsidR="004831CF" w:rsidRPr="004831CF">
        <w:rPr>
          <w:rFonts w:ascii="Times New Roman" w:eastAsia="Times New Roman" w:hAnsi="Times New Roman" w:cs="Times New Roman"/>
          <w:b/>
          <w:i/>
          <w:sz w:val="28"/>
          <w:szCs w:val="28"/>
        </w:rPr>
        <w:t>Организация отдыха и оздоровления детей в каникулярное врем</w:t>
      </w:r>
      <w:r w:rsidR="004831CF">
        <w:rPr>
          <w:rFonts w:ascii="Times New Roman" w:eastAsia="Times New Roman" w:hAnsi="Times New Roman" w:cs="Times New Roman"/>
          <w:b/>
          <w:i/>
          <w:sz w:val="28"/>
          <w:szCs w:val="28"/>
        </w:rPr>
        <w:t>я</w:t>
      </w:r>
      <w:r w:rsidRPr="00541571">
        <w:rPr>
          <w:rFonts w:ascii="Times New Roman" w:hAnsi="Times New Roman" w:cs="Times New Roman"/>
          <w:b/>
          <w:i/>
          <w:sz w:val="28"/>
          <w:szCs w:val="28"/>
        </w:rPr>
        <w:t>»</w:t>
      </w:r>
      <w:r w:rsidRPr="00541571">
        <w:rPr>
          <w:rFonts w:ascii="Times New Roman" w:eastAsia="Times New Roman" w:hAnsi="Times New Roman" w:cs="Times New Roman"/>
          <w:b/>
          <w:i/>
          <w:sz w:val="28"/>
          <w:szCs w:val="28"/>
        </w:rPr>
        <w:t>.</w:t>
      </w:r>
    </w:p>
    <w:p w:rsidR="00FA3665" w:rsidRPr="00541571" w:rsidRDefault="00FA3665" w:rsidP="00767A2B">
      <w:pPr>
        <w:widowControl w:val="0"/>
        <w:suppressAutoHyphens/>
        <w:spacing w:after="0" w:line="240" w:lineRule="auto"/>
        <w:ind w:firstLine="708"/>
        <w:jc w:val="both"/>
        <w:rPr>
          <w:rFonts w:ascii="Times New Roman" w:hAnsi="Times New Roman"/>
          <w:b/>
          <w:i/>
          <w:sz w:val="28"/>
          <w:szCs w:val="28"/>
        </w:rPr>
      </w:pPr>
    </w:p>
    <w:p w:rsidR="00FF7563" w:rsidRPr="00FF7563" w:rsidRDefault="00FA3665" w:rsidP="00767A2B">
      <w:pPr>
        <w:widowControl w:val="0"/>
        <w:suppressAutoHyphens/>
        <w:spacing w:after="0" w:line="240" w:lineRule="auto"/>
        <w:ind w:firstLine="708"/>
        <w:jc w:val="both"/>
        <w:rPr>
          <w:rFonts w:ascii="Times New Roman" w:eastAsia="Times New Roman" w:hAnsi="Times New Roman" w:cs="Times New Roman"/>
          <w:sz w:val="28"/>
          <w:szCs w:val="28"/>
        </w:rPr>
      </w:pPr>
      <w:r w:rsidRPr="00541571">
        <w:rPr>
          <w:rFonts w:ascii="Times New Roman" w:hAnsi="Times New Roman"/>
          <w:b/>
          <w:i/>
          <w:sz w:val="28"/>
          <w:szCs w:val="28"/>
        </w:rPr>
        <w:t>Координатором подпрограммы</w:t>
      </w:r>
      <w:r w:rsidR="00444A57" w:rsidRPr="00541571">
        <w:rPr>
          <w:rFonts w:ascii="Times New Roman" w:hAnsi="Times New Roman"/>
          <w:b/>
          <w:i/>
          <w:sz w:val="28"/>
          <w:szCs w:val="28"/>
        </w:rPr>
        <w:t xml:space="preserve"> </w:t>
      </w:r>
      <w:r w:rsidRPr="00541571">
        <w:rPr>
          <w:rFonts w:ascii="Times New Roman" w:hAnsi="Times New Roman"/>
          <w:sz w:val="28"/>
          <w:szCs w:val="28"/>
        </w:rPr>
        <w:t xml:space="preserve">является </w:t>
      </w:r>
      <w:r w:rsidR="004831CF">
        <w:rPr>
          <w:rFonts w:ascii="Times New Roman" w:eastAsia="Times New Roman" w:hAnsi="Times New Roman" w:cs="Times New Roman"/>
          <w:sz w:val="28"/>
          <w:szCs w:val="28"/>
        </w:rPr>
        <w:t>п</w:t>
      </w:r>
      <w:r w:rsidR="004831CF" w:rsidRPr="004831CF">
        <w:rPr>
          <w:rFonts w:ascii="Times New Roman" w:eastAsia="Times New Roman" w:hAnsi="Times New Roman" w:cs="Times New Roman"/>
          <w:sz w:val="28"/>
          <w:szCs w:val="28"/>
        </w:rPr>
        <w:t>ервый заместитель главы Администрации муниципального образования «Муниципальный округ Шарканский район Удмуртской Республики»</w:t>
      </w:r>
      <w:r w:rsidR="00FF7563" w:rsidRPr="00FF7563">
        <w:rPr>
          <w:rFonts w:ascii="Times New Roman" w:eastAsia="Times New Roman" w:hAnsi="Times New Roman" w:cs="Times New Roman"/>
          <w:sz w:val="28"/>
          <w:szCs w:val="28"/>
        </w:rPr>
        <w:t>.</w:t>
      </w:r>
    </w:p>
    <w:p w:rsidR="004831CF" w:rsidRDefault="00FA3665" w:rsidP="00767A2B">
      <w:pPr>
        <w:widowControl w:val="0"/>
        <w:suppressAutoHyphens/>
        <w:spacing w:after="0" w:line="240" w:lineRule="auto"/>
        <w:ind w:firstLine="708"/>
        <w:jc w:val="both"/>
        <w:rPr>
          <w:rFonts w:ascii="Times New Roman" w:eastAsia="Times New Roman" w:hAnsi="Times New Roman" w:cs="Times New Roman"/>
          <w:sz w:val="28"/>
          <w:szCs w:val="28"/>
        </w:rPr>
      </w:pPr>
      <w:r w:rsidRPr="00541571">
        <w:rPr>
          <w:rFonts w:ascii="Times New Roman" w:hAnsi="Times New Roman" w:cs="Times New Roman"/>
          <w:b/>
          <w:i/>
          <w:sz w:val="28"/>
          <w:szCs w:val="28"/>
        </w:rPr>
        <w:t xml:space="preserve">Ответственный исполнитель </w:t>
      </w:r>
      <w:r w:rsidRPr="00541571">
        <w:rPr>
          <w:rFonts w:ascii="Times New Roman" w:hAnsi="Times New Roman" w:cs="Times New Roman"/>
          <w:sz w:val="28"/>
          <w:szCs w:val="28"/>
        </w:rPr>
        <w:t xml:space="preserve">- </w:t>
      </w:r>
      <w:r w:rsidR="004831CF" w:rsidRPr="004831CF">
        <w:rPr>
          <w:rFonts w:ascii="Times New Roman" w:eastAsia="Times New Roman" w:hAnsi="Times New Roman" w:cs="Times New Roman"/>
          <w:sz w:val="28"/>
          <w:szCs w:val="28"/>
        </w:rPr>
        <w:t xml:space="preserve">Управление образования Администрации муниципального образования «Муниципальный округ </w:t>
      </w:r>
      <w:r w:rsidR="004831CF" w:rsidRPr="004831CF">
        <w:rPr>
          <w:rFonts w:ascii="Times New Roman" w:eastAsia="Times New Roman" w:hAnsi="Times New Roman" w:cs="Times New Roman"/>
          <w:sz w:val="28"/>
          <w:szCs w:val="28"/>
        </w:rPr>
        <w:lastRenderedPageBreak/>
        <w:t>Шарканский район Удмуртской Республики»</w:t>
      </w:r>
      <w:r w:rsidR="004831CF">
        <w:rPr>
          <w:rFonts w:ascii="Times New Roman" w:eastAsia="Times New Roman" w:hAnsi="Times New Roman" w:cs="Times New Roman"/>
          <w:sz w:val="28"/>
          <w:szCs w:val="28"/>
        </w:rPr>
        <w:t>.</w:t>
      </w:r>
      <w:r w:rsidRPr="00541571">
        <w:rPr>
          <w:rFonts w:ascii="Times New Roman" w:eastAsia="Times New Roman" w:hAnsi="Times New Roman" w:cs="Times New Roman"/>
          <w:sz w:val="28"/>
          <w:szCs w:val="28"/>
        </w:rPr>
        <w:tab/>
      </w:r>
    </w:p>
    <w:p w:rsidR="00FA3665" w:rsidRPr="00541571" w:rsidRDefault="00FA3665" w:rsidP="00767A2B">
      <w:pPr>
        <w:widowControl w:val="0"/>
        <w:suppressAutoHyphens/>
        <w:spacing w:after="0" w:line="240" w:lineRule="auto"/>
        <w:ind w:firstLine="708"/>
        <w:jc w:val="both"/>
        <w:rPr>
          <w:rFonts w:ascii="Times New Roman" w:hAnsi="Times New Roman" w:cs="Times New Roman"/>
          <w:sz w:val="28"/>
          <w:szCs w:val="28"/>
        </w:rPr>
      </w:pPr>
      <w:r w:rsidRPr="00541571">
        <w:rPr>
          <w:rFonts w:ascii="Times New Roman" w:eastAsia="Times New Roman" w:hAnsi="Times New Roman" w:cs="Times New Roman"/>
          <w:b/>
          <w:i/>
          <w:sz w:val="28"/>
          <w:szCs w:val="28"/>
        </w:rPr>
        <w:t>Соисполнители</w:t>
      </w:r>
      <w:r w:rsidRPr="00541571">
        <w:rPr>
          <w:rFonts w:ascii="Times New Roman" w:eastAsia="Times New Roman" w:hAnsi="Times New Roman" w:cs="Times New Roman"/>
          <w:sz w:val="28"/>
          <w:szCs w:val="28"/>
        </w:rPr>
        <w:t xml:space="preserve"> - </w:t>
      </w:r>
      <w:r w:rsidR="004831CF" w:rsidRPr="004831CF">
        <w:rPr>
          <w:rFonts w:ascii="Times New Roman" w:eastAsia="Times New Roman" w:hAnsi="Times New Roman" w:cs="Times New Roman"/>
          <w:sz w:val="28"/>
          <w:szCs w:val="28"/>
        </w:rPr>
        <w:t>Отдел культуры, спорта и молодежной политики Администрации муниципального образования «Муниципальный округ Шарканский район Удмуртской Республики»</w:t>
      </w:r>
      <w:r w:rsidRPr="00541571">
        <w:rPr>
          <w:rFonts w:ascii="Times New Roman" w:eastAsia="Times New Roman" w:hAnsi="Times New Roman" w:cs="Times New Roman"/>
          <w:sz w:val="28"/>
          <w:szCs w:val="28"/>
        </w:rPr>
        <w:t>.</w:t>
      </w:r>
    </w:p>
    <w:p w:rsidR="00FA3665" w:rsidRDefault="00FA3665" w:rsidP="00767A2B">
      <w:pPr>
        <w:widowControl w:val="0"/>
        <w:suppressAutoHyphens/>
        <w:spacing w:after="0" w:line="240" w:lineRule="auto"/>
        <w:ind w:firstLine="708"/>
        <w:jc w:val="both"/>
        <w:rPr>
          <w:rFonts w:ascii="Times New Roman" w:hAnsi="Times New Roman" w:cs="Times New Roman"/>
          <w:sz w:val="28"/>
          <w:szCs w:val="28"/>
        </w:rPr>
      </w:pPr>
      <w:r w:rsidRPr="00541571">
        <w:rPr>
          <w:rFonts w:ascii="Times New Roman" w:hAnsi="Times New Roman" w:cs="Times New Roman"/>
          <w:b/>
          <w:i/>
          <w:sz w:val="28"/>
          <w:szCs w:val="28"/>
        </w:rPr>
        <w:t>Цель подпрограммы</w:t>
      </w:r>
      <w:r w:rsidR="00444A57" w:rsidRPr="00541571">
        <w:rPr>
          <w:rFonts w:ascii="Times New Roman" w:hAnsi="Times New Roman" w:cs="Times New Roman"/>
          <w:b/>
          <w:i/>
          <w:sz w:val="28"/>
          <w:szCs w:val="28"/>
        </w:rPr>
        <w:t xml:space="preserve"> </w:t>
      </w:r>
      <w:r w:rsidRPr="00541571">
        <w:rPr>
          <w:rFonts w:ascii="Times New Roman" w:hAnsi="Times New Roman" w:cs="Times New Roman"/>
          <w:sz w:val="28"/>
          <w:szCs w:val="28"/>
        </w:rPr>
        <w:t xml:space="preserve">- </w:t>
      </w:r>
      <w:r w:rsidR="004831CF">
        <w:rPr>
          <w:rFonts w:ascii="Times New Roman" w:hAnsi="Times New Roman" w:cs="Times New Roman"/>
          <w:sz w:val="28"/>
          <w:szCs w:val="28"/>
        </w:rPr>
        <w:t>с</w:t>
      </w:r>
      <w:r w:rsidR="004831CF" w:rsidRPr="004831CF">
        <w:rPr>
          <w:rFonts w:ascii="Times New Roman" w:hAnsi="Times New Roman" w:cs="Times New Roman"/>
          <w:sz w:val="28"/>
          <w:szCs w:val="28"/>
        </w:rPr>
        <w:t>охранение и укрепление здоровья детей и подростков, улучшение качества организации отдыха, оздоровления и занятости детей и подростков, увеличение количества детей, охваченных различными формами отдыха и оздоровления.</w:t>
      </w:r>
      <w:r w:rsidRPr="00541571">
        <w:rPr>
          <w:rFonts w:ascii="Times New Roman" w:hAnsi="Times New Roman" w:cs="Times New Roman"/>
          <w:sz w:val="28"/>
          <w:szCs w:val="28"/>
        </w:rPr>
        <w:t xml:space="preserve"> </w:t>
      </w:r>
    </w:p>
    <w:p w:rsidR="00541571" w:rsidRDefault="009D33D0" w:rsidP="00767A2B">
      <w:pPr>
        <w:widowControl w:val="0"/>
        <w:suppressAutoHyphens/>
        <w:spacing w:after="0" w:line="240" w:lineRule="auto"/>
        <w:ind w:firstLine="708"/>
        <w:jc w:val="both"/>
        <w:rPr>
          <w:rFonts w:ascii="Times New Roman" w:hAnsi="Times New Roman" w:cs="Times New Roman"/>
          <w:sz w:val="28"/>
          <w:szCs w:val="28"/>
        </w:rPr>
      </w:pPr>
      <w:r w:rsidRPr="009D33D0">
        <w:rPr>
          <w:rFonts w:ascii="Times New Roman" w:hAnsi="Times New Roman" w:cs="Times New Roman"/>
          <w:sz w:val="28"/>
          <w:szCs w:val="28"/>
        </w:rPr>
        <w:t>В 20</w:t>
      </w:r>
      <w:r w:rsidR="00DE33D5">
        <w:rPr>
          <w:rFonts w:ascii="Times New Roman" w:hAnsi="Times New Roman" w:cs="Times New Roman"/>
          <w:sz w:val="28"/>
          <w:szCs w:val="28"/>
        </w:rPr>
        <w:t>2</w:t>
      </w:r>
      <w:r w:rsidR="004831CF">
        <w:rPr>
          <w:rFonts w:ascii="Times New Roman" w:hAnsi="Times New Roman" w:cs="Times New Roman"/>
          <w:sz w:val="28"/>
          <w:szCs w:val="28"/>
        </w:rPr>
        <w:t>2</w:t>
      </w:r>
      <w:r w:rsidRPr="009D33D0">
        <w:rPr>
          <w:rFonts w:ascii="Times New Roman" w:hAnsi="Times New Roman" w:cs="Times New Roman"/>
          <w:sz w:val="28"/>
          <w:szCs w:val="28"/>
        </w:rPr>
        <w:t xml:space="preserve"> году </w:t>
      </w:r>
      <w:r w:rsidR="008664C9">
        <w:rPr>
          <w:rFonts w:ascii="Times New Roman" w:hAnsi="Times New Roman" w:cs="Times New Roman"/>
          <w:sz w:val="28"/>
          <w:szCs w:val="28"/>
        </w:rPr>
        <w:t>МАУ ДОЛ «Юный нефтяник» не функционировал.</w:t>
      </w:r>
    </w:p>
    <w:p w:rsidR="009D33D0" w:rsidRDefault="00C9410B" w:rsidP="00767A2B">
      <w:pPr>
        <w:widowControl w:val="0"/>
        <w:suppressAutoHyphens/>
        <w:spacing w:after="0" w:line="240" w:lineRule="auto"/>
        <w:ind w:firstLine="708"/>
        <w:jc w:val="both"/>
        <w:rPr>
          <w:rFonts w:ascii="Times New Roman" w:hAnsi="Times New Roman" w:cs="Times New Roman"/>
          <w:sz w:val="28"/>
          <w:szCs w:val="28"/>
        </w:rPr>
      </w:pPr>
      <w:r w:rsidRPr="00C9410B">
        <w:rPr>
          <w:rFonts w:ascii="Times New Roman" w:hAnsi="Times New Roman" w:cs="Times New Roman"/>
          <w:sz w:val="28"/>
          <w:szCs w:val="28"/>
        </w:rPr>
        <w:t>В течение лета подростки трудоустраивались по 14 программам. Численность трудоустроенных подростков по программам составляет 105 человек. В период с 01 июля по 29 июля 2022 года на территории муниципального образования «Муниципальный округ Шарканский район Удмуртской Республики» функционировали сводные отряды по программе «Каникулы», 15 сводных отрядов в разных населенных пунктах района. Общее количество детей, посещающих сводные отряды</w:t>
      </w:r>
      <w:r>
        <w:rPr>
          <w:rFonts w:ascii="Times New Roman" w:hAnsi="Times New Roman" w:cs="Times New Roman"/>
          <w:sz w:val="28"/>
          <w:szCs w:val="28"/>
        </w:rPr>
        <w:t>,</w:t>
      </w:r>
      <w:r w:rsidRPr="00C9410B">
        <w:rPr>
          <w:rFonts w:ascii="Times New Roman" w:hAnsi="Times New Roman" w:cs="Times New Roman"/>
          <w:sz w:val="28"/>
          <w:szCs w:val="28"/>
        </w:rPr>
        <w:t xml:space="preserve"> составляет 410 человек. В течение лета в 3-х профильных сменах приняли участие 1</w:t>
      </w:r>
      <w:r w:rsidR="009C7821">
        <w:rPr>
          <w:rFonts w:ascii="Times New Roman" w:hAnsi="Times New Roman" w:cs="Times New Roman"/>
          <w:sz w:val="28"/>
          <w:szCs w:val="28"/>
        </w:rPr>
        <w:t>8</w:t>
      </w:r>
      <w:r w:rsidRPr="00C9410B">
        <w:rPr>
          <w:rFonts w:ascii="Times New Roman" w:hAnsi="Times New Roman" w:cs="Times New Roman"/>
          <w:sz w:val="28"/>
          <w:szCs w:val="28"/>
        </w:rPr>
        <w:t>0 детей и подростков.  Лагеря с дневным пребыванием функционировали на базе 8 образовательных организаций с охватом 533 ребенка</w:t>
      </w:r>
      <w:r>
        <w:rPr>
          <w:rFonts w:ascii="Times New Roman" w:hAnsi="Times New Roman" w:cs="Times New Roman"/>
          <w:sz w:val="28"/>
          <w:szCs w:val="28"/>
        </w:rPr>
        <w:t>.</w:t>
      </w:r>
    </w:p>
    <w:p w:rsidR="00C9410B" w:rsidRPr="00722A63" w:rsidRDefault="00C9410B" w:rsidP="00767A2B">
      <w:pPr>
        <w:widowControl w:val="0"/>
        <w:suppressAutoHyphens/>
        <w:spacing w:after="0" w:line="240" w:lineRule="auto"/>
        <w:ind w:firstLine="708"/>
        <w:jc w:val="both"/>
        <w:rPr>
          <w:rFonts w:ascii="Times New Roman" w:eastAsia="Times New Roman" w:hAnsi="Times New Roman" w:cs="Times New Roman"/>
          <w:b/>
          <w:i/>
          <w:color w:val="FF0000"/>
          <w:sz w:val="28"/>
          <w:szCs w:val="28"/>
        </w:rPr>
      </w:pPr>
    </w:p>
    <w:p w:rsidR="00FA3665" w:rsidRPr="00541571" w:rsidRDefault="00FA3665" w:rsidP="00767A2B">
      <w:pPr>
        <w:widowControl w:val="0"/>
        <w:suppressAutoHyphens/>
        <w:spacing w:after="0" w:line="240" w:lineRule="auto"/>
        <w:jc w:val="both"/>
        <w:rPr>
          <w:rFonts w:ascii="Times New Roman" w:eastAsia="Times New Roman" w:hAnsi="Times New Roman" w:cs="Times New Roman"/>
          <w:b/>
          <w:i/>
          <w:sz w:val="28"/>
          <w:szCs w:val="28"/>
        </w:rPr>
      </w:pPr>
      <w:r w:rsidRPr="00722A63">
        <w:rPr>
          <w:rFonts w:ascii="Times New Roman" w:hAnsi="Times New Roman" w:cs="Times New Roman"/>
          <w:b/>
          <w:i/>
          <w:color w:val="FF0000"/>
          <w:sz w:val="28"/>
          <w:szCs w:val="28"/>
        </w:rPr>
        <w:t xml:space="preserve"> </w:t>
      </w:r>
      <w:r w:rsidRPr="00541571">
        <w:rPr>
          <w:rFonts w:ascii="Times New Roman" w:hAnsi="Times New Roman" w:cs="Times New Roman"/>
          <w:b/>
          <w:i/>
          <w:sz w:val="28"/>
          <w:szCs w:val="28"/>
        </w:rPr>
        <w:t>Реализация подпрограммы «</w:t>
      </w:r>
      <w:r w:rsidR="004831CF" w:rsidRPr="004831CF">
        <w:rPr>
          <w:rFonts w:ascii="Times New Roman" w:eastAsia="Times New Roman" w:hAnsi="Times New Roman" w:cs="Times New Roman"/>
          <w:b/>
          <w:i/>
          <w:sz w:val="28"/>
          <w:szCs w:val="28"/>
        </w:rPr>
        <w:t>Управление системой образования в муниципальном образовании</w:t>
      </w:r>
      <w:r w:rsidRPr="00541571">
        <w:rPr>
          <w:rFonts w:ascii="Times New Roman" w:hAnsi="Times New Roman" w:cs="Times New Roman"/>
          <w:b/>
          <w:i/>
          <w:sz w:val="28"/>
          <w:szCs w:val="28"/>
        </w:rPr>
        <w:t>»</w:t>
      </w:r>
      <w:r w:rsidRPr="00541571">
        <w:rPr>
          <w:rFonts w:ascii="Times New Roman" w:eastAsia="Times New Roman" w:hAnsi="Times New Roman" w:cs="Times New Roman"/>
          <w:b/>
          <w:i/>
          <w:sz w:val="28"/>
          <w:szCs w:val="28"/>
        </w:rPr>
        <w:t>.</w:t>
      </w:r>
    </w:p>
    <w:p w:rsidR="00FA3665" w:rsidRPr="00541571" w:rsidRDefault="00FA3665" w:rsidP="00767A2B">
      <w:pPr>
        <w:widowControl w:val="0"/>
        <w:suppressAutoHyphens/>
        <w:spacing w:after="0" w:line="240" w:lineRule="auto"/>
        <w:ind w:firstLine="708"/>
        <w:jc w:val="both"/>
        <w:rPr>
          <w:rFonts w:ascii="Times New Roman" w:hAnsi="Times New Roman"/>
          <w:b/>
          <w:i/>
          <w:sz w:val="28"/>
          <w:szCs w:val="28"/>
        </w:rPr>
      </w:pPr>
    </w:p>
    <w:p w:rsidR="00FF7563" w:rsidRPr="00FF7563" w:rsidRDefault="00FA3665" w:rsidP="00767A2B">
      <w:pPr>
        <w:widowControl w:val="0"/>
        <w:suppressAutoHyphens/>
        <w:spacing w:after="0" w:line="240" w:lineRule="auto"/>
        <w:ind w:firstLine="708"/>
        <w:jc w:val="both"/>
        <w:rPr>
          <w:rFonts w:ascii="Times New Roman" w:eastAsia="Times New Roman" w:hAnsi="Times New Roman" w:cs="Times New Roman"/>
          <w:sz w:val="28"/>
          <w:szCs w:val="28"/>
        </w:rPr>
      </w:pPr>
      <w:r w:rsidRPr="00541571">
        <w:rPr>
          <w:rFonts w:ascii="Times New Roman" w:hAnsi="Times New Roman"/>
          <w:b/>
          <w:i/>
          <w:sz w:val="28"/>
          <w:szCs w:val="28"/>
        </w:rPr>
        <w:t>Координатором подпрограммы</w:t>
      </w:r>
      <w:r w:rsidR="00904060" w:rsidRPr="00541571">
        <w:rPr>
          <w:rFonts w:ascii="Times New Roman" w:hAnsi="Times New Roman"/>
          <w:b/>
          <w:i/>
          <w:sz w:val="28"/>
          <w:szCs w:val="28"/>
        </w:rPr>
        <w:t xml:space="preserve"> </w:t>
      </w:r>
      <w:r w:rsidRPr="00541571">
        <w:rPr>
          <w:rFonts w:ascii="Times New Roman" w:hAnsi="Times New Roman"/>
          <w:sz w:val="28"/>
          <w:szCs w:val="28"/>
        </w:rPr>
        <w:t xml:space="preserve">является </w:t>
      </w:r>
      <w:r w:rsidR="004831CF">
        <w:rPr>
          <w:rFonts w:ascii="Times New Roman" w:eastAsia="Times New Roman" w:hAnsi="Times New Roman" w:cs="Times New Roman"/>
          <w:sz w:val="28"/>
          <w:szCs w:val="28"/>
        </w:rPr>
        <w:t>п</w:t>
      </w:r>
      <w:r w:rsidR="004831CF" w:rsidRPr="004831CF">
        <w:rPr>
          <w:rFonts w:ascii="Times New Roman" w:eastAsia="Times New Roman" w:hAnsi="Times New Roman" w:cs="Times New Roman"/>
          <w:sz w:val="28"/>
          <w:szCs w:val="28"/>
        </w:rPr>
        <w:t>ервый заместитель главы Администрации муниципального образования «Муниципальный округ Шарканский район Удмуртской Республики»</w:t>
      </w:r>
      <w:r w:rsidR="00FF7563" w:rsidRPr="00FF7563">
        <w:rPr>
          <w:rFonts w:ascii="Times New Roman" w:eastAsia="Times New Roman" w:hAnsi="Times New Roman" w:cs="Times New Roman"/>
          <w:sz w:val="28"/>
          <w:szCs w:val="28"/>
        </w:rPr>
        <w:t>.</w:t>
      </w:r>
    </w:p>
    <w:p w:rsidR="004831CF" w:rsidRDefault="00FA3665" w:rsidP="00767A2B">
      <w:pPr>
        <w:widowControl w:val="0"/>
        <w:suppressAutoHyphens/>
        <w:spacing w:after="0" w:line="240" w:lineRule="auto"/>
        <w:ind w:firstLine="708"/>
        <w:jc w:val="both"/>
        <w:rPr>
          <w:rFonts w:ascii="Times New Roman" w:eastAsia="Times New Roman" w:hAnsi="Times New Roman" w:cs="Times New Roman"/>
          <w:sz w:val="28"/>
          <w:szCs w:val="28"/>
        </w:rPr>
      </w:pPr>
      <w:r w:rsidRPr="00541571">
        <w:rPr>
          <w:rFonts w:ascii="Times New Roman" w:hAnsi="Times New Roman" w:cs="Times New Roman"/>
          <w:b/>
          <w:i/>
          <w:sz w:val="28"/>
          <w:szCs w:val="28"/>
        </w:rPr>
        <w:t xml:space="preserve">Ответственный исполнитель </w:t>
      </w:r>
      <w:r w:rsidRPr="00541571">
        <w:rPr>
          <w:rFonts w:ascii="Times New Roman" w:hAnsi="Times New Roman" w:cs="Times New Roman"/>
          <w:sz w:val="28"/>
          <w:szCs w:val="28"/>
        </w:rPr>
        <w:t xml:space="preserve">- </w:t>
      </w:r>
      <w:r w:rsidR="004831CF" w:rsidRPr="004831CF">
        <w:rPr>
          <w:rFonts w:ascii="Times New Roman" w:eastAsia="Times New Roman" w:hAnsi="Times New Roman" w:cs="Times New Roman"/>
          <w:sz w:val="28"/>
          <w:szCs w:val="28"/>
        </w:rPr>
        <w:t>Управление образования Администрации муниципального образования «Муниципальный округ Шарканский район Удмуртской Республики»</w:t>
      </w:r>
    </w:p>
    <w:p w:rsidR="00FA3665" w:rsidRPr="00541571" w:rsidRDefault="00FA3665" w:rsidP="00767A2B">
      <w:pPr>
        <w:widowControl w:val="0"/>
        <w:suppressAutoHyphens/>
        <w:spacing w:after="0" w:line="240" w:lineRule="auto"/>
        <w:ind w:firstLine="708"/>
        <w:jc w:val="both"/>
        <w:rPr>
          <w:rFonts w:ascii="Times New Roman" w:hAnsi="Times New Roman" w:cs="Times New Roman"/>
          <w:sz w:val="28"/>
          <w:szCs w:val="28"/>
        </w:rPr>
      </w:pPr>
      <w:r w:rsidRPr="00541571">
        <w:rPr>
          <w:rFonts w:ascii="Times New Roman" w:hAnsi="Times New Roman" w:cs="Times New Roman"/>
          <w:b/>
          <w:i/>
          <w:sz w:val="28"/>
          <w:szCs w:val="28"/>
        </w:rPr>
        <w:t>Цель подпрограммы</w:t>
      </w:r>
      <w:r w:rsidR="00904060" w:rsidRPr="00541571">
        <w:rPr>
          <w:rFonts w:ascii="Times New Roman" w:hAnsi="Times New Roman" w:cs="Times New Roman"/>
          <w:b/>
          <w:i/>
          <w:sz w:val="28"/>
          <w:szCs w:val="28"/>
        </w:rPr>
        <w:t xml:space="preserve"> </w:t>
      </w:r>
      <w:r w:rsidRPr="00541571">
        <w:rPr>
          <w:rFonts w:ascii="Times New Roman" w:hAnsi="Times New Roman" w:cs="Times New Roman"/>
          <w:sz w:val="28"/>
          <w:szCs w:val="28"/>
        </w:rPr>
        <w:t xml:space="preserve">- </w:t>
      </w:r>
      <w:r w:rsidR="004831CF">
        <w:rPr>
          <w:rFonts w:ascii="Times New Roman" w:hAnsi="Times New Roman" w:cs="Times New Roman"/>
          <w:sz w:val="28"/>
          <w:szCs w:val="28"/>
        </w:rPr>
        <w:t>п</w:t>
      </w:r>
      <w:r w:rsidR="004831CF" w:rsidRPr="004831CF">
        <w:rPr>
          <w:rFonts w:ascii="Times New Roman" w:hAnsi="Times New Roman" w:cs="Times New Roman"/>
          <w:sz w:val="28"/>
          <w:szCs w:val="28"/>
        </w:rPr>
        <w:t>овышение эффективности и результативности системы образования муниципального образования</w:t>
      </w:r>
      <w:r w:rsidRPr="00541571">
        <w:rPr>
          <w:rFonts w:ascii="Times New Roman" w:hAnsi="Times New Roman" w:cs="Times New Roman"/>
          <w:sz w:val="28"/>
          <w:szCs w:val="28"/>
        </w:rPr>
        <w:t xml:space="preserve">.   </w:t>
      </w:r>
    </w:p>
    <w:p w:rsidR="00FA3665" w:rsidRPr="00541571" w:rsidRDefault="00FA3665" w:rsidP="00767A2B">
      <w:pPr>
        <w:widowControl w:val="0"/>
        <w:suppressAutoHyphens/>
        <w:spacing w:after="0" w:line="240" w:lineRule="auto"/>
        <w:ind w:firstLine="708"/>
        <w:jc w:val="both"/>
        <w:rPr>
          <w:rFonts w:ascii="Times New Roman" w:hAnsi="Times New Roman" w:cs="Times New Roman"/>
          <w:sz w:val="28"/>
          <w:szCs w:val="28"/>
        </w:rPr>
      </w:pPr>
    </w:p>
    <w:p w:rsidR="009D33D0" w:rsidRPr="00377643" w:rsidRDefault="009D33D0" w:rsidP="00767A2B">
      <w:pPr>
        <w:widowControl w:val="0"/>
        <w:suppressAutoHyphens/>
        <w:autoSpaceDE w:val="0"/>
        <w:autoSpaceDN w:val="0"/>
        <w:adjustRightInd w:val="0"/>
        <w:spacing w:after="0" w:line="240" w:lineRule="auto"/>
        <w:ind w:firstLine="708"/>
        <w:jc w:val="both"/>
        <w:rPr>
          <w:rFonts w:ascii="Times New Roman" w:hAnsi="Times New Roman" w:cs="Times New Roman"/>
          <w:sz w:val="28"/>
          <w:szCs w:val="28"/>
        </w:rPr>
      </w:pPr>
      <w:r w:rsidRPr="00377643">
        <w:rPr>
          <w:rFonts w:ascii="Times New Roman" w:hAnsi="Times New Roman" w:cs="Times New Roman"/>
          <w:sz w:val="28"/>
          <w:szCs w:val="28"/>
        </w:rPr>
        <w:t>В рамках выполненных мероприятий достигнуты следующие целевые показатели:</w:t>
      </w:r>
    </w:p>
    <w:p w:rsidR="00FA3665" w:rsidRDefault="008664C9" w:rsidP="00767A2B">
      <w:pPr>
        <w:widowControl w:val="0"/>
        <w:suppressAutoHyphens/>
        <w:autoSpaceDE w:val="0"/>
        <w:autoSpaceDN w:val="0"/>
        <w:adjustRightInd w:val="0"/>
        <w:spacing w:after="0" w:line="240" w:lineRule="auto"/>
        <w:jc w:val="both"/>
        <w:rPr>
          <w:rFonts w:ascii="Times New Roman" w:hAnsi="Times New Roman" w:cs="Times New Roman"/>
          <w:sz w:val="28"/>
          <w:szCs w:val="28"/>
        </w:rPr>
      </w:pPr>
      <w:r w:rsidRPr="00377643">
        <w:rPr>
          <w:rFonts w:ascii="Times New Roman" w:hAnsi="Times New Roman" w:cs="Times New Roman"/>
          <w:sz w:val="28"/>
          <w:szCs w:val="28"/>
        </w:rPr>
        <w:t xml:space="preserve">- </w:t>
      </w:r>
      <w:r w:rsidR="009D33D0" w:rsidRPr="00377643">
        <w:rPr>
          <w:rFonts w:ascii="Times New Roman" w:hAnsi="Times New Roman" w:cs="Times New Roman"/>
          <w:sz w:val="28"/>
          <w:szCs w:val="28"/>
        </w:rPr>
        <w:t xml:space="preserve">удовлетворенность потребителей качеством оказания муниципальных услуг в сфере образования </w:t>
      </w:r>
      <w:r w:rsidR="00377643" w:rsidRPr="00377643">
        <w:rPr>
          <w:rFonts w:ascii="Times New Roman" w:hAnsi="Times New Roman" w:cs="Times New Roman"/>
          <w:sz w:val="28"/>
          <w:szCs w:val="28"/>
        </w:rPr>
        <w:t>90%;</w:t>
      </w:r>
    </w:p>
    <w:p w:rsidR="00377643" w:rsidRDefault="00377643" w:rsidP="00767A2B">
      <w:pPr>
        <w:widowControl w:val="0"/>
        <w:suppressAutoHyphen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создание условий для выявления и поддержки одаренных и мотивированных детей 80%;</w:t>
      </w:r>
    </w:p>
    <w:p w:rsidR="00377643" w:rsidRDefault="00377643" w:rsidP="00767A2B">
      <w:pPr>
        <w:widowControl w:val="0"/>
        <w:suppressAutoHyphen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социальные льготы педагогическим работникам 100%.</w:t>
      </w:r>
    </w:p>
    <w:p w:rsidR="001A0DBB" w:rsidRDefault="001A0DBB" w:rsidP="00767A2B">
      <w:pPr>
        <w:pStyle w:val="1"/>
        <w:keepNext w:val="0"/>
        <w:keepLines w:val="0"/>
        <w:widowControl w:val="0"/>
        <w:suppressAutoHyphens/>
        <w:spacing w:before="0" w:line="240" w:lineRule="auto"/>
        <w:jc w:val="both"/>
      </w:pPr>
    </w:p>
    <w:p w:rsidR="001A0DBB" w:rsidRDefault="001A0DBB" w:rsidP="00767A2B">
      <w:pPr>
        <w:pStyle w:val="1"/>
        <w:keepNext w:val="0"/>
        <w:keepLines w:val="0"/>
        <w:widowControl w:val="0"/>
        <w:suppressAutoHyphens/>
        <w:spacing w:before="0" w:line="240" w:lineRule="auto"/>
        <w:jc w:val="both"/>
      </w:pPr>
    </w:p>
    <w:p w:rsidR="001A0DBB" w:rsidRDefault="001A0DBB" w:rsidP="00767A2B">
      <w:pPr>
        <w:pStyle w:val="1"/>
        <w:keepNext w:val="0"/>
        <w:keepLines w:val="0"/>
        <w:widowControl w:val="0"/>
        <w:suppressAutoHyphens/>
        <w:spacing w:before="0" w:line="240" w:lineRule="auto"/>
        <w:jc w:val="both"/>
      </w:pPr>
    </w:p>
    <w:p w:rsidR="001A0DBB" w:rsidRDefault="001A0DBB" w:rsidP="00767A2B">
      <w:pPr>
        <w:pStyle w:val="1"/>
        <w:keepNext w:val="0"/>
        <w:keepLines w:val="0"/>
        <w:widowControl w:val="0"/>
        <w:suppressAutoHyphens/>
        <w:spacing w:before="0" w:line="240" w:lineRule="auto"/>
        <w:jc w:val="both"/>
      </w:pPr>
    </w:p>
    <w:p w:rsidR="001A0DBB" w:rsidRDefault="001A0DBB" w:rsidP="00767A2B">
      <w:pPr>
        <w:pStyle w:val="1"/>
        <w:keepNext w:val="0"/>
        <w:keepLines w:val="0"/>
        <w:widowControl w:val="0"/>
        <w:suppressAutoHyphens/>
        <w:spacing w:before="0" w:line="240" w:lineRule="auto"/>
        <w:jc w:val="both"/>
      </w:pPr>
    </w:p>
    <w:p w:rsidR="001A0DBB" w:rsidRDefault="001A0DBB" w:rsidP="00767A2B">
      <w:pPr>
        <w:pStyle w:val="1"/>
        <w:keepNext w:val="0"/>
        <w:keepLines w:val="0"/>
        <w:widowControl w:val="0"/>
        <w:suppressAutoHyphens/>
        <w:spacing w:before="0" w:line="240" w:lineRule="auto"/>
        <w:jc w:val="both"/>
      </w:pPr>
    </w:p>
    <w:p w:rsidR="00875079" w:rsidRDefault="009B2C7A" w:rsidP="00767A2B">
      <w:pPr>
        <w:pStyle w:val="1"/>
        <w:keepNext w:val="0"/>
        <w:keepLines w:val="0"/>
        <w:widowControl w:val="0"/>
        <w:suppressAutoHyphens/>
        <w:spacing w:before="0" w:line="240" w:lineRule="auto"/>
        <w:jc w:val="both"/>
      </w:pPr>
      <w:r w:rsidRPr="004209B3">
        <w:lastRenderedPageBreak/>
        <w:t>2. Сведения о степени соответствия установленных и достигнутых целевых индика</w:t>
      </w:r>
      <w:r w:rsidR="00823080" w:rsidRPr="004209B3">
        <w:t>торов и показателей подпрограмм</w:t>
      </w:r>
      <w:r w:rsidRPr="004209B3">
        <w:t xml:space="preserve"> за отчетный период</w:t>
      </w:r>
    </w:p>
    <w:p w:rsidR="00875079" w:rsidRPr="00875079" w:rsidRDefault="00875079" w:rsidP="00767A2B">
      <w:pPr>
        <w:widowControl w:val="0"/>
        <w:suppressAutoHyphens/>
        <w:spacing w:after="0" w:line="240" w:lineRule="auto"/>
        <w:jc w:val="center"/>
        <w:rPr>
          <w:rFonts w:ascii="Times New Roman" w:hAnsi="Times New Roman"/>
          <w:b/>
          <w:sz w:val="28"/>
          <w:szCs w:val="28"/>
        </w:rPr>
      </w:pPr>
    </w:p>
    <w:p w:rsidR="0032295C" w:rsidRPr="00875079" w:rsidRDefault="008F0EF3" w:rsidP="00767A2B">
      <w:pPr>
        <w:widowControl w:val="0"/>
        <w:suppressAutoHyphens/>
        <w:spacing w:after="0" w:line="240" w:lineRule="auto"/>
        <w:jc w:val="center"/>
        <w:rPr>
          <w:rFonts w:ascii="Times New Roman" w:hAnsi="Times New Roman"/>
          <w:b/>
          <w:sz w:val="28"/>
          <w:szCs w:val="28"/>
        </w:rPr>
      </w:pPr>
      <w:r w:rsidRPr="0088620E">
        <w:rPr>
          <w:rFonts w:ascii="Times New Roman" w:hAnsi="Times New Roman"/>
          <w:noProof/>
          <w:color w:val="0070C0"/>
          <w:sz w:val="28"/>
          <w:szCs w:val="28"/>
        </w:rPr>
        <w:drawing>
          <wp:inline distT="0" distB="0" distL="0" distR="0" wp14:anchorId="2C3A2D6B" wp14:editId="4EED20CF">
            <wp:extent cx="5954232" cy="3051544"/>
            <wp:effectExtent l="0" t="0" r="8890" b="0"/>
            <wp:docPr id="5"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85E73" w:rsidRDefault="00C85E73" w:rsidP="00767A2B">
      <w:pPr>
        <w:widowControl w:val="0"/>
        <w:suppressAutoHyphens/>
        <w:spacing w:after="0" w:line="240" w:lineRule="auto"/>
        <w:ind w:firstLine="708"/>
        <w:jc w:val="both"/>
        <w:rPr>
          <w:rFonts w:ascii="Times New Roman" w:eastAsia="Times New Roman" w:hAnsi="Times New Roman" w:cs="Times New Roman"/>
          <w:sz w:val="28"/>
          <w:szCs w:val="28"/>
        </w:rPr>
      </w:pPr>
    </w:p>
    <w:p w:rsidR="000E786F" w:rsidRDefault="000E786F" w:rsidP="00767A2B">
      <w:pPr>
        <w:widowControl w:val="0"/>
        <w:suppressAutoHyphens/>
        <w:spacing w:after="0" w:line="240" w:lineRule="auto"/>
        <w:ind w:firstLine="708"/>
        <w:jc w:val="both"/>
        <w:rPr>
          <w:rFonts w:ascii="Times New Roman" w:hAnsi="Times New Roman" w:cs="Times New Roman"/>
          <w:sz w:val="28"/>
          <w:szCs w:val="28"/>
        </w:rPr>
      </w:pPr>
      <w:r w:rsidRPr="006B1226">
        <w:rPr>
          <w:rFonts w:ascii="Times New Roman" w:eastAsia="Times New Roman" w:hAnsi="Times New Roman" w:cs="Times New Roman"/>
          <w:sz w:val="28"/>
          <w:szCs w:val="28"/>
        </w:rPr>
        <w:t>Степень достижения целевых показателей</w:t>
      </w:r>
      <w:r w:rsidRPr="006B1226">
        <w:rPr>
          <w:rFonts w:ascii="Times New Roman" w:hAnsi="Times New Roman" w:cs="Times New Roman"/>
          <w:sz w:val="28"/>
          <w:szCs w:val="28"/>
        </w:rPr>
        <w:t xml:space="preserve"> муниципальной программы </w:t>
      </w:r>
      <w:r w:rsidRPr="006B1226">
        <w:rPr>
          <w:rFonts w:ascii="Times New Roman" w:eastAsia="Times New Roman" w:hAnsi="Times New Roman" w:cs="Times New Roman"/>
          <w:sz w:val="28"/>
          <w:szCs w:val="28"/>
        </w:rPr>
        <w:t>«</w:t>
      </w:r>
      <w:r w:rsidR="004C7663" w:rsidRPr="006B1226">
        <w:rPr>
          <w:rFonts w:ascii="Times New Roman" w:eastAsia="Times New Roman" w:hAnsi="Times New Roman" w:cs="Times New Roman"/>
          <w:sz w:val="28"/>
          <w:szCs w:val="28"/>
        </w:rPr>
        <w:t>Развитие образования и воспитание на 2022-2026 годы</w:t>
      </w:r>
      <w:r w:rsidRPr="006B1226">
        <w:rPr>
          <w:rFonts w:ascii="Times New Roman" w:eastAsia="Times New Roman" w:hAnsi="Times New Roman" w:cs="Times New Roman"/>
          <w:sz w:val="28"/>
          <w:szCs w:val="28"/>
        </w:rPr>
        <w:t>»</w:t>
      </w:r>
      <w:r w:rsidRPr="006B1226">
        <w:rPr>
          <w:rFonts w:ascii="Times New Roman" w:hAnsi="Times New Roman" w:cs="Times New Roman"/>
          <w:sz w:val="28"/>
          <w:szCs w:val="28"/>
        </w:rPr>
        <w:t>, согласно методике оценки эффективности муниципальных программ, составляет 1.</w:t>
      </w:r>
    </w:p>
    <w:p w:rsidR="001A0DBB" w:rsidRPr="00505051" w:rsidRDefault="001A0DBB" w:rsidP="00767A2B">
      <w:pPr>
        <w:widowControl w:val="0"/>
        <w:suppressAutoHyphens/>
        <w:spacing w:after="0" w:line="240" w:lineRule="auto"/>
        <w:ind w:firstLine="708"/>
        <w:jc w:val="both"/>
        <w:rPr>
          <w:rFonts w:ascii="Times New Roman" w:hAnsi="Times New Roman" w:cs="Times New Roman"/>
          <w:sz w:val="28"/>
          <w:szCs w:val="28"/>
        </w:rPr>
      </w:pPr>
    </w:p>
    <w:p w:rsidR="00CC3E2F" w:rsidRPr="00511672" w:rsidRDefault="00875079" w:rsidP="001A0DBB">
      <w:pPr>
        <w:pStyle w:val="1"/>
        <w:keepNext w:val="0"/>
        <w:keepLines w:val="0"/>
        <w:widowControl w:val="0"/>
        <w:suppressAutoHyphens/>
        <w:spacing w:before="0" w:line="240" w:lineRule="auto"/>
        <w:jc w:val="both"/>
      </w:pPr>
      <w:r w:rsidRPr="00511672">
        <w:t>3. Сведения о выполнении расходных обязательств, связанных с реализацией муниципальной программы</w:t>
      </w:r>
    </w:p>
    <w:p w:rsidR="001A0DBB" w:rsidRDefault="001A0DBB" w:rsidP="001A0DBB">
      <w:pPr>
        <w:widowControl w:val="0"/>
        <w:tabs>
          <w:tab w:val="left" w:pos="4140"/>
        </w:tabs>
        <w:suppressAutoHyphens/>
        <w:spacing w:after="0" w:line="240" w:lineRule="auto"/>
        <w:ind w:firstLine="709"/>
        <w:jc w:val="both"/>
        <w:rPr>
          <w:rFonts w:ascii="Times New Roman" w:hAnsi="Times New Roman"/>
          <w:sz w:val="28"/>
          <w:szCs w:val="28"/>
        </w:rPr>
      </w:pPr>
    </w:p>
    <w:p w:rsidR="00CE577D" w:rsidRPr="00001762" w:rsidRDefault="00CE577D" w:rsidP="001A0DBB">
      <w:pPr>
        <w:widowControl w:val="0"/>
        <w:tabs>
          <w:tab w:val="left" w:pos="4140"/>
        </w:tabs>
        <w:suppressAutoHyphens/>
        <w:spacing w:after="0" w:line="240" w:lineRule="auto"/>
        <w:ind w:firstLine="709"/>
        <w:jc w:val="both"/>
        <w:rPr>
          <w:rFonts w:ascii="Times New Roman" w:hAnsi="Times New Roman"/>
          <w:sz w:val="28"/>
          <w:szCs w:val="28"/>
        </w:rPr>
      </w:pPr>
      <w:r w:rsidRPr="00001762">
        <w:rPr>
          <w:rFonts w:ascii="Times New Roman" w:hAnsi="Times New Roman"/>
          <w:sz w:val="28"/>
          <w:szCs w:val="28"/>
        </w:rPr>
        <w:t>Расходы на муниципальную программу «</w:t>
      </w:r>
      <w:r w:rsidR="004C7663" w:rsidRPr="00001762">
        <w:rPr>
          <w:rFonts w:ascii="Times New Roman" w:hAnsi="Times New Roman"/>
          <w:sz w:val="28"/>
          <w:szCs w:val="28"/>
        </w:rPr>
        <w:t>Развитие образования и воспитание на 2022-2026 годы</w:t>
      </w:r>
      <w:r w:rsidRPr="00001762">
        <w:rPr>
          <w:rFonts w:ascii="Times New Roman" w:hAnsi="Times New Roman"/>
          <w:sz w:val="28"/>
          <w:szCs w:val="28"/>
        </w:rPr>
        <w:t>» в 202</w:t>
      </w:r>
      <w:r w:rsidR="004C7663" w:rsidRPr="00001762">
        <w:rPr>
          <w:rFonts w:ascii="Times New Roman" w:hAnsi="Times New Roman"/>
          <w:sz w:val="28"/>
          <w:szCs w:val="28"/>
        </w:rPr>
        <w:t>2</w:t>
      </w:r>
      <w:r w:rsidRPr="00001762">
        <w:rPr>
          <w:rFonts w:ascii="Times New Roman" w:hAnsi="Times New Roman"/>
          <w:sz w:val="28"/>
          <w:szCs w:val="28"/>
        </w:rPr>
        <w:t xml:space="preserve"> году за счет всех источников финансирования составили </w:t>
      </w:r>
      <w:r w:rsidR="00001762" w:rsidRPr="00001762">
        <w:rPr>
          <w:rFonts w:ascii="Times New Roman" w:hAnsi="Times New Roman"/>
          <w:sz w:val="28"/>
          <w:szCs w:val="28"/>
        </w:rPr>
        <w:t>629 337,5</w:t>
      </w:r>
      <w:r w:rsidRPr="00001762">
        <w:rPr>
          <w:rFonts w:ascii="Times New Roman" w:hAnsi="Times New Roman"/>
          <w:sz w:val="28"/>
          <w:szCs w:val="28"/>
        </w:rPr>
        <w:t xml:space="preserve"> тыс. </w:t>
      </w:r>
      <w:r w:rsidR="003E77C1" w:rsidRPr="00001762">
        <w:rPr>
          <w:rFonts w:ascii="Times New Roman" w:hAnsi="Times New Roman"/>
          <w:sz w:val="28"/>
          <w:szCs w:val="28"/>
        </w:rPr>
        <w:t>рублей</w:t>
      </w:r>
      <w:r w:rsidRPr="00001762">
        <w:rPr>
          <w:rFonts w:ascii="Times New Roman" w:hAnsi="Times New Roman"/>
          <w:sz w:val="28"/>
          <w:szCs w:val="28"/>
        </w:rPr>
        <w:t xml:space="preserve">.  </w:t>
      </w:r>
    </w:p>
    <w:p w:rsidR="00CE577D" w:rsidRPr="00FF7563" w:rsidRDefault="0007314E" w:rsidP="00767A2B">
      <w:pPr>
        <w:widowControl w:val="0"/>
        <w:tabs>
          <w:tab w:val="left" w:pos="4140"/>
        </w:tabs>
        <w:suppressAutoHyphens/>
        <w:spacing w:after="240" w:line="240" w:lineRule="auto"/>
        <w:ind w:firstLine="709"/>
        <w:jc w:val="both"/>
        <w:rPr>
          <w:rFonts w:ascii="Times New Roman" w:hAnsi="Times New Roman"/>
          <w:sz w:val="28"/>
          <w:szCs w:val="28"/>
        </w:rPr>
      </w:pPr>
      <w:r w:rsidRPr="004C7663">
        <w:rPr>
          <w:rFonts w:ascii="Times New Roman" w:hAnsi="Times New Roman"/>
          <w:sz w:val="28"/>
          <w:szCs w:val="28"/>
        </w:rPr>
        <w:t>Расходы на муниципальную программу «</w:t>
      </w:r>
      <w:r w:rsidR="004C7663" w:rsidRPr="004C7663">
        <w:rPr>
          <w:rFonts w:ascii="Times New Roman" w:hAnsi="Times New Roman"/>
          <w:sz w:val="28"/>
          <w:szCs w:val="28"/>
        </w:rPr>
        <w:t>Развитие образования и воспитание на 2022-2026 годы</w:t>
      </w:r>
      <w:r w:rsidRPr="004C7663">
        <w:rPr>
          <w:rFonts w:ascii="Times New Roman" w:hAnsi="Times New Roman"/>
          <w:sz w:val="28"/>
          <w:szCs w:val="28"/>
        </w:rPr>
        <w:t>» в 202</w:t>
      </w:r>
      <w:r w:rsidR="004C7663" w:rsidRPr="004C7663">
        <w:rPr>
          <w:rFonts w:ascii="Times New Roman" w:hAnsi="Times New Roman"/>
          <w:sz w:val="28"/>
          <w:szCs w:val="28"/>
        </w:rPr>
        <w:t>2</w:t>
      </w:r>
      <w:r w:rsidRPr="004C7663">
        <w:rPr>
          <w:rFonts w:ascii="Times New Roman" w:hAnsi="Times New Roman"/>
          <w:sz w:val="28"/>
          <w:szCs w:val="28"/>
        </w:rPr>
        <w:t xml:space="preserve"> году за счет бюджета муниципального образования «</w:t>
      </w:r>
      <w:r w:rsidR="004C7663" w:rsidRPr="004C7663">
        <w:rPr>
          <w:rFonts w:ascii="Times New Roman" w:hAnsi="Times New Roman"/>
          <w:sz w:val="28"/>
          <w:szCs w:val="28"/>
        </w:rPr>
        <w:t xml:space="preserve">Муниципальный округ </w:t>
      </w:r>
      <w:r w:rsidRPr="004C7663">
        <w:rPr>
          <w:rFonts w:ascii="Times New Roman" w:hAnsi="Times New Roman"/>
          <w:sz w:val="28"/>
          <w:szCs w:val="28"/>
        </w:rPr>
        <w:t>Шарканский район</w:t>
      </w:r>
      <w:r w:rsidR="004C7663" w:rsidRPr="004C7663">
        <w:rPr>
          <w:rFonts w:ascii="Times New Roman" w:hAnsi="Times New Roman"/>
          <w:sz w:val="28"/>
          <w:szCs w:val="28"/>
        </w:rPr>
        <w:t xml:space="preserve"> Удмуртской Республики</w:t>
      </w:r>
      <w:r w:rsidRPr="004C7663">
        <w:rPr>
          <w:rFonts w:ascii="Times New Roman" w:hAnsi="Times New Roman"/>
          <w:sz w:val="28"/>
          <w:szCs w:val="28"/>
        </w:rPr>
        <w:t xml:space="preserve">» составили </w:t>
      </w:r>
      <w:r w:rsidR="004C7663" w:rsidRPr="004C7663">
        <w:rPr>
          <w:rFonts w:ascii="Times New Roman" w:hAnsi="Times New Roman"/>
          <w:sz w:val="28"/>
          <w:szCs w:val="28"/>
        </w:rPr>
        <w:t>605</w:t>
      </w:r>
      <w:r w:rsidR="004C7663">
        <w:rPr>
          <w:rFonts w:ascii="Times New Roman" w:hAnsi="Times New Roman"/>
          <w:sz w:val="28"/>
          <w:szCs w:val="28"/>
        </w:rPr>
        <w:t xml:space="preserve"> </w:t>
      </w:r>
      <w:r w:rsidR="004C7663" w:rsidRPr="004C7663">
        <w:rPr>
          <w:rFonts w:ascii="Times New Roman" w:hAnsi="Times New Roman"/>
          <w:sz w:val="28"/>
          <w:szCs w:val="28"/>
        </w:rPr>
        <w:t>270,2</w:t>
      </w:r>
      <w:r w:rsidRPr="004C7663">
        <w:rPr>
          <w:rFonts w:ascii="Times New Roman" w:hAnsi="Times New Roman"/>
          <w:sz w:val="28"/>
          <w:szCs w:val="28"/>
        </w:rPr>
        <w:t xml:space="preserve"> тыс. рублей, что составляет </w:t>
      </w:r>
      <w:r w:rsidR="004C7663" w:rsidRPr="004C7663">
        <w:rPr>
          <w:rFonts w:ascii="Times New Roman" w:hAnsi="Times New Roman"/>
          <w:sz w:val="28"/>
          <w:szCs w:val="28"/>
        </w:rPr>
        <w:t>45</w:t>
      </w:r>
      <w:r w:rsidRPr="004C7663">
        <w:rPr>
          <w:rFonts w:ascii="Times New Roman" w:hAnsi="Times New Roman"/>
          <w:sz w:val="28"/>
          <w:szCs w:val="28"/>
        </w:rPr>
        <w:t>% от общей суммы финансирования муниципальных программ за счет бюджета муниципального образования.</w:t>
      </w:r>
      <w:r w:rsidRPr="00FF7563">
        <w:rPr>
          <w:rFonts w:ascii="Times New Roman" w:hAnsi="Times New Roman"/>
          <w:sz w:val="28"/>
          <w:szCs w:val="28"/>
        </w:rPr>
        <w:t xml:space="preserve"> </w:t>
      </w:r>
    </w:p>
    <w:p w:rsidR="00E72C00" w:rsidRPr="00541C48" w:rsidRDefault="003F2B8F" w:rsidP="00767A2B">
      <w:pPr>
        <w:widowControl w:val="0"/>
        <w:tabs>
          <w:tab w:val="left" w:pos="5980"/>
        </w:tabs>
        <w:suppressAutoHyphens/>
        <w:spacing w:after="0" w:line="240" w:lineRule="auto"/>
        <w:rPr>
          <w:rFonts w:ascii="Times New Roman" w:hAnsi="Times New Roman"/>
          <w:color w:val="FF0000"/>
          <w:sz w:val="28"/>
          <w:szCs w:val="28"/>
        </w:rPr>
      </w:pPr>
      <w:r w:rsidRPr="00541C48">
        <w:rPr>
          <w:rFonts w:ascii="Times New Roman" w:hAnsi="Times New Roman" w:cs="Times New Roman"/>
          <w:noProof/>
          <w:color w:val="FF0000"/>
          <w:sz w:val="28"/>
          <w:szCs w:val="28"/>
        </w:rPr>
        <w:lastRenderedPageBreak/>
        <w:drawing>
          <wp:anchor distT="0" distB="0" distL="114300" distR="114300" simplePos="0" relativeHeight="251658240" behindDoc="0" locked="0" layoutInCell="1" allowOverlap="1" wp14:anchorId="7A109537" wp14:editId="69394E06">
            <wp:simplePos x="0" y="0"/>
            <wp:positionH relativeFrom="column">
              <wp:posOffset>-267335</wp:posOffset>
            </wp:positionH>
            <wp:positionV relativeFrom="paragraph">
              <wp:posOffset>-4445</wp:posOffset>
            </wp:positionV>
            <wp:extent cx="6315075" cy="2676525"/>
            <wp:effectExtent l="0" t="0" r="0" b="0"/>
            <wp:wrapTopAndBottom/>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p>
    <w:p w:rsidR="00CE577D" w:rsidRPr="00085491" w:rsidRDefault="0007314E" w:rsidP="001A0DBB">
      <w:pPr>
        <w:widowControl w:val="0"/>
        <w:tabs>
          <w:tab w:val="left" w:pos="4140"/>
        </w:tabs>
        <w:suppressAutoHyphens/>
        <w:spacing w:after="0" w:line="240" w:lineRule="auto"/>
        <w:ind w:firstLine="709"/>
        <w:jc w:val="both"/>
        <w:rPr>
          <w:rFonts w:ascii="Times New Roman" w:eastAsia="Times New Roman" w:hAnsi="Times New Roman" w:cs="Times New Roman"/>
          <w:sz w:val="28"/>
          <w:szCs w:val="28"/>
        </w:rPr>
      </w:pPr>
      <w:r w:rsidRPr="00085491">
        <w:rPr>
          <w:rFonts w:ascii="Times New Roman" w:eastAsia="Times New Roman" w:hAnsi="Times New Roman" w:cs="Times New Roman"/>
          <w:sz w:val="28"/>
          <w:szCs w:val="28"/>
        </w:rPr>
        <w:t>Наибольший удельный вес в структуре расходов муниципальной программы имели подпрограммы «Развитие общего образования» -</w:t>
      </w:r>
      <w:r w:rsidR="00537385" w:rsidRPr="00085491">
        <w:rPr>
          <w:rFonts w:ascii="Times New Roman" w:eastAsia="Times New Roman" w:hAnsi="Times New Roman" w:cs="Times New Roman"/>
          <w:sz w:val="28"/>
          <w:szCs w:val="28"/>
        </w:rPr>
        <w:t xml:space="preserve"> 65,5</w:t>
      </w:r>
      <w:r w:rsidRPr="00085491">
        <w:rPr>
          <w:rFonts w:ascii="Times New Roman" w:eastAsia="Times New Roman" w:hAnsi="Times New Roman" w:cs="Times New Roman"/>
          <w:sz w:val="28"/>
          <w:szCs w:val="28"/>
        </w:rPr>
        <w:t xml:space="preserve">%, или </w:t>
      </w:r>
      <w:r w:rsidR="00537385" w:rsidRPr="00085491">
        <w:rPr>
          <w:rFonts w:ascii="Times New Roman" w:eastAsia="Times New Roman" w:hAnsi="Times New Roman" w:cs="Times New Roman"/>
          <w:sz w:val="28"/>
          <w:szCs w:val="28"/>
        </w:rPr>
        <w:t>396 263,3</w:t>
      </w:r>
      <w:r w:rsidRPr="00085491">
        <w:rPr>
          <w:rFonts w:ascii="Times New Roman" w:eastAsia="Times New Roman" w:hAnsi="Times New Roman" w:cs="Times New Roman"/>
          <w:sz w:val="28"/>
          <w:szCs w:val="28"/>
        </w:rPr>
        <w:t xml:space="preserve"> тыс. рублей, и «Развитие дошкольного образования» - </w:t>
      </w:r>
      <w:r w:rsidR="00537385" w:rsidRPr="00085491">
        <w:rPr>
          <w:rFonts w:ascii="Times New Roman" w:eastAsia="Times New Roman" w:hAnsi="Times New Roman" w:cs="Times New Roman"/>
          <w:sz w:val="28"/>
          <w:szCs w:val="28"/>
        </w:rPr>
        <w:t>18,8</w:t>
      </w:r>
      <w:r w:rsidRPr="00085491">
        <w:rPr>
          <w:rFonts w:ascii="Times New Roman" w:eastAsia="Times New Roman" w:hAnsi="Times New Roman" w:cs="Times New Roman"/>
          <w:sz w:val="28"/>
          <w:szCs w:val="28"/>
        </w:rPr>
        <w:t xml:space="preserve">%, или </w:t>
      </w:r>
      <w:r w:rsidR="00537385" w:rsidRPr="00085491">
        <w:rPr>
          <w:rFonts w:ascii="Times New Roman" w:eastAsia="Times New Roman" w:hAnsi="Times New Roman" w:cs="Times New Roman"/>
          <w:sz w:val="28"/>
          <w:szCs w:val="28"/>
        </w:rPr>
        <w:t xml:space="preserve">    113 690,9</w:t>
      </w:r>
      <w:r w:rsidRPr="00085491">
        <w:rPr>
          <w:rFonts w:ascii="Times New Roman" w:eastAsia="Times New Roman" w:hAnsi="Times New Roman" w:cs="Times New Roman"/>
          <w:sz w:val="28"/>
          <w:szCs w:val="28"/>
        </w:rPr>
        <w:t xml:space="preserve"> т</w:t>
      </w:r>
      <w:r w:rsidR="00085491" w:rsidRPr="00085491">
        <w:rPr>
          <w:rFonts w:ascii="Times New Roman" w:eastAsia="Times New Roman" w:hAnsi="Times New Roman" w:cs="Times New Roman"/>
          <w:sz w:val="28"/>
          <w:szCs w:val="28"/>
        </w:rPr>
        <w:t xml:space="preserve">ыс. рублей. </w:t>
      </w:r>
      <w:proofErr w:type="gramStart"/>
      <w:r w:rsidR="00085491" w:rsidRPr="00085491">
        <w:rPr>
          <w:rFonts w:ascii="Times New Roman" w:eastAsia="Times New Roman" w:hAnsi="Times New Roman" w:cs="Times New Roman"/>
          <w:sz w:val="28"/>
          <w:szCs w:val="28"/>
        </w:rPr>
        <w:t>На долю подпрограмм</w:t>
      </w:r>
      <w:r w:rsidRPr="00085491">
        <w:rPr>
          <w:rFonts w:ascii="Times New Roman" w:eastAsia="Times New Roman" w:hAnsi="Times New Roman" w:cs="Times New Roman"/>
          <w:sz w:val="28"/>
          <w:szCs w:val="28"/>
        </w:rPr>
        <w:t xml:space="preserve"> «</w:t>
      </w:r>
      <w:r w:rsidR="00085491" w:rsidRPr="00085491">
        <w:rPr>
          <w:rFonts w:ascii="Times New Roman" w:eastAsia="Times New Roman" w:hAnsi="Times New Roman" w:cs="Times New Roman"/>
          <w:sz w:val="28"/>
          <w:szCs w:val="28"/>
        </w:rPr>
        <w:t>Развитие дополнительного образования детей</w:t>
      </w:r>
      <w:r w:rsidRPr="00085491">
        <w:rPr>
          <w:rFonts w:ascii="Times New Roman" w:eastAsia="Times New Roman" w:hAnsi="Times New Roman" w:cs="Times New Roman"/>
          <w:sz w:val="28"/>
          <w:szCs w:val="28"/>
        </w:rPr>
        <w:t xml:space="preserve">» приходится </w:t>
      </w:r>
      <w:r w:rsidR="00085491" w:rsidRPr="00085491">
        <w:rPr>
          <w:rFonts w:ascii="Times New Roman" w:eastAsia="Times New Roman" w:hAnsi="Times New Roman" w:cs="Times New Roman"/>
          <w:sz w:val="28"/>
          <w:szCs w:val="28"/>
        </w:rPr>
        <w:t>7,8</w:t>
      </w:r>
      <w:r w:rsidRPr="00085491">
        <w:rPr>
          <w:rFonts w:ascii="Times New Roman" w:eastAsia="Times New Roman" w:hAnsi="Times New Roman" w:cs="Times New Roman"/>
          <w:sz w:val="28"/>
          <w:szCs w:val="28"/>
        </w:rPr>
        <w:t xml:space="preserve">% или </w:t>
      </w:r>
      <w:r w:rsidR="00085491" w:rsidRPr="00085491">
        <w:rPr>
          <w:rFonts w:ascii="Times New Roman" w:eastAsia="Times New Roman" w:hAnsi="Times New Roman" w:cs="Times New Roman"/>
          <w:sz w:val="28"/>
          <w:szCs w:val="28"/>
        </w:rPr>
        <w:t>47 182,5</w:t>
      </w:r>
      <w:r w:rsidRPr="00085491">
        <w:rPr>
          <w:rFonts w:ascii="Times New Roman" w:eastAsia="Times New Roman" w:hAnsi="Times New Roman" w:cs="Times New Roman"/>
          <w:sz w:val="28"/>
          <w:szCs w:val="28"/>
        </w:rPr>
        <w:t xml:space="preserve"> тыс. рублей, </w:t>
      </w:r>
      <w:bookmarkStart w:id="1" w:name="_Hlk66874697"/>
      <w:r w:rsidRPr="00085491">
        <w:rPr>
          <w:rFonts w:ascii="Times New Roman" w:eastAsia="Times New Roman" w:hAnsi="Times New Roman" w:cs="Times New Roman"/>
          <w:sz w:val="28"/>
          <w:szCs w:val="28"/>
        </w:rPr>
        <w:t>«</w:t>
      </w:r>
      <w:r w:rsidR="00085491" w:rsidRPr="00085491">
        <w:rPr>
          <w:rFonts w:ascii="Times New Roman" w:eastAsia="Times New Roman" w:hAnsi="Times New Roman" w:cs="Times New Roman"/>
          <w:sz w:val="28"/>
          <w:szCs w:val="28"/>
        </w:rPr>
        <w:t>Защита прав несовершеннолетних и обеспечение безопасности образовательного процесса</w:t>
      </w:r>
      <w:r w:rsidRPr="00085491">
        <w:rPr>
          <w:rFonts w:ascii="Times New Roman" w:eastAsia="Times New Roman" w:hAnsi="Times New Roman" w:cs="Times New Roman"/>
          <w:sz w:val="28"/>
          <w:szCs w:val="28"/>
        </w:rPr>
        <w:t xml:space="preserve">» - </w:t>
      </w:r>
      <w:r w:rsidR="00085491" w:rsidRPr="00085491">
        <w:rPr>
          <w:rFonts w:ascii="Times New Roman" w:eastAsia="Times New Roman" w:hAnsi="Times New Roman" w:cs="Times New Roman"/>
          <w:sz w:val="28"/>
          <w:szCs w:val="28"/>
        </w:rPr>
        <w:t>4,1</w:t>
      </w:r>
      <w:r w:rsidRPr="00085491">
        <w:rPr>
          <w:rFonts w:ascii="Times New Roman" w:eastAsia="Times New Roman" w:hAnsi="Times New Roman" w:cs="Times New Roman"/>
          <w:sz w:val="28"/>
          <w:szCs w:val="28"/>
        </w:rPr>
        <w:t xml:space="preserve">%, или </w:t>
      </w:r>
      <w:r w:rsidR="00085491" w:rsidRPr="00085491">
        <w:rPr>
          <w:rFonts w:ascii="Times New Roman" w:eastAsia="Times New Roman" w:hAnsi="Times New Roman" w:cs="Times New Roman"/>
          <w:sz w:val="28"/>
          <w:szCs w:val="28"/>
        </w:rPr>
        <w:t>24 601,7</w:t>
      </w:r>
      <w:r w:rsidRPr="00085491">
        <w:rPr>
          <w:rFonts w:ascii="Times New Roman" w:eastAsia="Times New Roman" w:hAnsi="Times New Roman" w:cs="Times New Roman"/>
          <w:sz w:val="28"/>
          <w:szCs w:val="28"/>
        </w:rPr>
        <w:t xml:space="preserve"> тыс. рублей</w:t>
      </w:r>
      <w:bookmarkEnd w:id="1"/>
      <w:r w:rsidR="00085491" w:rsidRPr="00085491">
        <w:rPr>
          <w:rFonts w:ascii="Times New Roman" w:eastAsia="Times New Roman" w:hAnsi="Times New Roman" w:cs="Times New Roman"/>
          <w:sz w:val="28"/>
          <w:szCs w:val="28"/>
        </w:rPr>
        <w:t>, на подпрограммы</w:t>
      </w:r>
      <w:r w:rsidRPr="00085491">
        <w:rPr>
          <w:rFonts w:ascii="Times New Roman" w:eastAsia="Times New Roman" w:hAnsi="Times New Roman" w:cs="Times New Roman"/>
          <w:sz w:val="28"/>
          <w:szCs w:val="28"/>
        </w:rPr>
        <w:t xml:space="preserve"> «</w:t>
      </w:r>
      <w:r w:rsidR="00085491" w:rsidRPr="00085491">
        <w:rPr>
          <w:rFonts w:ascii="Times New Roman" w:eastAsia="Times New Roman" w:hAnsi="Times New Roman" w:cs="Times New Roman"/>
          <w:sz w:val="28"/>
          <w:szCs w:val="28"/>
        </w:rPr>
        <w:t>Управление системой образования в муниципальном образовании</w:t>
      </w:r>
      <w:r w:rsidRPr="00085491">
        <w:rPr>
          <w:rFonts w:ascii="Times New Roman" w:eastAsia="Times New Roman" w:hAnsi="Times New Roman" w:cs="Times New Roman"/>
          <w:sz w:val="28"/>
          <w:szCs w:val="28"/>
        </w:rPr>
        <w:t xml:space="preserve">» приходится </w:t>
      </w:r>
      <w:r w:rsidR="00085491" w:rsidRPr="00085491">
        <w:rPr>
          <w:rFonts w:ascii="Times New Roman" w:eastAsia="Times New Roman" w:hAnsi="Times New Roman" w:cs="Times New Roman"/>
          <w:sz w:val="28"/>
          <w:szCs w:val="28"/>
        </w:rPr>
        <w:t>2,2</w:t>
      </w:r>
      <w:r w:rsidRPr="00085491">
        <w:rPr>
          <w:rFonts w:ascii="Times New Roman" w:eastAsia="Times New Roman" w:hAnsi="Times New Roman" w:cs="Times New Roman"/>
          <w:sz w:val="28"/>
          <w:szCs w:val="28"/>
        </w:rPr>
        <w:t xml:space="preserve">% в структуре расходов программы или </w:t>
      </w:r>
      <w:r w:rsidR="00085491" w:rsidRPr="00085491">
        <w:rPr>
          <w:rFonts w:ascii="Times New Roman" w:eastAsia="Times New Roman" w:hAnsi="Times New Roman" w:cs="Times New Roman"/>
          <w:sz w:val="28"/>
          <w:szCs w:val="28"/>
        </w:rPr>
        <w:t>13 269,8 тыс. рублей, «Реализация молодежной политики» - 1,1% или 6 946,3 тыс.руб. и «Организация отдыха и оздоровления</w:t>
      </w:r>
      <w:proofErr w:type="gramEnd"/>
      <w:r w:rsidR="00085491" w:rsidRPr="00085491">
        <w:rPr>
          <w:rFonts w:ascii="Times New Roman" w:eastAsia="Times New Roman" w:hAnsi="Times New Roman" w:cs="Times New Roman"/>
          <w:sz w:val="28"/>
          <w:szCs w:val="28"/>
        </w:rPr>
        <w:t xml:space="preserve"> детей в каникулярное время» - 0,5% или 3 315,7 тыс.руб.</w:t>
      </w:r>
    </w:p>
    <w:p w:rsidR="00CE577D" w:rsidRDefault="00CE577D" w:rsidP="001A0DBB">
      <w:pPr>
        <w:widowControl w:val="0"/>
        <w:suppressAutoHyphens/>
        <w:spacing w:after="0" w:line="240" w:lineRule="auto"/>
        <w:ind w:firstLine="709"/>
        <w:jc w:val="both"/>
        <w:rPr>
          <w:rFonts w:ascii="Times New Roman" w:eastAsia="Times New Roman" w:hAnsi="Times New Roman" w:cs="Times New Roman"/>
          <w:sz w:val="28"/>
          <w:szCs w:val="28"/>
        </w:rPr>
      </w:pPr>
      <w:r w:rsidRPr="00085491">
        <w:rPr>
          <w:rFonts w:ascii="Times New Roman" w:eastAsia="Times New Roman" w:hAnsi="Times New Roman" w:cs="Times New Roman"/>
          <w:sz w:val="28"/>
          <w:szCs w:val="28"/>
        </w:rPr>
        <w:t>Полнота использования средств бюджета муниципального образования «</w:t>
      </w:r>
      <w:r w:rsidR="00085491" w:rsidRPr="00085491">
        <w:rPr>
          <w:rFonts w:ascii="Times New Roman" w:eastAsia="Times New Roman" w:hAnsi="Times New Roman" w:cs="Times New Roman"/>
          <w:sz w:val="28"/>
          <w:szCs w:val="28"/>
        </w:rPr>
        <w:t xml:space="preserve">Муниципальный округ </w:t>
      </w:r>
      <w:r w:rsidRPr="00085491">
        <w:rPr>
          <w:rFonts w:ascii="Times New Roman" w:eastAsia="Times New Roman" w:hAnsi="Times New Roman" w:cs="Times New Roman"/>
          <w:sz w:val="28"/>
          <w:szCs w:val="28"/>
        </w:rPr>
        <w:t>Шарканский район</w:t>
      </w:r>
      <w:r w:rsidR="00085491" w:rsidRPr="00085491">
        <w:rPr>
          <w:rFonts w:ascii="Times New Roman" w:eastAsia="Times New Roman" w:hAnsi="Times New Roman" w:cs="Times New Roman"/>
          <w:sz w:val="28"/>
          <w:szCs w:val="28"/>
        </w:rPr>
        <w:t xml:space="preserve"> Удмуртской Республики</w:t>
      </w:r>
      <w:r w:rsidRPr="00085491">
        <w:rPr>
          <w:rFonts w:ascii="Times New Roman" w:eastAsia="Times New Roman" w:hAnsi="Times New Roman" w:cs="Times New Roman"/>
          <w:sz w:val="28"/>
          <w:szCs w:val="28"/>
        </w:rPr>
        <w:t>» муниципальной программы «</w:t>
      </w:r>
      <w:r w:rsidR="00085491" w:rsidRPr="00085491">
        <w:rPr>
          <w:rFonts w:ascii="Times New Roman" w:eastAsia="Times New Roman" w:hAnsi="Times New Roman" w:cs="Times New Roman"/>
          <w:sz w:val="28"/>
          <w:szCs w:val="28"/>
        </w:rPr>
        <w:t>Развитие образования и воспитание на 2022-2026 годы</w:t>
      </w:r>
      <w:r w:rsidRPr="00085491">
        <w:rPr>
          <w:rFonts w:ascii="Times New Roman" w:eastAsia="Times New Roman" w:hAnsi="Times New Roman" w:cs="Times New Roman"/>
          <w:sz w:val="28"/>
          <w:szCs w:val="28"/>
        </w:rPr>
        <w:t xml:space="preserve">» составила </w:t>
      </w:r>
      <w:r w:rsidR="00085491" w:rsidRPr="00085491">
        <w:rPr>
          <w:rFonts w:ascii="Times New Roman" w:eastAsia="Times New Roman" w:hAnsi="Times New Roman" w:cs="Times New Roman"/>
          <w:sz w:val="28"/>
          <w:szCs w:val="28"/>
        </w:rPr>
        <w:t>97,92%</w:t>
      </w:r>
      <w:r w:rsidRPr="00085491">
        <w:rPr>
          <w:rFonts w:ascii="Times New Roman" w:eastAsia="Times New Roman" w:hAnsi="Times New Roman" w:cs="Times New Roman"/>
          <w:sz w:val="28"/>
          <w:szCs w:val="28"/>
        </w:rPr>
        <w:t>.</w:t>
      </w:r>
    </w:p>
    <w:p w:rsidR="001A0DBB" w:rsidRPr="00CE577D" w:rsidRDefault="001A0DBB" w:rsidP="001A0DBB">
      <w:pPr>
        <w:widowControl w:val="0"/>
        <w:suppressAutoHyphens/>
        <w:spacing w:after="0" w:line="240" w:lineRule="auto"/>
        <w:ind w:firstLine="709"/>
        <w:jc w:val="both"/>
        <w:rPr>
          <w:rFonts w:ascii="Times New Roman" w:eastAsia="Times New Roman" w:hAnsi="Times New Roman" w:cs="Times New Roman"/>
          <w:sz w:val="28"/>
          <w:szCs w:val="28"/>
        </w:rPr>
      </w:pPr>
    </w:p>
    <w:p w:rsidR="00162347" w:rsidRDefault="00162347" w:rsidP="001A0DBB">
      <w:pPr>
        <w:pStyle w:val="1"/>
        <w:keepNext w:val="0"/>
        <w:keepLines w:val="0"/>
        <w:widowControl w:val="0"/>
        <w:suppressAutoHyphens/>
        <w:spacing w:before="0" w:line="240" w:lineRule="auto"/>
        <w:jc w:val="both"/>
      </w:pPr>
      <w:r w:rsidRPr="00001762">
        <w:t xml:space="preserve">4. </w:t>
      </w:r>
      <w:r w:rsidR="000E398A" w:rsidRPr="00001762">
        <w:t>Итоги оценки эффекти</w:t>
      </w:r>
      <w:r w:rsidR="006F608C" w:rsidRPr="00001762">
        <w:t>вности реализации муниципальных под</w:t>
      </w:r>
      <w:r w:rsidR="000E398A" w:rsidRPr="00001762">
        <w:t>программ</w:t>
      </w:r>
    </w:p>
    <w:p w:rsidR="00A374AA" w:rsidRDefault="006F608C" w:rsidP="00C85E73">
      <w:pPr>
        <w:widowControl w:val="0"/>
        <w:suppressAutoHyphens/>
        <w:spacing w:after="0" w:line="240" w:lineRule="auto"/>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27DF6F04" wp14:editId="41B2B31C">
            <wp:extent cx="6209414" cy="2392325"/>
            <wp:effectExtent l="0" t="0" r="1270" b="8255"/>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A0DBB" w:rsidRDefault="001A0DBB" w:rsidP="001A0DBB">
      <w:pPr>
        <w:widowControl w:val="0"/>
        <w:suppressAutoHyphens/>
        <w:spacing w:after="0" w:line="240" w:lineRule="auto"/>
        <w:ind w:firstLine="709"/>
        <w:jc w:val="both"/>
        <w:rPr>
          <w:rFonts w:ascii="Times New Roman" w:hAnsi="Times New Roman" w:cs="Times New Roman"/>
          <w:sz w:val="28"/>
          <w:szCs w:val="28"/>
        </w:rPr>
      </w:pPr>
    </w:p>
    <w:p w:rsidR="00795F6F" w:rsidRDefault="00795F6F" w:rsidP="001A0DBB">
      <w:pPr>
        <w:widowControl w:val="0"/>
        <w:suppressAutoHyphens/>
        <w:spacing w:after="0" w:line="240" w:lineRule="auto"/>
        <w:ind w:firstLine="709"/>
        <w:jc w:val="both"/>
        <w:rPr>
          <w:rFonts w:ascii="Times New Roman" w:hAnsi="Times New Roman" w:cs="Times New Roman"/>
          <w:sz w:val="28"/>
          <w:szCs w:val="28"/>
        </w:rPr>
      </w:pPr>
      <w:r w:rsidRPr="008B6E26">
        <w:rPr>
          <w:rFonts w:ascii="Times New Roman" w:hAnsi="Times New Roman" w:cs="Times New Roman"/>
          <w:sz w:val="28"/>
          <w:szCs w:val="28"/>
        </w:rPr>
        <w:lastRenderedPageBreak/>
        <w:t xml:space="preserve">Эффективность реализации подпрограмм </w:t>
      </w:r>
      <w:r w:rsidRPr="00434C62">
        <w:rPr>
          <w:rFonts w:ascii="Times New Roman" w:hAnsi="Times New Roman" w:cs="Times New Roman"/>
          <w:sz w:val="28"/>
          <w:szCs w:val="28"/>
        </w:rPr>
        <w:t>муниципальной программы «</w:t>
      </w:r>
      <w:r w:rsidR="004831CF" w:rsidRPr="004831CF">
        <w:rPr>
          <w:rFonts w:ascii="Times New Roman" w:hAnsi="Times New Roman" w:cs="Times New Roman"/>
          <w:sz w:val="28"/>
          <w:szCs w:val="28"/>
        </w:rPr>
        <w:t>Развитие образования и воспитание на 2022-2026 годы</w:t>
      </w:r>
      <w:r w:rsidRPr="00434C62">
        <w:rPr>
          <w:rFonts w:ascii="Times New Roman" w:hAnsi="Times New Roman" w:cs="Times New Roman"/>
          <w:sz w:val="28"/>
          <w:szCs w:val="28"/>
        </w:rPr>
        <w:t>»</w:t>
      </w:r>
      <w:r w:rsidR="004831CF">
        <w:rPr>
          <w:rFonts w:ascii="Times New Roman" w:hAnsi="Times New Roman" w:cs="Times New Roman"/>
          <w:sz w:val="28"/>
          <w:szCs w:val="28"/>
        </w:rPr>
        <w:t>:</w:t>
      </w:r>
      <w:r w:rsidR="0008784F">
        <w:rPr>
          <w:rFonts w:ascii="Times New Roman" w:hAnsi="Times New Roman" w:cs="Times New Roman"/>
          <w:sz w:val="28"/>
          <w:szCs w:val="28"/>
        </w:rPr>
        <w:t xml:space="preserve"> </w:t>
      </w:r>
      <w:r w:rsidR="00DD5CAB">
        <w:t>«</w:t>
      </w:r>
      <w:r w:rsidR="00DD5CAB" w:rsidRPr="00DD5CAB">
        <w:rPr>
          <w:rFonts w:ascii="Times New Roman" w:hAnsi="Times New Roman" w:cs="Times New Roman"/>
          <w:sz w:val="28"/>
          <w:szCs w:val="28"/>
        </w:rPr>
        <w:t>Защита прав несовершеннолетних и обеспечение безопасности образовательного процесса</w:t>
      </w:r>
      <w:r w:rsidR="00DD5CAB">
        <w:rPr>
          <w:rFonts w:ascii="Times New Roman" w:hAnsi="Times New Roman" w:cs="Times New Roman"/>
          <w:sz w:val="28"/>
          <w:szCs w:val="28"/>
        </w:rPr>
        <w:t xml:space="preserve">», </w:t>
      </w:r>
      <w:r w:rsidR="004831CF" w:rsidRPr="008B6E26">
        <w:rPr>
          <w:rFonts w:ascii="Times New Roman" w:hAnsi="Times New Roman" w:cs="Times New Roman"/>
          <w:sz w:val="28"/>
          <w:szCs w:val="28"/>
        </w:rPr>
        <w:t xml:space="preserve"> </w:t>
      </w:r>
      <w:r w:rsidRPr="008B6E26">
        <w:rPr>
          <w:rFonts w:ascii="Times New Roman" w:hAnsi="Times New Roman" w:cs="Times New Roman"/>
          <w:sz w:val="28"/>
          <w:szCs w:val="28"/>
        </w:rPr>
        <w:t>«</w:t>
      </w:r>
      <w:r w:rsidR="00715AC1" w:rsidRPr="00715AC1">
        <w:rPr>
          <w:rFonts w:ascii="Times New Roman" w:hAnsi="Times New Roman" w:cs="Times New Roman"/>
          <w:sz w:val="28"/>
          <w:szCs w:val="28"/>
        </w:rPr>
        <w:t>Развитие дополнительного образования детей</w:t>
      </w:r>
      <w:r w:rsidRPr="008B6E26">
        <w:rPr>
          <w:rFonts w:ascii="Times New Roman" w:hAnsi="Times New Roman" w:cs="Times New Roman"/>
          <w:sz w:val="28"/>
          <w:szCs w:val="28"/>
        </w:rPr>
        <w:t>»,</w:t>
      </w:r>
      <w:r w:rsidRPr="009E6085">
        <w:t xml:space="preserve"> </w:t>
      </w:r>
      <w:r w:rsidRPr="00434C62">
        <w:rPr>
          <w:rFonts w:ascii="Times New Roman" w:hAnsi="Times New Roman" w:cs="Times New Roman"/>
          <w:sz w:val="28"/>
          <w:szCs w:val="28"/>
        </w:rPr>
        <w:t>«</w:t>
      </w:r>
      <w:r w:rsidR="00715AC1" w:rsidRPr="00715AC1">
        <w:rPr>
          <w:rFonts w:ascii="Times New Roman" w:hAnsi="Times New Roman" w:cs="Times New Roman"/>
          <w:sz w:val="28"/>
          <w:szCs w:val="28"/>
        </w:rPr>
        <w:t>Реализация молодежной политики</w:t>
      </w:r>
      <w:r w:rsidR="00715AC1">
        <w:rPr>
          <w:rFonts w:ascii="Times New Roman" w:hAnsi="Times New Roman" w:cs="Times New Roman"/>
          <w:sz w:val="28"/>
          <w:szCs w:val="28"/>
        </w:rPr>
        <w:t>»,</w:t>
      </w:r>
      <w:r w:rsidRPr="00434C62">
        <w:t xml:space="preserve"> </w:t>
      </w:r>
      <w:r w:rsidRPr="00434C62">
        <w:rPr>
          <w:rFonts w:ascii="Times New Roman" w:hAnsi="Times New Roman" w:cs="Times New Roman"/>
          <w:sz w:val="28"/>
          <w:szCs w:val="28"/>
        </w:rPr>
        <w:t>«</w:t>
      </w:r>
      <w:r w:rsidR="00715AC1" w:rsidRPr="00715AC1">
        <w:rPr>
          <w:rFonts w:ascii="Times New Roman" w:hAnsi="Times New Roman" w:cs="Times New Roman"/>
          <w:sz w:val="28"/>
          <w:szCs w:val="28"/>
        </w:rPr>
        <w:t>Организация отдыха и оздоровления детей в каникулярное время</w:t>
      </w:r>
      <w:r w:rsidRPr="00434C62">
        <w:rPr>
          <w:rFonts w:ascii="Times New Roman" w:hAnsi="Times New Roman" w:cs="Times New Roman"/>
          <w:sz w:val="28"/>
          <w:szCs w:val="28"/>
        </w:rPr>
        <w:t>», «</w:t>
      </w:r>
      <w:r w:rsidR="00715AC1" w:rsidRPr="00715AC1">
        <w:rPr>
          <w:rFonts w:ascii="Times New Roman" w:hAnsi="Times New Roman" w:cs="Times New Roman"/>
          <w:sz w:val="28"/>
          <w:szCs w:val="28"/>
        </w:rPr>
        <w:t>Управление системой образования в муниципальном образовании</w:t>
      </w:r>
      <w:r w:rsidRPr="0008784F">
        <w:rPr>
          <w:rFonts w:ascii="Times New Roman" w:hAnsi="Times New Roman" w:cs="Times New Roman"/>
          <w:sz w:val="28"/>
          <w:szCs w:val="28"/>
        </w:rPr>
        <w:t xml:space="preserve">» признана </w:t>
      </w:r>
      <w:r w:rsidR="00715AC1" w:rsidRPr="0008784F">
        <w:rPr>
          <w:rFonts w:ascii="Times New Roman" w:hAnsi="Times New Roman" w:cs="Times New Roman"/>
          <w:sz w:val="28"/>
          <w:szCs w:val="28"/>
        </w:rPr>
        <w:t>высокой</w:t>
      </w:r>
      <w:r w:rsidR="0008784F">
        <w:rPr>
          <w:rFonts w:ascii="Times New Roman" w:hAnsi="Times New Roman" w:cs="Times New Roman"/>
          <w:sz w:val="28"/>
          <w:szCs w:val="28"/>
        </w:rPr>
        <w:t>; подпрограмм</w:t>
      </w:r>
      <w:r w:rsidR="0008784F" w:rsidRPr="0008784F">
        <w:rPr>
          <w:rFonts w:ascii="Times New Roman" w:hAnsi="Times New Roman" w:cs="Times New Roman"/>
          <w:sz w:val="28"/>
          <w:szCs w:val="28"/>
        </w:rPr>
        <w:t xml:space="preserve"> «Развитие дошкольного образования», «Развитие общего образования»</w:t>
      </w:r>
      <w:r w:rsidR="0008784F">
        <w:rPr>
          <w:rFonts w:ascii="Times New Roman" w:hAnsi="Times New Roman" w:cs="Times New Roman"/>
          <w:sz w:val="28"/>
          <w:szCs w:val="28"/>
        </w:rPr>
        <w:t xml:space="preserve"> -</w:t>
      </w:r>
      <w:r w:rsidR="0008784F" w:rsidRPr="0008784F">
        <w:rPr>
          <w:rFonts w:ascii="Times New Roman" w:hAnsi="Times New Roman" w:cs="Times New Roman"/>
          <w:sz w:val="28"/>
          <w:szCs w:val="28"/>
        </w:rPr>
        <w:t xml:space="preserve"> удовлетворительной</w:t>
      </w:r>
      <w:r w:rsidR="0008784F">
        <w:rPr>
          <w:rFonts w:ascii="Times New Roman" w:hAnsi="Times New Roman" w:cs="Times New Roman"/>
          <w:sz w:val="28"/>
          <w:szCs w:val="28"/>
        </w:rPr>
        <w:t>.</w:t>
      </w:r>
    </w:p>
    <w:p w:rsidR="00CC284F" w:rsidRPr="00434C62" w:rsidRDefault="00CC284F" w:rsidP="001A0DBB">
      <w:pPr>
        <w:widowControl w:val="0"/>
        <w:suppressAutoHyphens/>
        <w:spacing w:after="0" w:line="240" w:lineRule="auto"/>
        <w:ind w:firstLine="708"/>
        <w:jc w:val="both"/>
        <w:rPr>
          <w:rFonts w:ascii="Times New Roman" w:hAnsi="Times New Roman" w:cs="Times New Roman"/>
          <w:sz w:val="28"/>
          <w:szCs w:val="28"/>
        </w:rPr>
      </w:pPr>
    </w:p>
    <w:p w:rsidR="001D4DA2" w:rsidRDefault="00D25E5D" w:rsidP="001A0DBB">
      <w:pPr>
        <w:pStyle w:val="1"/>
        <w:keepNext w:val="0"/>
        <w:keepLines w:val="0"/>
        <w:widowControl w:val="0"/>
        <w:suppressAutoHyphens/>
        <w:spacing w:before="0" w:line="240" w:lineRule="auto"/>
        <w:jc w:val="both"/>
        <w:rPr>
          <w:rFonts w:eastAsia="Times New Roman"/>
          <w:color w:val="17365D" w:themeColor="text2" w:themeShade="BF"/>
        </w:rPr>
      </w:pPr>
      <w:r w:rsidRPr="00480FF8">
        <w:rPr>
          <w:color w:val="17365D" w:themeColor="text2" w:themeShade="BF"/>
        </w:rPr>
        <w:t>5. П</w:t>
      </w:r>
      <w:r w:rsidRPr="00480FF8">
        <w:rPr>
          <w:rFonts w:eastAsia="Times New Roman"/>
          <w:color w:val="17365D" w:themeColor="text2" w:themeShade="BF"/>
        </w:rPr>
        <w:t xml:space="preserve">редложения по дальнейшей реализации муниципальной программы </w:t>
      </w:r>
    </w:p>
    <w:p w:rsidR="00CC284F" w:rsidRDefault="00CC284F" w:rsidP="001A0DBB">
      <w:pPr>
        <w:widowControl w:val="0"/>
        <w:suppressAutoHyphens/>
        <w:spacing w:after="0" w:line="240" w:lineRule="auto"/>
        <w:ind w:firstLine="709"/>
        <w:jc w:val="both"/>
        <w:rPr>
          <w:rFonts w:ascii="Times New Roman" w:hAnsi="Times New Roman" w:cs="Times New Roman"/>
          <w:sz w:val="28"/>
          <w:szCs w:val="28"/>
        </w:rPr>
      </w:pPr>
    </w:p>
    <w:p w:rsidR="00FD65D1" w:rsidRPr="00FD65D1" w:rsidRDefault="00FD65D1" w:rsidP="001A0DBB">
      <w:pPr>
        <w:widowControl w:val="0"/>
        <w:suppressAutoHyphens/>
        <w:spacing w:after="0" w:line="240" w:lineRule="auto"/>
        <w:ind w:firstLine="709"/>
        <w:jc w:val="both"/>
        <w:rPr>
          <w:rFonts w:ascii="Times New Roman" w:eastAsia="Times New Roman" w:hAnsi="Times New Roman" w:cs="Times New Roman"/>
          <w:sz w:val="28"/>
          <w:szCs w:val="28"/>
        </w:rPr>
      </w:pPr>
      <w:r w:rsidRPr="00FD65D1">
        <w:rPr>
          <w:rFonts w:ascii="Times New Roman" w:eastAsia="Times New Roman" w:hAnsi="Times New Roman" w:cs="Times New Roman"/>
          <w:sz w:val="28"/>
          <w:szCs w:val="28"/>
        </w:rPr>
        <w:t>Реализацию муниципальной программы «</w:t>
      </w:r>
      <w:r w:rsidR="00715AC1" w:rsidRPr="00715AC1">
        <w:rPr>
          <w:rFonts w:ascii="Times New Roman" w:eastAsia="Times New Roman" w:hAnsi="Times New Roman" w:cs="Times New Roman"/>
          <w:sz w:val="28"/>
          <w:szCs w:val="28"/>
        </w:rPr>
        <w:t>Развитие образования и воспитание на 2022-2026 годы</w:t>
      </w:r>
      <w:r w:rsidRPr="00FD65D1">
        <w:rPr>
          <w:rFonts w:ascii="Times New Roman" w:eastAsia="Times New Roman" w:hAnsi="Times New Roman" w:cs="Times New Roman"/>
          <w:sz w:val="28"/>
          <w:szCs w:val="28"/>
        </w:rPr>
        <w:t>» в 202</w:t>
      </w:r>
      <w:r w:rsidR="00715AC1">
        <w:rPr>
          <w:rFonts w:ascii="Times New Roman" w:eastAsia="Times New Roman" w:hAnsi="Times New Roman" w:cs="Times New Roman"/>
          <w:sz w:val="28"/>
          <w:szCs w:val="28"/>
        </w:rPr>
        <w:t>3</w:t>
      </w:r>
      <w:r w:rsidRPr="00FD65D1">
        <w:rPr>
          <w:rFonts w:ascii="Times New Roman" w:eastAsia="Times New Roman" w:hAnsi="Times New Roman" w:cs="Times New Roman"/>
          <w:sz w:val="28"/>
          <w:szCs w:val="28"/>
        </w:rPr>
        <w:t xml:space="preserve"> году предлагается продолжить. </w:t>
      </w:r>
      <w:r w:rsidRPr="0008784F">
        <w:rPr>
          <w:rFonts w:ascii="Times New Roman" w:eastAsia="Times New Roman" w:hAnsi="Times New Roman" w:cs="Times New Roman"/>
          <w:sz w:val="28"/>
          <w:szCs w:val="28"/>
        </w:rPr>
        <w:t xml:space="preserve">Необходимо пересмотреть </w:t>
      </w:r>
      <w:r w:rsidR="004D3711" w:rsidRPr="0008784F">
        <w:rPr>
          <w:rFonts w:ascii="Times New Roman" w:eastAsia="Times New Roman" w:hAnsi="Times New Roman" w:cs="Times New Roman"/>
          <w:sz w:val="28"/>
          <w:szCs w:val="28"/>
        </w:rPr>
        <w:t>целевые показатели</w:t>
      </w:r>
      <w:r w:rsidRPr="0008784F">
        <w:rPr>
          <w:rFonts w:ascii="Times New Roman" w:eastAsia="Times New Roman" w:hAnsi="Times New Roman" w:cs="Times New Roman"/>
          <w:sz w:val="28"/>
          <w:szCs w:val="28"/>
        </w:rPr>
        <w:t>, при необходимости откорректировать плановые показатели и привести в соответствие со стратегическими документами муниципального образования «</w:t>
      </w:r>
      <w:r w:rsidR="00715AC1" w:rsidRPr="0008784F">
        <w:rPr>
          <w:rFonts w:ascii="Times New Roman" w:eastAsia="Times New Roman" w:hAnsi="Times New Roman" w:cs="Times New Roman"/>
          <w:sz w:val="28"/>
          <w:szCs w:val="28"/>
        </w:rPr>
        <w:t>Муниципальный округ Шарканский район Удмуртской Республики</w:t>
      </w:r>
      <w:r w:rsidRPr="0008784F">
        <w:rPr>
          <w:rFonts w:ascii="Times New Roman" w:eastAsia="Times New Roman" w:hAnsi="Times New Roman" w:cs="Times New Roman"/>
          <w:sz w:val="28"/>
          <w:szCs w:val="28"/>
        </w:rPr>
        <w:t>».</w:t>
      </w:r>
      <w:r w:rsidRPr="00FD65D1">
        <w:rPr>
          <w:rFonts w:ascii="Times New Roman" w:eastAsia="Times New Roman" w:hAnsi="Times New Roman" w:cs="Times New Roman"/>
          <w:sz w:val="28"/>
          <w:szCs w:val="28"/>
        </w:rPr>
        <w:t xml:space="preserve"> </w:t>
      </w:r>
    </w:p>
    <w:p w:rsidR="00CC284F" w:rsidRDefault="00CC284F" w:rsidP="001A0DBB">
      <w:pPr>
        <w:pStyle w:val="aa"/>
        <w:widowControl w:val="0"/>
        <w:suppressAutoHyphens/>
        <w:spacing w:after="0"/>
        <w:rPr>
          <w:rFonts w:eastAsia="Times New Roman"/>
          <w:b/>
          <w:color w:val="002060"/>
          <w:sz w:val="40"/>
          <w:szCs w:val="40"/>
        </w:rPr>
      </w:pPr>
    </w:p>
    <w:p w:rsidR="005418CC" w:rsidRPr="00460273" w:rsidRDefault="005418CC" w:rsidP="001A0DBB">
      <w:pPr>
        <w:pStyle w:val="aa"/>
        <w:widowControl w:val="0"/>
        <w:suppressAutoHyphens/>
        <w:spacing w:after="0"/>
        <w:jc w:val="both"/>
        <w:rPr>
          <w:rFonts w:eastAsia="Times New Roman"/>
          <w:b/>
          <w:color w:val="002060"/>
          <w:sz w:val="40"/>
          <w:szCs w:val="40"/>
        </w:rPr>
      </w:pPr>
      <w:r w:rsidRPr="00460273">
        <w:rPr>
          <w:rFonts w:eastAsia="Times New Roman"/>
          <w:b/>
          <w:color w:val="002060"/>
          <w:sz w:val="40"/>
          <w:szCs w:val="40"/>
        </w:rPr>
        <w:t>Муниципальная программа</w:t>
      </w:r>
    </w:p>
    <w:p w:rsidR="005418CC" w:rsidRPr="00460273" w:rsidRDefault="005418CC" w:rsidP="001A0DBB">
      <w:pPr>
        <w:pStyle w:val="aa"/>
        <w:widowControl w:val="0"/>
        <w:suppressAutoHyphens/>
        <w:spacing w:after="0"/>
        <w:jc w:val="both"/>
        <w:rPr>
          <w:b/>
          <w:color w:val="002060"/>
          <w:sz w:val="40"/>
          <w:szCs w:val="40"/>
        </w:rPr>
      </w:pPr>
      <w:r w:rsidRPr="00460273">
        <w:rPr>
          <w:rFonts w:eastAsia="Times New Roman"/>
          <w:b/>
          <w:color w:val="002060"/>
          <w:sz w:val="40"/>
          <w:szCs w:val="40"/>
        </w:rPr>
        <w:t>02 «</w:t>
      </w:r>
      <w:r w:rsidR="00593743" w:rsidRPr="00593743">
        <w:rPr>
          <w:b/>
          <w:color w:val="002060"/>
          <w:sz w:val="40"/>
          <w:szCs w:val="40"/>
        </w:rPr>
        <w:t>Охрана здоровья и формирование здорового образа жизни населения на 2022-2026</w:t>
      </w:r>
      <w:r w:rsidRPr="00460273">
        <w:rPr>
          <w:b/>
          <w:color w:val="002060"/>
          <w:sz w:val="40"/>
          <w:szCs w:val="40"/>
        </w:rPr>
        <w:t>»</w:t>
      </w:r>
    </w:p>
    <w:p w:rsidR="001A0DBB" w:rsidRDefault="001A0DBB" w:rsidP="001A0DBB">
      <w:pPr>
        <w:widowControl w:val="0"/>
        <w:suppressAutoHyphens/>
        <w:spacing w:after="0" w:line="240" w:lineRule="auto"/>
        <w:ind w:firstLine="708"/>
        <w:jc w:val="both"/>
        <w:rPr>
          <w:rFonts w:ascii="Times New Roman" w:eastAsia="Times New Roman" w:hAnsi="Times New Roman" w:cs="Times New Roman"/>
          <w:sz w:val="28"/>
          <w:szCs w:val="28"/>
        </w:rPr>
      </w:pPr>
    </w:p>
    <w:p w:rsidR="005418CC" w:rsidRPr="00593743" w:rsidRDefault="005418CC" w:rsidP="001A0DBB">
      <w:pPr>
        <w:widowControl w:val="0"/>
        <w:suppressAutoHyphens/>
        <w:spacing w:after="0" w:line="240" w:lineRule="auto"/>
        <w:ind w:firstLine="708"/>
        <w:jc w:val="both"/>
        <w:rPr>
          <w:rFonts w:ascii="Times New Roman" w:eastAsia="Times New Roman" w:hAnsi="Times New Roman" w:cs="Times New Roman"/>
          <w:sz w:val="28"/>
          <w:szCs w:val="28"/>
        </w:rPr>
      </w:pPr>
      <w:r w:rsidRPr="005418CC">
        <w:rPr>
          <w:rFonts w:ascii="Times New Roman" w:eastAsia="Times New Roman" w:hAnsi="Times New Roman" w:cs="Times New Roman"/>
          <w:sz w:val="28"/>
          <w:szCs w:val="28"/>
        </w:rPr>
        <w:t>Муниципальная программа 02</w:t>
      </w:r>
      <w:r w:rsidRPr="005418CC">
        <w:rPr>
          <w:rFonts w:ascii="Times New Roman" w:eastAsia="Times New Roman" w:hAnsi="Times New Roman" w:cs="Times New Roman"/>
          <w:b/>
          <w:sz w:val="28"/>
          <w:szCs w:val="28"/>
        </w:rPr>
        <w:t xml:space="preserve"> «</w:t>
      </w:r>
      <w:r w:rsidR="00593743" w:rsidRPr="00593743">
        <w:rPr>
          <w:rFonts w:ascii="Times New Roman" w:hAnsi="Times New Roman" w:cs="Times New Roman"/>
          <w:color w:val="000000"/>
          <w:sz w:val="28"/>
          <w:szCs w:val="28"/>
        </w:rPr>
        <w:t>Охрана здоровья и формирование здорового образа жизни населения на 2022-2026</w:t>
      </w:r>
      <w:r w:rsidRPr="005418CC">
        <w:rPr>
          <w:rFonts w:ascii="Times New Roman" w:hAnsi="Times New Roman" w:cs="Times New Roman"/>
          <w:color w:val="000000"/>
          <w:sz w:val="28"/>
          <w:szCs w:val="28"/>
        </w:rPr>
        <w:t>»</w:t>
      </w:r>
      <w:r w:rsidR="00444A57">
        <w:rPr>
          <w:rFonts w:ascii="Times New Roman" w:hAnsi="Times New Roman" w:cs="Times New Roman"/>
          <w:color w:val="000000"/>
          <w:sz w:val="28"/>
          <w:szCs w:val="28"/>
        </w:rPr>
        <w:t xml:space="preserve"> </w:t>
      </w:r>
      <w:r w:rsidR="0086144B">
        <w:rPr>
          <w:rFonts w:ascii="Times New Roman" w:eastAsia="Times New Roman" w:hAnsi="Times New Roman" w:cs="Times New Roman"/>
          <w:sz w:val="28"/>
          <w:szCs w:val="28"/>
        </w:rPr>
        <w:t>утверждена П</w:t>
      </w:r>
      <w:r w:rsidRPr="005418CC">
        <w:rPr>
          <w:rFonts w:ascii="Times New Roman" w:eastAsia="Times New Roman" w:hAnsi="Times New Roman" w:cs="Times New Roman"/>
          <w:sz w:val="28"/>
          <w:szCs w:val="28"/>
        </w:rPr>
        <w:t>остановлением Администрации муниципального образования «Шарканский район</w:t>
      </w:r>
      <w:r w:rsidR="009E6085">
        <w:rPr>
          <w:rFonts w:ascii="Times New Roman" w:eastAsia="Times New Roman" w:hAnsi="Times New Roman" w:cs="Times New Roman"/>
          <w:sz w:val="28"/>
          <w:szCs w:val="28"/>
        </w:rPr>
        <w:t xml:space="preserve">» от </w:t>
      </w:r>
      <w:r w:rsidR="00593743">
        <w:rPr>
          <w:rFonts w:ascii="Times New Roman" w:eastAsia="Times New Roman" w:hAnsi="Times New Roman" w:cs="Times New Roman"/>
          <w:sz w:val="28"/>
          <w:szCs w:val="28"/>
        </w:rPr>
        <w:t>15.10.2021</w:t>
      </w:r>
      <w:r w:rsidR="009E6085">
        <w:rPr>
          <w:rFonts w:ascii="Times New Roman" w:eastAsia="Times New Roman" w:hAnsi="Times New Roman" w:cs="Times New Roman"/>
          <w:sz w:val="28"/>
          <w:szCs w:val="28"/>
        </w:rPr>
        <w:t xml:space="preserve"> года № </w:t>
      </w:r>
      <w:r w:rsidR="00593743">
        <w:rPr>
          <w:rFonts w:ascii="Times New Roman" w:eastAsia="Times New Roman" w:hAnsi="Times New Roman" w:cs="Times New Roman"/>
          <w:sz w:val="28"/>
          <w:szCs w:val="28"/>
        </w:rPr>
        <w:t>736</w:t>
      </w:r>
      <w:r w:rsidRPr="005418CC">
        <w:rPr>
          <w:rFonts w:ascii="Times New Roman" w:eastAsia="Times New Roman" w:hAnsi="Times New Roman" w:cs="Times New Roman"/>
          <w:sz w:val="28"/>
          <w:szCs w:val="28"/>
        </w:rPr>
        <w:t>, содержит в себе следующие подпрограммы:</w:t>
      </w:r>
    </w:p>
    <w:p w:rsidR="00593743" w:rsidRPr="00593743" w:rsidRDefault="00593743" w:rsidP="00593743">
      <w:pPr>
        <w:pStyle w:val="1"/>
        <w:widowControl w:val="0"/>
        <w:suppressAutoHyphens/>
        <w:spacing w:before="0" w:line="240" w:lineRule="auto"/>
        <w:rPr>
          <w:rFonts w:ascii="Times New Roman" w:eastAsia="Times New Roman" w:hAnsi="Times New Roman" w:cs="Times New Roman"/>
          <w:b w:val="0"/>
          <w:bCs w:val="0"/>
          <w:color w:val="auto"/>
        </w:rPr>
      </w:pPr>
      <w:r w:rsidRPr="00593743">
        <w:rPr>
          <w:rFonts w:ascii="Times New Roman" w:eastAsia="Times New Roman" w:hAnsi="Times New Roman" w:cs="Times New Roman"/>
          <w:b w:val="0"/>
          <w:bCs w:val="0"/>
          <w:color w:val="auto"/>
        </w:rPr>
        <w:t>02.1. Развитие физической культуры и содействие развитию массового спорта</w:t>
      </w:r>
    </w:p>
    <w:p w:rsidR="00593743" w:rsidRPr="00593743" w:rsidRDefault="00593743" w:rsidP="00593743">
      <w:pPr>
        <w:pStyle w:val="1"/>
        <w:widowControl w:val="0"/>
        <w:suppressAutoHyphens/>
        <w:spacing w:before="0" w:line="240" w:lineRule="auto"/>
        <w:rPr>
          <w:rFonts w:ascii="Times New Roman" w:eastAsia="Times New Roman" w:hAnsi="Times New Roman" w:cs="Times New Roman"/>
          <w:b w:val="0"/>
          <w:bCs w:val="0"/>
          <w:color w:val="auto"/>
        </w:rPr>
      </w:pPr>
      <w:r w:rsidRPr="00593743">
        <w:rPr>
          <w:rFonts w:ascii="Times New Roman" w:eastAsia="Times New Roman" w:hAnsi="Times New Roman" w:cs="Times New Roman"/>
          <w:b w:val="0"/>
          <w:bCs w:val="0"/>
          <w:color w:val="auto"/>
        </w:rPr>
        <w:t>02.2. Создание условий для оказания медицинской помощи</w:t>
      </w:r>
    </w:p>
    <w:p w:rsidR="00593743" w:rsidRPr="00593743" w:rsidRDefault="00593743" w:rsidP="00593743">
      <w:pPr>
        <w:pStyle w:val="1"/>
        <w:keepNext w:val="0"/>
        <w:keepLines w:val="0"/>
        <w:widowControl w:val="0"/>
        <w:suppressAutoHyphens/>
        <w:spacing w:before="0" w:line="240" w:lineRule="auto"/>
        <w:rPr>
          <w:rFonts w:ascii="Times New Roman" w:eastAsia="Times New Roman" w:hAnsi="Times New Roman" w:cs="Times New Roman"/>
          <w:b w:val="0"/>
          <w:bCs w:val="0"/>
          <w:color w:val="auto"/>
        </w:rPr>
      </w:pPr>
      <w:r w:rsidRPr="00593743">
        <w:rPr>
          <w:rFonts w:ascii="Times New Roman" w:eastAsia="Times New Roman" w:hAnsi="Times New Roman" w:cs="Times New Roman"/>
          <w:b w:val="0"/>
          <w:bCs w:val="0"/>
          <w:color w:val="auto"/>
        </w:rPr>
        <w:t xml:space="preserve">02.3. Укрепление общественного здоровья </w:t>
      </w:r>
    </w:p>
    <w:p w:rsidR="005418CC" w:rsidRDefault="005418CC" w:rsidP="00593743">
      <w:pPr>
        <w:pStyle w:val="1"/>
        <w:keepNext w:val="0"/>
        <w:keepLines w:val="0"/>
        <w:widowControl w:val="0"/>
        <w:suppressAutoHyphens/>
        <w:spacing w:before="360" w:line="240" w:lineRule="auto"/>
        <w:jc w:val="both"/>
      </w:pPr>
      <w:r w:rsidRPr="008926EF">
        <w:t>1.</w:t>
      </w:r>
      <w:r w:rsidR="00593743">
        <w:t xml:space="preserve"> </w:t>
      </w:r>
      <w:r w:rsidRPr="008926EF">
        <w:t xml:space="preserve">Сведения об основных результатах реализации </w:t>
      </w:r>
      <w:r>
        <w:t xml:space="preserve">муниципальной программы </w:t>
      </w:r>
      <w:r w:rsidRPr="008926EF">
        <w:t>за отчетный период</w:t>
      </w:r>
    </w:p>
    <w:p w:rsidR="005418CC" w:rsidRPr="00460273" w:rsidRDefault="005418CC" w:rsidP="00767A2B">
      <w:pPr>
        <w:widowControl w:val="0"/>
        <w:suppressAutoHyphens/>
        <w:spacing w:after="0" w:line="240" w:lineRule="auto"/>
        <w:rPr>
          <w:rFonts w:ascii="Times New Roman" w:hAnsi="Times New Roman"/>
          <w:b/>
          <w:i/>
          <w:sz w:val="28"/>
          <w:szCs w:val="28"/>
        </w:rPr>
      </w:pPr>
    </w:p>
    <w:p w:rsidR="005418CC" w:rsidRPr="00460273" w:rsidRDefault="005418CC" w:rsidP="00767A2B">
      <w:pPr>
        <w:widowControl w:val="0"/>
        <w:suppressAutoHyphens/>
        <w:autoSpaceDE w:val="0"/>
        <w:autoSpaceDN w:val="0"/>
        <w:adjustRightInd w:val="0"/>
        <w:spacing w:after="0" w:line="240" w:lineRule="auto"/>
        <w:jc w:val="both"/>
        <w:rPr>
          <w:rFonts w:ascii="Times New Roman" w:hAnsi="Times New Roman" w:cs="Times New Roman"/>
          <w:b/>
          <w:i/>
          <w:sz w:val="28"/>
          <w:szCs w:val="28"/>
        </w:rPr>
      </w:pPr>
      <w:r w:rsidRPr="00460273">
        <w:rPr>
          <w:rFonts w:ascii="Times New Roman" w:hAnsi="Times New Roman"/>
          <w:b/>
          <w:i/>
          <w:sz w:val="28"/>
          <w:szCs w:val="28"/>
        </w:rPr>
        <w:t>Реализация подпрограммы</w:t>
      </w:r>
      <w:r w:rsidRPr="00460273">
        <w:rPr>
          <w:rFonts w:ascii="Times New Roman" w:hAnsi="Times New Roman" w:cs="Times New Roman"/>
          <w:b/>
          <w:i/>
          <w:sz w:val="28"/>
          <w:szCs w:val="28"/>
        </w:rPr>
        <w:t xml:space="preserve"> «</w:t>
      </w:r>
      <w:r w:rsidR="0086144B" w:rsidRPr="0086144B">
        <w:rPr>
          <w:rFonts w:ascii="Times New Roman" w:hAnsi="Times New Roman" w:cs="Times New Roman"/>
          <w:b/>
          <w:i/>
          <w:sz w:val="28"/>
          <w:szCs w:val="28"/>
        </w:rPr>
        <w:t>Развитие физической культуры и содействие развитию массового спорта</w:t>
      </w:r>
      <w:r w:rsidRPr="00460273">
        <w:rPr>
          <w:rFonts w:ascii="Times New Roman" w:hAnsi="Times New Roman" w:cs="Times New Roman"/>
          <w:b/>
          <w:i/>
          <w:sz w:val="28"/>
          <w:szCs w:val="28"/>
        </w:rPr>
        <w:t>»</w:t>
      </w:r>
    </w:p>
    <w:p w:rsidR="005418CC" w:rsidRPr="00460273" w:rsidRDefault="005418CC" w:rsidP="00767A2B">
      <w:pPr>
        <w:widowControl w:val="0"/>
        <w:suppressAutoHyphens/>
        <w:spacing w:after="0" w:line="240" w:lineRule="auto"/>
        <w:rPr>
          <w:rFonts w:ascii="Times New Roman" w:hAnsi="Times New Roman"/>
          <w:b/>
          <w:i/>
          <w:sz w:val="28"/>
          <w:szCs w:val="28"/>
        </w:rPr>
      </w:pPr>
    </w:p>
    <w:p w:rsidR="00330768" w:rsidRPr="00330768" w:rsidRDefault="00330768" w:rsidP="00767A2B">
      <w:pPr>
        <w:widowControl w:val="0"/>
        <w:suppressAutoHyphens/>
        <w:spacing w:after="0" w:line="240" w:lineRule="auto"/>
        <w:ind w:firstLine="709"/>
        <w:jc w:val="both"/>
        <w:rPr>
          <w:rFonts w:ascii="Times New Roman" w:eastAsia="Times New Roman" w:hAnsi="Times New Roman" w:cs="Times New Roman"/>
          <w:sz w:val="28"/>
          <w:szCs w:val="28"/>
        </w:rPr>
      </w:pPr>
      <w:r w:rsidRPr="00330768">
        <w:rPr>
          <w:rFonts w:ascii="Times New Roman" w:eastAsia="Times New Roman" w:hAnsi="Times New Roman" w:cs="Times New Roman"/>
          <w:b/>
          <w:bCs/>
          <w:i/>
          <w:iCs/>
          <w:sz w:val="28"/>
          <w:szCs w:val="28"/>
        </w:rPr>
        <w:t>Координатором подпрограммы</w:t>
      </w:r>
      <w:r w:rsidRPr="00330768">
        <w:rPr>
          <w:rFonts w:ascii="Times New Roman" w:eastAsia="Times New Roman" w:hAnsi="Times New Roman" w:cs="Times New Roman"/>
          <w:sz w:val="28"/>
          <w:szCs w:val="28"/>
        </w:rPr>
        <w:t xml:space="preserve"> является </w:t>
      </w:r>
      <w:r w:rsidR="0086144B">
        <w:rPr>
          <w:rFonts w:ascii="Times New Roman" w:eastAsia="Times New Roman" w:hAnsi="Times New Roman" w:cs="Times New Roman"/>
          <w:sz w:val="28"/>
          <w:szCs w:val="28"/>
        </w:rPr>
        <w:t>п</w:t>
      </w:r>
      <w:r w:rsidR="0086144B" w:rsidRPr="0086144B">
        <w:rPr>
          <w:rFonts w:ascii="Times New Roman" w:eastAsia="Times New Roman" w:hAnsi="Times New Roman" w:cs="Times New Roman"/>
          <w:sz w:val="28"/>
          <w:szCs w:val="28"/>
        </w:rPr>
        <w:t>ервый заместитель главы Администрации муниципального образования «Муниципальный округ Шарканский район Удмуртской Республики»</w:t>
      </w:r>
      <w:r w:rsidRPr="00330768">
        <w:rPr>
          <w:rFonts w:ascii="Times New Roman" w:eastAsia="Times New Roman" w:hAnsi="Times New Roman" w:cs="Times New Roman"/>
          <w:sz w:val="28"/>
          <w:szCs w:val="28"/>
        </w:rPr>
        <w:t>.</w:t>
      </w:r>
    </w:p>
    <w:p w:rsidR="00330768" w:rsidRPr="00330768" w:rsidRDefault="00330768" w:rsidP="00767A2B">
      <w:pPr>
        <w:widowControl w:val="0"/>
        <w:suppressAutoHyphens/>
        <w:spacing w:after="0" w:line="240" w:lineRule="auto"/>
        <w:ind w:firstLine="709"/>
        <w:jc w:val="both"/>
        <w:rPr>
          <w:rFonts w:ascii="Times New Roman" w:eastAsia="Times New Roman" w:hAnsi="Times New Roman" w:cs="Times New Roman"/>
          <w:sz w:val="28"/>
          <w:szCs w:val="28"/>
        </w:rPr>
      </w:pPr>
      <w:r w:rsidRPr="00330768">
        <w:rPr>
          <w:rFonts w:ascii="Times New Roman" w:eastAsia="Times New Roman" w:hAnsi="Times New Roman" w:cs="Times New Roman"/>
          <w:b/>
          <w:bCs/>
          <w:i/>
          <w:iCs/>
          <w:sz w:val="28"/>
          <w:szCs w:val="28"/>
        </w:rPr>
        <w:t>Ответственный исполнитель</w:t>
      </w:r>
      <w:r w:rsidRPr="00330768">
        <w:rPr>
          <w:rFonts w:ascii="Times New Roman" w:eastAsia="Times New Roman" w:hAnsi="Times New Roman" w:cs="Times New Roman"/>
          <w:sz w:val="28"/>
          <w:szCs w:val="28"/>
        </w:rPr>
        <w:t xml:space="preserve"> - </w:t>
      </w:r>
      <w:r w:rsidR="0086144B" w:rsidRPr="0086144B">
        <w:rPr>
          <w:rFonts w:ascii="Times New Roman" w:eastAsia="Times New Roman" w:hAnsi="Times New Roman" w:cs="Times New Roman"/>
          <w:sz w:val="28"/>
          <w:szCs w:val="28"/>
        </w:rPr>
        <w:t>Отдел культуры, спорта и молодежной политики Администрации муниципального образования  «Муниципальный округ Шарканский район Удмуртской Республики»</w:t>
      </w:r>
      <w:r w:rsidRPr="00330768">
        <w:rPr>
          <w:rFonts w:ascii="Times New Roman" w:eastAsia="Times New Roman" w:hAnsi="Times New Roman" w:cs="Times New Roman"/>
          <w:sz w:val="28"/>
          <w:szCs w:val="28"/>
        </w:rPr>
        <w:t>.</w:t>
      </w:r>
    </w:p>
    <w:p w:rsidR="00330768" w:rsidRPr="00330768" w:rsidRDefault="00330768" w:rsidP="00767A2B">
      <w:pPr>
        <w:widowControl w:val="0"/>
        <w:suppressAutoHyphens/>
        <w:spacing w:after="0" w:line="240" w:lineRule="auto"/>
        <w:ind w:firstLine="709"/>
        <w:jc w:val="both"/>
        <w:rPr>
          <w:rFonts w:ascii="Times New Roman" w:eastAsia="Times New Roman" w:hAnsi="Times New Roman" w:cs="Times New Roman"/>
          <w:sz w:val="28"/>
          <w:szCs w:val="28"/>
        </w:rPr>
      </w:pPr>
      <w:r w:rsidRPr="00330768">
        <w:rPr>
          <w:rFonts w:ascii="Times New Roman" w:eastAsia="Times New Roman" w:hAnsi="Times New Roman" w:cs="Times New Roman"/>
          <w:b/>
          <w:bCs/>
          <w:i/>
          <w:iCs/>
          <w:sz w:val="28"/>
          <w:szCs w:val="28"/>
        </w:rPr>
        <w:lastRenderedPageBreak/>
        <w:t>Цель подпрограммы</w:t>
      </w:r>
      <w:r w:rsidRPr="00330768">
        <w:rPr>
          <w:rFonts w:ascii="Times New Roman" w:eastAsia="Times New Roman" w:hAnsi="Times New Roman" w:cs="Times New Roman"/>
          <w:sz w:val="28"/>
          <w:szCs w:val="28"/>
        </w:rPr>
        <w:t>:</w:t>
      </w:r>
    </w:p>
    <w:p w:rsidR="0086144B" w:rsidRPr="0086144B" w:rsidRDefault="0086144B" w:rsidP="0086144B">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6144B">
        <w:rPr>
          <w:rFonts w:ascii="Times New Roman" w:eastAsia="Times New Roman" w:hAnsi="Times New Roman" w:cs="Times New Roman"/>
          <w:sz w:val="28"/>
          <w:szCs w:val="28"/>
        </w:rPr>
        <w:t xml:space="preserve">- формирование у населения </w:t>
      </w:r>
      <w:proofErr w:type="gramStart"/>
      <w:r w:rsidRPr="0086144B">
        <w:rPr>
          <w:rFonts w:ascii="Times New Roman" w:eastAsia="Times New Roman" w:hAnsi="Times New Roman" w:cs="Times New Roman"/>
          <w:sz w:val="28"/>
          <w:szCs w:val="28"/>
        </w:rPr>
        <w:t>психологии необходимости ведения  здорового  образа жизни</w:t>
      </w:r>
      <w:proofErr w:type="gramEnd"/>
      <w:r w:rsidRPr="0086144B">
        <w:rPr>
          <w:rFonts w:ascii="Times New Roman" w:eastAsia="Times New Roman" w:hAnsi="Times New Roman" w:cs="Times New Roman"/>
          <w:sz w:val="28"/>
          <w:szCs w:val="28"/>
        </w:rPr>
        <w:t>;</w:t>
      </w:r>
    </w:p>
    <w:p w:rsidR="0086144B" w:rsidRPr="0086144B" w:rsidRDefault="0086144B" w:rsidP="0086144B">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6144B">
        <w:rPr>
          <w:rFonts w:ascii="Times New Roman" w:eastAsia="Times New Roman" w:hAnsi="Times New Roman" w:cs="Times New Roman"/>
          <w:sz w:val="28"/>
          <w:szCs w:val="28"/>
        </w:rPr>
        <w:t>- создание благоприятных условий для занятий физической культурой и спортом;</w:t>
      </w:r>
    </w:p>
    <w:p w:rsidR="0086144B" w:rsidRPr="0086144B" w:rsidRDefault="0086144B" w:rsidP="0086144B">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6144B">
        <w:rPr>
          <w:rFonts w:ascii="Times New Roman" w:eastAsia="Times New Roman" w:hAnsi="Times New Roman" w:cs="Times New Roman"/>
          <w:sz w:val="28"/>
          <w:szCs w:val="28"/>
        </w:rPr>
        <w:t>- проведение активного отдыха жителей района;</w:t>
      </w:r>
    </w:p>
    <w:p w:rsidR="0086144B" w:rsidRPr="0086144B" w:rsidRDefault="0086144B" w:rsidP="0086144B">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6144B">
        <w:rPr>
          <w:rFonts w:ascii="Times New Roman" w:eastAsia="Times New Roman" w:hAnsi="Times New Roman" w:cs="Times New Roman"/>
          <w:sz w:val="28"/>
          <w:szCs w:val="28"/>
        </w:rPr>
        <w:t>- выявление на фоне массового спорта талантливых и перспективных спортсменов;</w:t>
      </w:r>
    </w:p>
    <w:p w:rsidR="00330768" w:rsidRDefault="0086144B" w:rsidP="0086144B">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6144B">
        <w:rPr>
          <w:rFonts w:ascii="Times New Roman" w:eastAsia="Times New Roman" w:hAnsi="Times New Roman" w:cs="Times New Roman"/>
          <w:sz w:val="28"/>
          <w:szCs w:val="28"/>
        </w:rPr>
        <w:t>- повышение квалификации спортивных кадров</w:t>
      </w:r>
      <w:r>
        <w:rPr>
          <w:rFonts w:ascii="Times New Roman" w:eastAsia="Times New Roman" w:hAnsi="Times New Roman" w:cs="Times New Roman"/>
          <w:sz w:val="28"/>
          <w:szCs w:val="28"/>
        </w:rPr>
        <w:t>.</w:t>
      </w:r>
    </w:p>
    <w:p w:rsidR="0086144B" w:rsidRPr="00330768" w:rsidRDefault="0086144B" w:rsidP="0086144B">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6F7B5E" w:rsidRDefault="006F7B5E" w:rsidP="00767A2B">
      <w:pPr>
        <w:widowControl w:val="0"/>
        <w:suppressAutoHyphens/>
        <w:spacing w:after="0" w:line="240" w:lineRule="auto"/>
        <w:ind w:firstLine="709"/>
        <w:jc w:val="both"/>
        <w:rPr>
          <w:rFonts w:ascii="Times New Roman" w:eastAsia="Times New Roman" w:hAnsi="Times New Roman" w:cs="Times New Roman"/>
          <w:sz w:val="28"/>
          <w:szCs w:val="28"/>
        </w:rPr>
      </w:pPr>
      <w:r w:rsidRPr="006F7B5E">
        <w:rPr>
          <w:rFonts w:ascii="Times New Roman" w:eastAsia="Times New Roman" w:hAnsi="Times New Roman" w:cs="Times New Roman"/>
          <w:sz w:val="28"/>
          <w:szCs w:val="28"/>
        </w:rPr>
        <w:t xml:space="preserve">В создании условий для развития физической культуры и спорта задействовано множество структурных подразделений, организаций и предприятий района. В 2020 году доля лиц систематически занимающихся физической культурой и спортом в Шарканском районе составила 50,2%, в 2021 году этот показатель увеличился до 52%, </w:t>
      </w:r>
      <w:r>
        <w:rPr>
          <w:rFonts w:ascii="Times New Roman" w:eastAsia="Times New Roman" w:hAnsi="Times New Roman" w:cs="Times New Roman"/>
          <w:sz w:val="28"/>
          <w:szCs w:val="28"/>
        </w:rPr>
        <w:t xml:space="preserve">в </w:t>
      </w:r>
      <w:r w:rsidRPr="006F7B5E">
        <w:rPr>
          <w:rFonts w:ascii="Times New Roman" w:eastAsia="Times New Roman" w:hAnsi="Times New Roman" w:cs="Times New Roman"/>
          <w:sz w:val="28"/>
          <w:szCs w:val="28"/>
        </w:rPr>
        <w:t>2022</w:t>
      </w:r>
      <w:r>
        <w:rPr>
          <w:rFonts w:ascii="Times New Roman" w:eastAsia="Times New Roman" w:hAnsi="Times New Roman" w:cs="Times New Roman"/>
          <w:sz w:val="28"/>
          <w:szCs w:val="28"/>
        </w:rPr>
        <w:t xml:space="preserve"> году </w:t>
      </w:r>
      <w:r w:rsidRPr="006F7B5E">
        <w:rPr>
          <w:rFonts w:ascii="Times New Roman" w:eastAsia="Times New Roman" w:hAnsi="Times New Roman" w:cs="Times New Roman"/>
          <w:sz w:val="28"/>
          <w:szCs w:val="28"/>
        </w:rPr>
        <w:t>- 75%</w:t>
      </w:r>
      <w:r>
        <w:rPr>
          <w:rFonts w:ascii="Times New Roman" w:eastAsia="Times New Roman" w:hAnsi="Times New Roman" w:cs="Times New Roman"/>
          <w:sz w:val="28"/>
          <w:szCs w:val="28"/>
        </w:rPr>
        <w:t>.</w:t>
      </w:r>
    </w:p>
    <w:p w:rsidR="006F7B5E" w:rsidRDefault="006F7B5E" w:rsidP="00767A2B">
      <w:pPr>
        <w:widowControl w:val="0"/>
        <w:suppressAutoHyphens/>
        <w:spacing w:after="0" w:line="240" w:lineRule="auto"/>
        <w:ind w:firstLine="709"/>
        <w:jc w:val="both"/>
        <w:rPr>
          <w:rFonts w:ascii="Times New Roman" w:eastAsia="Times New Roman" w:hAnsi="Times New Roman" w:cs="Times New Roman"/>
          <w:sz w:val="28"/>
          <w:szCs w:val="28"/>
        </w:rPr>
      </w:pPr>
      <w:r w:rsidRPr="006F7B5E">
        <w:rPr>
          <w:rFonts w:ascii="Times New Roman" w:eastAsia="Times New Roman" w:hAnsi="Times New Roman" w:cs="Times New Roman"/>
          <w:sz w:val="28"/>
          <w:szCs w:val="28"/>
        </w:rPr>
        <w:t>Развитие спортивной культуры неразрывно связано с наращиванием материальной базы, дающей возможность гражданам всех возрастных категорий реализовать преимущество активного образа жизни, здорового образа жизни,  всё это непрерывно между собой, и плотно связано.</w:t>
      </w:r>
    </w:p>
    <w:p w:rsidR="006F7B5E" w:rsidRDefault="006F7B5E" w:rsidP="006F7B5E">
      <w:pPr>
        <w:widowControl w:val="0"/>
        <w:numPr>
          <w:ilvl w:val="0"/>
          <w:numId w:val="24"/>
        </w:numPr>
        <w:shd w:val="clear" w:color="auto" w:fill="FFFFFF"/>
        <w:suppressAutoHyphens/>
        <w:spacing w:after="0" w:line="240" w:lineRule="auto"/>
        <w:ind w:left="0" w:firstLine="709"/>
        <w:jc w:val="both"/>
        <w:rPr>
          <w:rFonts w:ascii="Times New Roman" w:eastAsia="Times New Roman" w:hAnsi="Times New Roman" w:cs="Times New Roman"/>
          <w:spacing w:val="1"/>
          <w:sz w:val="28"/>
          <w:szCs w:val="28"/>
          <w:highlight w:val="yellow"/>
        </w:rPr>
      </w:pPr>
      <w:r w:rsidRPr="006F7B5E">
        <w:rPr>
          <w:rFonts w:ascii="Times New Roman" w:eastAsia="Times New Roman" w:hAnsi="Times New Roman" w:cs="Times New Roman"/>
          <w:sz w:val="28"/>
          <w:szCs w:val="28"/>
          <w:lang w:eastAsia="zh-CN"/>
        </w:rPr>
        <w:t>Важную роль играет обеспеченность физкультурными кадрами, закрепление молодых специалистов, работа по повышению квалификации специалистов. Всего в Шарканском районе 58 штатных работников по физической культуре</w:t>
      </w:r>
      <w:r>
        <w:rPr>
          <w:rFonts w:ascii="Times New Roman" w:eastAsia="Times New Roman" w:hAnsi="Times New Roman" w:cs="Times New Roman"/>
          <w:sz w:val="28"/>
          <w:szCs w:val="28"/>
          <w:lang w:eastAsia="zh-CN"/>
        </w:rPr>
        <w:t xml:space="preserve"> и спорту, из них 17 – женщины: с</w:t>
      </w:r>
      <w:r w:rsidRPr="006F7B5E">
        <w:rPr>
          <w:rFonts w:ascii="Times New Roman" w:eastAsia="Times New Roman" w:hAnsi="Times New Roman" w:cs="Times New Roman"/>
          <w:sz w:val="28"/>
          <w:szCs w:val="28"/>
          <w:lang w:eastAsia="zh-CN"/>
        </w:rPr>
        <w:t xml:space="preserve"> высшим образованием 46 человек, со сред</w:t>
      </w:r>
      <w:r>
        <w:rPr>
          <w:rFonts w:ascii="Times New Roman" w:eastAsia="Times New Roman" w:hAnsi="Times New Roman" w:cs="Times New Roman"/>
          <w:sz w:val="28"/>
          <w:szCs w:val="28"/>
          <w:lang w:eastAsia="zh-CN"/>
        </w:rPr>
        <w:t xml:space="preserve">не-специальным - 12  человек, </w:t>
      </w:r>
      <w:r w:rsidRPr="006F7B5E">
        <w:rPr>
          <w:rFonts w:ascii="Times New Roman" w:eastAsia="Times New Roman" w:hAnsi="Times New Roman" w:cs="Times New Roman"/>
          <w:sz w:val="28"/>
          <w:szCs w:val="28"/>
          <w:lang w:eastAsia="zh-CN"/>
        </w:rPr>
        <w:t>17 штатных единиц в возрасте до 30</w:t>
      </w:r>
      <w:r>
        <w:rPr>
          <w:rFonts w:ascii="Times New Roman" w:eastAsia="Times New Roman" w:hAnsi="Times New Roman" w:cs="Times New Roman"/>
          <w:sz w:val="28"/>
          <w:szCs w:val="28"/>
          <w:lang w:eastAsia="zh-CN"/>
        </w:rPr>
        <w:t xml:space="preserve"> лет, 38 единиц в возрасте от 31</w:t>
      </w:r>
      <w:r w:rsidRPr="006F7B5E">
        <w:rPr>
          <w:rFonts w:ascii="Times New Roman" w:eastAsia="Times New Roman" w:hAnsi="Times New Roman" w:cs="Times New Roman"/>
          <w:sz w:val="28"/>
          <w:szCs w:val="28"/>
          <w:lang w:eastAsia="zh-CN"/>
        </w:rPr>
        <w:t>-60 лет, 3 челов</w:t>
      </w:r>
      <w:r>
        <w:rPr>
          <w:rFonts w:ascii="Times New Roman" w:eastAsia="Times New Roman" w:hAnsi="Times New Roman" w:cs="Times New Roman"/>
          <w:sz w:val="28"/>
          <w:szCs w:val="28"/>
          <w:lang w:eastAsia="zh-CN"/>
        </w:rPr>
        <w:t>ека – 60 лет и старше.</w:t>
      </w:r>
    </w:p>
    <w:p w:rsidR="006F7B5E" w:rsidRPr="006F7B5E" w:rsidRDefault="006F7B5E" w:rsidP="006F7B5E">
      <w:pPr>
        <w:widowControl w:val="0"/>
        <w:numPr>
          <w:ilvl w:val="3"/>
          <w:numId w:val="24"/>
        </w:numPr>
        <w:shd w:val="clear" w:color="auto" w:fill="FFFFFF"/>
        <w:suppressAutoHyphens/>
        <w:spacing w:after="0" w:line="240" w:lineRule="auto"/>
        <w:ind w:left="0" w:firstLine="709"/>
        <w:jc w:val="both"/>
        <w:rPr>
          <w:rFonts w:ascii="Times New Roman" w:eastAsia="Times New Roman" w:hAnsi="Times New Roman" w:cs="Times New Roman"/>
          <w:spacing w:val="1"/>
          <w:sz w:val="28"/>
          <w:szCs w:val="28"/>
        </w:rPr>
      </w:pPr>
      <w:r w:rsidRPr="006F7B5E">
        <w:rPr>
          <w:rFonts w:ascii="Times New Roman" w:eastAsia="Times New Roman" w:hAnsi="Times New Roman" w:cs="Times New Roman"/>
          <w:spacing w:val="1"/>
          <w:sz w:val="28"/>
          <w:szCs w:val="28"/>
        </w:rPr>
        <w:t>В дошкольных образовательных учреждениях района инструктора по физической культуре имеются только в райцентровских детских садах</w:t>
      </w:r>
      <w:r>
        <w:rPr>
          <w:rFonts w:ascii="Times New Roman" w:eastAsia="Times New Roman" w:hAnsi="Times New Roman" w:cs="Times New Roman"/>
          <w:spacing w:val="1"/>
          <w:sz w:val="28"/>
          <w:szCs w:val="28"/>
        </w:rPr>
        <w:t xml:space="preserve"> – 3 </w:t>
      </w:r>
      <w:r w:rsidRPr="006F7B5E">
        <w:rPr>
          <w:rFonts w:ascii="Times New Roman" w:eastAsia="Times New Roman" w:hAnsi="Times New Roman" w:cs="Times New Roman"/>
          <w:spacing w:val="1"/>
          <w:sz w:val="28"/>
          <w:szCs w:val="28"/>
        </w:rPr>
        <w:t>человека (женщины), из них с высшим образованием 3 человека.</w:t>
      </w:r>
    </w:p>
    <w:p w:rsidR="006F7B5E" w:rsidRPr="006F7B5E" w:rsidRDefault="006F7B5E" w:rsidP="006F7B5E">
      <w:pPr>
        <w:widowControl w:val="0"/>
        <w:numPr>
          <w:ilvl w:val="2"/>
          <w:numId w:val="24"/>
        </w:numPr>
        <w:shd w:val="clear" w:color="auto" w:fill="FFFFFF"/>
        <w:suppressAutoHyphens/>
        <w:spacing w:after="0" w:line="240" w:lineRule="auto"/>
        <w:ind w:left="0" w:firstLine="709"/>
        <w:jc w:val="both"/>
        <w:rPr>
          <w:rFonts w:ascii="Times New Roman" w:eastAsia="Times New Roman" w:hAnsi="Times New Roman" w:cs="Times New Roman"/>
          <w:spacing w:val="1"/>
          <w:sz w:val="28"/>
          <w:szCs w:val="28"/>
          <w:highlight w:val="yellow"/>
        </w:rPr>
      </w:pPr>
      <w:r w:rsidRPr="006F7B5E">
        <w:rPr>
          <w:rFonts w:ascii="Times New Roman" w:eastAsia="Times New Roman" w:hAnsi="Times New Roman" w:cs="Times New Roman"/>
          <w:spacing w:val="1"/>
          <w:sz w:val="28"/>
          <w:szCs w:val="28"/>
        </w:rPr>
        <w:t xml:space="preserve">В школах района работают 25 преподавателей физической культуры: 24 человека имеют высшее образование, 3 – </w:t>
      </w:r>
      <w:proofErr w:type="gramStart"/>
      <w:r w:rsidRPr="006F7B5E">
        <w:rPr>
          <w:rFonts w:ascii="Times New Roman" w:eastAsia="Times New Roman" w:hAnsi="Times New Roman" w:cs="Times New Roman"/>
          <w:spacing w:val="1"/>
          <w:sz w:val="28"/>
          <w:szCs w:val="28"/>
        </w:rPr>
        <w:t>среднее-специальное</w:t>
      </w:r>
      <w:proofErr w:type="gramEnd"/>
      <w:r w:rsidRPr="006F7B5E">
        <w:rPr>
          <w:rFonts w:ascii="Times New Roman" w:eastAsia="Times New Roman" w:hAnsi="Times New Roman" w:cs="Times New Roman"/>
          <w:spacing w:val="1"/>
          <w:sz w:val="28"/>
          <w:szCs w:val="28"/>
        </w:rPr>
        <w:t>. Из них звание Отличник народног</w:t>
      </w:r>
      <w:r>
        <w:rPr>
          <w:rFonts w:ascii="Times New Roman" w:eastAsia="Times New Roman" w:hAnsi="Times New Roman" w:cs="Times New Roman"/>
          <w:spacing w:val="1"/>
          <w:sz w:val="28"/>
          <w:szCs w:val="28"/>
        </w:rPr>
        <w:t>о образования имеют 3 человека.</w:t>
      </w:r>
    </w:p>
    <w:p w:rsidR="00FC18C3" w:rsidRPr="00FC18C3" w:rsidRDefault="00FC18C3" w:rsidP="00FC18C3">
      <w:pPr>
        <w:widowControl w:val="0"/>
        <w:numPr>
          <w:ilvl w:val="2"/>
          <w:numId w:val="24"/>
        </w:numPr>
        <w:shd w:val="clear" w:color="auto" w:fill="FFFFFF"/>
        <w:suppressAutoHyphens/>
        <w:spacing w:after="0" w:line="240" w:lineRule="auto"/>
        <w:ind w:left="0" w:firstLine="709"/>
        <w:jc w:val="both"/>
        <w:rPr>
          <w:rFonts w:ascii="Times New Roman" w:eastAsia="Times New Roman" w:hAnsi="Times New Roman" w:cs="Times New Roman"/>
          <w:spacing w:val="1"/>
          <w:sz w:val="28"/>
          <w:szCs w:val="28"/>
        </w:rPr>
      </w:pPr>
      <w:r w:rsidRPr="00FC18C3">
        <w:rPr>
          <w:rFonts w:ascii="Times New Roman" w:eastAsia="Times New Roman" w:hAnsi="Times New Roman" w:cs="Times New Roman"/>
          <w:spacing w:val="1"/>
          <w:sz w:val="28"/>
          <w:szCs w:val="28"/>
        </w:rPr>
        <w:t>На базе спортивной школы работают 12 тренеров-преподавателей: 8 человек имеют высшее образование, 4 человека – средне специальное образование, 3 человека звания – мастера спорта.</w:t>
      </w:r>
    </w:p>
    <w:p w:rsidR="00F22768" w:rsidRPr="00F22768" w:rsidRDefault="00F22768" w:rsidP="00F22768">
      <w:pPr>
        <w:widowControl w:val="0"/>
        <w:numPr>
          <w:ilvl w:val="2"/>
          <w:numId w:val="24"/>
        </w:numPr>
        <w:shd w:val="clear" w:color="auto" w:fill="FFFFFF"/>
        <w:suppressAutoHyphens/>
        <w:spacing w:after="0" w:line="240" w:lineRule="auto"/>
        <w:ind w:left="0" w:firstLine="709"/>
        <w:jc w:val="both"/>
        <w:rPr>
          <w:rFonts w:ascii="Times New Roman" w:eastAsia="Times New Roman" w:hAnsi="Times New Roman" w:cs="Times New Roman"/>
          <w:spacing w:val="1"/>
          <w:sz w:val="28"/>
          <w:szCs w:val="28"/>
        </w:rPr>
      </w:pPr>
      <w:r w:rsidRPr="00F22768">
        <w:rPr>
          <w:rFonts w:ascii="Times New Roman" w:eastAsia="Times New Roman" w:hAnsi="Times New Roman" w:cs="Times New Roman"/>
          <w:spacing w:val="1"/>
          <w:sz w:val="28"/>
          <w:szCs w:val="28"/>
        </w:rPr>
        <w:t>В муниципальном бюджетном образовательном учреждении дополнительного образования «Дом детского творчества» работают педагоги дополнительного образования спортивной направленности - 12 человек, из них  5 - с высшим образованием и 5 - со средне-специальным, 1 педагог имеет звание кандидат мастера спорта.</w:t>
      </w:r>
    </w:p>
    <w:p w:rsidR="00F22768" w:rsidRPr="00F22768" w:rsidRDefault="00F22768" w:rsidP="00F22768">
      <w:pPr>
        <w:widowControl w:val="0"/>
        <w:numPr>
          <w:ilvl w:val="2"/>
          <w:numId w:val="24"/>
        </w:numPr>
        <w:shd w:val="clear" w:color="auto" w:fill="FFFFFF"/>
        <w:suppressAutoHyphens/>
        <w:spacing w:after="0" w:line="240" w:lineRule="auto"/>
        <w:ind w:left="0" w:firstLine="709"/>
        <w:jc w:val="both"/>
        <w:rPr>
          <w:rFonts w:ascii="Times New Roman" w:eastAsia="Times New Roman" w:hAnsi="Times New Roman" w:cs="Times New Roman"/>
          <w:spacing w:val="1"/>
          <w:sz w:val="28"/>
          <w:szCs w:val="28"/>
        </w:rPr>
      </w:pPr>
      <w:r w:rsidRPr="00F22768">
        <w:rPr>
          <w:rFonts w:ascii="Times New Roman" w:eastAsia="Times New Roman" w:hAnsi="Times New Roman" w:cs="Times New Roman"/>
          <w:spacing w:val="1"/>
          <w:sz w:val="28"/>
          <w:szCs w:val="28"/>
        </w:rPr>
        <w:t xml:space="preserve">На сегодняшний день базовым и методическим центром является МАУ «РЦЛГ  им. М.М. </w:t>
      </w:r>
      <w:proofErr w:type="spellStart"/>
      <w:r w:rsidRPr="00F22768">
        <w:rPr>
          <w:rFonts w:ascii="Times New Roman" w:eastAsia="Times New Roman" w:hAnsi="Times New Roman" w:cs="Times New Roman"/>
          <w:spacing w:val="1"/>
          <w:sz w:val="28"/>
          <w:szCs w:val="28"/>
        </w:rPr>
        <w:t>Вылегжанина</w:t>
      </w:r>
      <w:proofErr w:type="spellEnd"/>
      <w:r w:rsidRPr="00F22768">
        <w:rPr>
          <w:rFonts w:ascii="Times New Roman" w:eastAsia="Times New Roman" w:hAnsi="Times New Roman" w:cs="Times New Roman"/>
          <w:spacing w:val="1"/>
          <w:sz w:val="28"/>
          <w:szCs w:val="28"/>
        </w:rPr>
        <w:t>». В данном учреждении 5 специалистов, из них 5 с высшим образованием, в возрасте от 31-60 лет - 4 человека, старше 60 лет – 1 человек. Из общего штата женщин – 2 че</w:t>
      </w:r>
      <w:r>
        <w:rPr>
          <w:rFonts w:ascii="Times New Roman" w:eastAsia="Times New Roman" w:hAnsi="Times New Roman" w:cs="Times New Roman"/>
          <w:spacing w:val="1"/>
          <w:sz w:val="28"/>
          <w:szCs w:val="28"/>
        </w:rPr>
        <w:t>ловек.</w:t>
      </w:r>
    </w:p>
    <w:p w:rsidR="00F22768" w:rsidRDefault="00F22768" w:rsidP="00767A2B">
      <w:pPr>
        <w:widowControl w:val="0"/>
        <w:shd w:val="clear" w:color="auto" w:fill="FFFFFF"/>
        <w:suppressAutoHyphens/>
        <w:spacing w:after="0" w:line="240" w:lineRule="auto"/>
        <w:ind w:firstLine="709"/>
        <w:jc w:val="both"/>
        <w:rPr>
          <w:rFonts w:ascii="Times New Roman" w:eastAsia="Times New Roman" w:hAnsi="Times New Roman" w:cs="Times New Roman"/>
          <w:sz w:val="28"/>
          <w:szCs w:val="26"/>
          <w:lang w:eastAsia="zh-CN"/>
        </w:rPr>
      </w:pPr>
      <w:r w:rsidRPr="00F22768">
        <w:rPr>
          <w:rFonts w:ascii="Times New Roman" w:eastAsia="Times New Roman" w:hAnsi="Times New Roman" w:cs="Times New Roman"/>
          <w:sz w:val="28"/>
          <w:szCs w:val="26"/>
          <w:lang w:eastAsia="zh-CN"/>
        </w:rPr>
        <w:t xml:space="preserve">Календарный план за 2022 год выполнен. Выезжали на 28-е Республиканские зимние сельские спортивные игры (с. </w:t>
      </w:r>
      <w:proofErr w:type="spellStart"/>
      <w:r w:rsidRPr="00F22768">
        <w:rPr>
          <w:rFonts w:ascii="Times New Roman" w:eastAsia="Times New Roman" w:hAnsi="Times New Roman" w:cs="Times New Roman"/>
          <w:sz w:val="28"/>
          <w:szCs w:val="26"/>
          <w:lang w:eastAsia="zh-CN"/>
        </w:rPr>
        <w:t>Сигаево</w:t>
      </w:r>
      <w:proofErr w:type="spellEnd"/>
      <w:r w:rsidRPr="00F22768">
        <w:rPr>
          <w:rFonts w:ascii="Times New Roman" w:eastAsia="Times New Roman" w:hAnsi="Times New Roman" w:cs="Times New Roman"/>
          <w:sz w:val="28"/>
          <w:szCs w:val="26"/>
          <w:lang w:eastAsia="zh-CN"/>
        </w:rPr>
        <w:t xml:space="preserve">) и заняли 3 </w:t>
      </w:r>
      <w:r w:rsidRPr="00F22768">
        <w:rPr>
          <w:rFonts w:ascii="Times New Roman" w:eastAsia="Times New Roman" w:hAnsi="Times New Roman" w:cs="Times New Roman"/>
          <w:sz w:val="28"/>
          <w:szCs w:val="26"/>
          <w:lang w:eastAsia="zh-CN"/>
        </w:rPr>
        <w:lastRenderedPageBreak/>
        <w:t xml:space="preserve">командное место, на 31-ые Республиканские  летние сельские спортивные игры </w:t>
      </w:r>
      <w:proofErr w:type="gramStart"/>
      <w:r w:rsidRPr="00F22768">
        <w:rPr>
          <w:rFonts w:ascii="Times New Roman" w:eastAsia="Times New Roman" w:hAnsi="Times New Roman" w:cs="Times New Roman"/>
          <w:sz w:val="28"/>
          <w:szCs w:val="26"/>
          <w:lang w:eastAsia="zh-CN"/>
        </w:rPr>
        <w:t>в</w:t>
      </w:r>
      <w:proofErr w:type="gramEnd"/>
      <w:r w:rsidRPr="00F22768">
        <w:rPr>
          <w:rFonts w:ascii="Times New Roman" w:eastAsia="Times New Roman" w:hAnsi="Times New Roman" w:cs="Times New Roman"/>
          <w:sz w:val="28"/>
          <w:szCs w:val="26"/>
          <w:lang w:eastAsia="zh-CN"/>
        </w:rPr>
        <w:t xml:space="preserve"> </w:t>
      </w:r>
      <w:proofErr w:type="gramStart"/>
      <w:r w:rsidRPr="00F22768">
        <w:rPr>
          <w:rFonts w:ascii="Times New Roman" w:eastAsia="Times New Roman" w:hAnsi="Times New Roman" w:cs="Times New Roman"/>
          <w:sz w:val="28"/>
          <w:szCs w:val="26"/>
          <w:lang w:eastAsia="zh-CN"/>
        </w:rPr>
        <w:t>с</w:t>
      </w:r>
      <w:proofErr w:type="gramEnd"/>
      <w:r w:rsidRPr="00F22768">
        <w:rPr>
          <w:rFonts w:ascii="Times New Roman" w:eastAsia="Times New Roman" w:hAnsi="Times New Roman" w:cs="Times New Roman"/>
          <w:sz w:val="28"/>
          <w:szCs w:val="26"/>
          <w:lang w:eastAsia="zh-CN"/>
        </w:rPr>
        <w:t>. Завьялово заняли 3 командное место. В течение года ведется тренерская, индивидуальная работа со спортсменами, в районе хорошо поставлена работа по поддержке молодых и талантливых спортсменов.</w:t>
      </w:r>
    </w:p>
    <w:p w:rsidR="00F22768" w:rsidRDefault="00F22768" w:rsidP="00767A2B">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pacing w:val="1"/>
          <w:sz w:val="28"/>
          <w:szCs w:val="28"/>
        </w:rPr>
      </w:pPr>
      <w:r w:rsidRPr="00F22768">
        <w:rPr>
          <w:rFonts w:ascii="Times New Roman" w:eastAsia="Times New Roman" w:hAnsi="Times New Roman" w:cs="Times New Roman"/>
          <w:spacing w:val="1"/>
          <w:sz w:val="28"/>
          <w:szCs w:val="28"/>
        </w:rPr>
        <w:t>По итогам 2022 года проведено 93</w:t>
      </w:r>
      <w:r>
        <w:rPr>
          <w:rFonts w:ascii="Times New Roman" w:eastAsia="Times New Roman" w:hAnsi="Times New Roman" w:cs="Times New Roman"/>
          <w:spacing w:val="1"/>
          <w:sz w:val="28"/>
          <w:szCs w:val="28"/>
        </w:rPr>
        <w:t xml:space="preserve"> </w:t>
      </w:r>
      <w:proofErr w:type="gramStart"/>
      <w:r w:rsidRPr="00F22768">
        <w:rPr>
          <w:rFonts w:ascii="Times New Roman" w:eastAsia="Times New Roman" w:hAnsi="Times New Roman" w:cs="Times New Roman"/>
          <w:spacing w:val="1"/>
          <w:sz w:val="28"/>
          <w:szCs w:val="28"/>
        </w:rPr>
        <w:t>районных</w:t>
      </w:r>
      <w:proofErr w:type="gramEnd"/>
      <w:r w:rsidRPr="00F22768">
        <w:rPr>
          <w:rFonts w:ascii="Times New Roman" w:eastAsia="Times New Roman" w:hAnsi="Times New Roman" w:cs="Times New Roman"/>
          <w:spacing w:val="1"/>
          <w:sz w:val="28"/>
          <w:szCs w:val="28"/>
        </w:rPr>
        <w:t xml:space="preserve"> мероприятия, где приняло участие 13304 человека. </w:t>
      </w:r>
      <w:proofErr w:type="gramStart"/>
      <w:r w:rsidRPr="00F22768">
        <w:rPr>
          <w:rFonts w:ascii="Times New Roman" w:eastAsia="Times New Roman" w:hAnsi="Times New Roman" w:cs="Times New Roman"/>
          <w:spacing w:val="1"/>
          <w:sz w:val="28"/>
          <w:szCs w:val="28"/>
        </w:rPr>
        <w:t>Наиболее массовыми соревнованиями, по итогам 2022 года стали: 25 районные зимние сельские спортивные игры (МО «Шарканское»), где приняло участие более 600 человек, и 26 районные летние сельские спортивные игры (МО «Шарканское»), более 1000 человек, открытое личное первенство на призы ООО «РСУ - сервис» (500 человек), Всероссийские соревнования «Лыжня России», более 500 человек.</w:t>
      </w:r>
      <w:proofErr w:type="gramEnd"/>
    </w:p>
    <w:p w:rsidR="00F22768" w:rsidRPr="00F22768" w:rsidRDefault="00F22768" w:rsidP="00F22768">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22768">
        <w:rPr>
          <w:rFonts w:ascii="Times New Roman" w:eastAsia="Times New Roman" w:hAnsi="Times New Roman" w:cs="Times New Roman"/>
          <w:sz w:val="28"/>
          <w:szCs w:val="28"/>
        </w:rPr>
        <w:t>Динамика работы отдела</w:t>
      </w:r>
      <w:r w:rsidR="000B5602">
        <w:rPr>
          <w:rFonts w:ascii="Times New Roman" w:eastAsia="Times New Roman" w:hAnsi="Times New Roman" w:cs="Times New Roman"/>
          <w:sz w:val="28"/>
          <w:szCs w:val="28"/>
        </w:rPr>
        <w:t xml:space="preserve"> </w:t>
      </w:r>
      <w:proofErr w:type="spellStart"/>
      <w:r w:rsidR="000B5602">
        <w:rPr>
          <w:rFonts w:ascii="Times New Roman" w:eastAsia="Times New Roman" w:hAnsi="Times New Roman" w:cs="Times New Roman"/>
          <w:sz w:val="28"/>
          <w:szCs w:val="28"/>
        </w:rPr>
        <w:t>К</w:t>
      </w:r>
      <w:r w:rsidR="00874DA9">
        <w:rPr>
          <w:rFonts w:ascii="Times New Roman" w:eastAsia="Times New Roman" w:hAnsi="Times New Roman" w:cs="Times New Roman"/>
          <w:sz w:val="28"/>
          <w:szCs w:val="28"/>
        </w:rPr>
        <w:t>СиМП</w:t>
      </w:r>
      <w:proofErr w:type="spellEnd"/>
      <w:r w:rsidR="00874DA9">
        <w:rPr>
          <w:rFonts w:ascii="Times New Roman" w:eastAsia="Times New Roman" w:hAnsi="Times New Roman" w:cs="Times New Roman"/>
          <w:sz w:val="28"/>
          <w:szCs w:val="28"/>
        </w:rPr>
        <w:t xml:space="preserve"> в 2022 г.</w:t>
      </w:r>
      <w:r w:rsidRPr="00F22768">
        <w:rPr>
          <w:rFonts w:ascii="Times New Roman" w:eastAsia="Times New Roman" w:hAnsi="Times New Roman" w:cs="Times New Roman"/>
          <w:sz w:val="28"/>
          <w:szCs w:val="28"/>
        </w:rPr>
        <w:t>:</w:t>
      </w:r>
    </w:p>
    <w:p w:rsidR="00F22768" w:rsidRPr="00F22768" w:rsidRDefault="00F22768" w:rsidP="00F22768">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22768">
        <w:rPr>
          <w:rFonts w:ascii="Times New Roman" w:eastAsia="Times New Roman" w:hAnsi="Times New Roman" w:cs="Times New Roman"/>
          <w:sz w:val="28"/>
          <w:szCs w:val="28"/>
        </w:rPr>
        <w:t>Проведено мероприятий – 93.</w:t>
      </w:r>
    </w:p>
    <w:p w:rsidR="00F22768" w:rsidRDefault="00F22768" w:rsidP="00F22768">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22768">
        <w:rPr>
          <w:rFonts w:ascii="Times New Roman" w:eastAsia="Times New Roman" w:hAnsi="Times New Roman" w:cs="Times New Roman"/>
          <w:sz w:val="28"/>
          <w:szCs w:val="28"/>
        </w:rPr>
        <w:t>Спортивных сооружений – 101.</w:t>
      </w:r>
    </w:p>
    <w:p w:rsidR="00F22768" w:rsidRDefault="00F22768" w:rsidP="00767A2B">
      <w:pPr>
        <w:widowControl w:val="0"/>
        <w:suppressAutoHyphens/>
        <w:spacing w:after="0" w:line="240" w:lineRule="auto"/>
        <w:ind w:firstLine="709"/>
        <w:jc w:val="both"/>
        <w:rPr>
          <w:rFonts w:ascii="Times New Roman" w:eastAsia="Times New Roman" w:hAnsi="Times New Roman" w:cs="Times New Roman"/>
          <w:sz w:val="28"/>
          <w:szCs w:val="28"/>
        </w:rPr>
      </w:pPr>
      <w:r w:rsidRPr="00F22768">
        <w:rPr>
          <w:rFonts w:ascii="Times New Roman" w:eastAsia="Times New Roman" w:hAnsi="Times New Roman" w:cs="Times New Roman"/>
          <w:sz w:val="28"/>
          <w:szCs w:val="28"/>
        </w:rPr>
        <w:t>Работа со студенческой и учащейся молодежью продолжается и после окончания школы. Тренеры-преподаватели отслеживают путь спортсменов и ведут тренерскую работу. Привлекают к соревнованиям районного и республиканского уровней. По возможности выезжают на Всероссийские соревнования.</w:t>
      </w:r>
    </w:p>
    <w:p w:rsidR="00F22768" w:rsidRPr="00F22768" w:rsidRDefault="00F22768" w:rsidP="00F22768">
      <w:pPr>
        <w:widowControl w:val="0"/>
        <w:suppressAutoHyphens/>
        <w:spacing w:after="0" w:line="240" w:lineRule="auto"/>
        <w:ind w:firstLine="709"/>
        <w:jc w:val="both"/>
        <w:rPr>
          <w:rFonts w:ascii="Times New Roman" w:eastAsia="Times New Roman" w:hAnsi="Times New Roman" w:cs="Times New Roman"/>
          <w:sz w:val="28"/>
          <w:szCs w:val="28"/>
          <w:lang w:eastAsia="zh-CN"/>
        </w:rPr>
      </w:pPr>
      <w:r w:rsidRPr="00F22768">
        <w:rPr>
          <w:rFonts w:ascii="Times New Roman" w:eastAsia="Times New Roman" w:hAnsi="Times New Roman" w:cs="Times New Roman"/>
          <w:sz w:val="28"/>
          <w:szCs w:val="28"/>
          <w:lang w:eastAsia="zh-CN"/>
        </w:rPr>
        <w:t>Отделом культуры, спорта и молодежной политики Администрации муниципального образования «</w:t>
      </w:r>
      <w:r w:rsidR="00F07657">
        <w:rPr>
          <w:rFonts w:ascii="Times New Roman" w:eastAsia="Times New Roman" w:hAnsi="Times New Roman" w:cs="Times New Roman"/>
          <w:sz w:val="28"/>
          <w:szCs w:val="28"/>
          <w:lang w:eastAsia="zh-CN"/>
        </w:rPr>
        <w:t xml:space="preserve">Муниципальный округ </w:t>
      </w:r>
      <w:r w:rsidRPr="00F22768">
        <w:rPr>
          <w:rFonts w:ascii="Times New Roman" w:eastAsia="Times New Roman" w:hAnsi="Times New Roman" w:cs="Times New Roman"/>
          <w:sz w:val="28"/>
          <w:szCs w:val="28"/>
          <w:lang w:eastAsia="zh-CN"/>
        </w:rPr>
        <w:t>Шарканский район</w:t>
      </w:r>
      <w:r w:rsidR="00F07657">
        <w:rPr>
          <w:rFonts w:ascii="Times New Roman" w:eastAsia="Times New Roman" w:hAnsi="Times New Roman" w:cs="Times New Roman"/>
          <w:sz w:val="28"/>
          <w:szCs w:val="28"/>
          <w:lang w:eastAsia="zh-CN"/>
        </w:rPr>
        <w:t xml:space="preserve"> Удмуртской Республики</w:t>
      </w:r>
      <w:r w:rsidRPr="00F22768">
        <w:rPr>
          <w:rFonts w:ascii="Times New Roman" w:eastAsia="Times New Roman" w:hAnsi="Times New Roman" w:cs="Times New Roman"/>
          <w:sz w:val="28"/>
          <w:szCs w:val="28"/>
          <w:lang w:eastAsia="zh-CN"/>
        </w:rPr>
        <w:t xml:space="preserve">» проводится, </w:t>
      </w:r>
      <w:proofErr w:type="gramStart"/>
      <w:r w:rsidRPr="00F22768">
        <w:rPr>
          <w:rFonts w:ascii="Times New Roman" w:eastAsia="Times New Roman" w:hAnsi="Times New Roman" w:cs="Times New Roman"/>
          <w:sz w:val="28"/>
          <w:szCs w:val="28"/>
          <w:lang w:eastAsia="zh-CN"/>
        </w:rPr>
        <w:t>согласно</w:t>
      </w:r>
      <w:proofErr w:type="gramEnd"/>
      <w:r w:rsidRPr="00F22768">
        <w:rPr>
          <w:rFonts w:ascii="Times New Roman" w:eastAsia="Times New Roman" w:hAnsi="Times New Roman" w:cs="Times New Roman"/>
          <w:sz w:val="28"/>
          <w:szCs w:val="28"/>
          <w:lang w:eastAsia="zh-CN"/>
        </w:rPr>
        <w:t xml:space="preserve"> календарного плана работы, ряд Спартакиад: </w:t>
      </w:r>
    </w:p>
    <w:p w:rsidR="00F22768" w:rsidRPr="00F22768" w:rsidRDefault="00F22768" w:rsidP="00F22768">
      <w:pPr>
        <w:widowControl w:val="0"/>
        <w:suppressAutoHyphens/>
        <w:spacing w:after="0" w:line="240" w:lineRule="auto"/>
        <w:ind w:firstLine="709"/>
        <w:jc w:val="both"/>
        <w:rPr>
          <w:rFonts w:ascii="Times New Roman" w:eastAsia="Times New Roman" w:hAnsi="Times New Roman" w:cs="Times New Roman"/>
          <w:sz w:val="28"/>
          <w:szCs w:val="28"/>
          <w:lang w:eastAsia="zh-CN"/>
        </w:rPr>
      </w:pPr>
      <w:r w:rsidRPr="00F22768">
        <w:rPr>
          <w:rFonts w:ascii="Times New Roman" w:eastAsia="Times New Roman" w:hAnsi="Times New Roman" w:cs="Times New Roman"/>
          <w:sz w:val="28"/>
          <w:szCs w:val="28"/>
          <w:lang w:eastAsia="zh-CN"/>
        </w:rPr>
        <w:t>- Спартакиада среди работающей молодежи предприятий, организаций с. Шаркан</w:t>
      </w:r>
    </w:p>
    <w:p w:rsidR="00F22768" w:rsidRPr="00F22768" w:rsidRDefault="00F22768" w:rsidP="00F22768">
      <w:pPr>
        <w:widowControl w:val="0"/>
        <w:suppressAutoHyphens/>
        <w:spacing w:after="0" w:line="240" w:lineRule="auto"/>
        <w:ind w:firstLine="709"/>
        <w:jc w:val="both"/>
        <w:rPr>
          <w:rFonts w:ascii="Times New Roman" w:eastAsia="Times New Roman" w:hAnsi="Times New Roman" w:cs="Times New Roman"/>
          <w:sz w:val="28"/>
          <w:szCs w:val="28"/>
          <w:lang w:eastAsia="zh-CN"/>
        </w:rPr>
      </w:pPr>
      <w:r w:rsidRPr="00F22768">
        <w:rPr>
          <w:rFonts w:ascii="Times New Roman" w:eastAsia="Times New Roman" w:hAnsi="Times New Roman" w:cs="Times New Roman"/>
          <w:sz w:val="28"/>
          <w:szCs w:val="28"/>
          <w:lang w:eastAsia="zh-CN"/>
        </w:rPr>
        <w:t xml:space="preserve">- Спартакиада среди предприятий, учреждений, организаций с. Шаркан </w:t>
      </w:r>
    </w:p>
    <w:p w:rsidR="00F22768" w:rsidRPr="00F22768" w:rsidRDefault="00F22768" w:rsidP="00F22768">
      <w:pPr>
        <w:widowControl w:val="0"/>
        <w:suppressAutoHyphens/>
        <w:spacing w:after="0" w:line="240" w:lineRule="auto"/>
        <w:ind w:firstLine="709"/>
        <w:jc w:val="both"/>
        <w:rPr>
          <w:rFonts w:ascii="Times New Roman" w:eastAsia="Times New Roman" w:hAnsi="Times New Roman" w:cs="Times New Roman"/>
          <w:sz w:val="28"/>
          <w:szCs w:val="28"/>
          <w:lang w:eastAsia="zh-CN"/>
        </w:rPr>
      </w:pPr>
      <w:r w:rsidRPr="00F22768">
        <w:rPr>
          <w:rFonts w:ascii="Times New Roman" w:eastAsia="Times New Roman" w:hAnsi="Times New Roman" w:cs="Times New Roman"/>
          <w:sz w:val="28"/>
          <w:szCs w:val="28"/>
          <w:lang w:eastAsia="zh-CN"/>
        </w:rPr>
        <w:t>- Спартакиада «Малыши открывают МИР!»</w:t>
      </w:r>
    </w:p>
    <w:p w:rsidR="00F22768" w:rsidRDefault="00F22768" w:rsidP="00F22768">
      <w:pPr>
        <w:widowControl w:val="0"/>
        <w:suppressAutoHyphens/>
        <w:spacing w:after="0" w:line="240" w:lineRule="auto"/>
        <w:ind w:firstLine="709"/>
        <w:jc w:val="both"/>
        <w:rPr>
          <w:rFonts w:ascii="Times New Roman" w:eastAsia="Times New Roman" w:hAnsi="Times New Roman" w:cs="Times New Roman"/>
          <w:sz w:val="28"/>
          <w:szCs w:val="28"/>
          <w:lang w:eastAsia="zh-CN"/>
        </w:rPr>
      </w:pPr>
      <w:r w:rsidRPr="00F22768">
        <w:rPr>
          <w:rFonts w:ascii="Times New Roman" w:eastAsia="Times New Roman" w:hAnsi="Times New Roman" w:cs="Times New Roman"/>
          <w:sz w:val="28"/>
          <w:szCs w:val="28"/>
          <w:lang w:eastAsia="zh-CN"/>
        </w:rPr>
        <w:t xml:space="preserve">- Спартакиада среди работников сельскохозяйственных отраслей. </w:t>
      </w:r>
      <w:r w:rsidRPr="00F22768">
        <w:rPr>
          <w:rFonts w:ascii="Times New Roman" w:eastAsia="Times New Roman" w:hAnsi="Times New Roman" w:cs="Times New Roman"/>
          <w:sz w:val="28"/>
          <w:szCs w:val="28"/>
          <w:lang w:eastAsia="zh-CN"/>
        </w:rPr>
        <w:tab/>
      </w:r>
    </w:p>
    <w:p w:rsidR="00F07657" w:rsidRDefault="00F07657" w:rsidP="00767A2B">
      <w:pPr>
        <w:widowControl w:val="0"/>
        <w:suppressAutoHyphens/>
        <w:spacing w:after="0" w:line="240" w:lineRule="auto"/>
        <w:ind w:firstLine="709"/>
        <w:jc w:val="both"/>
        <w:rPr>
          <w:rFonts w:ascii="Times New Roman" w:eastAsia="Times New Roman" w:hAnsi="Times New Roman" w:cs="Times New Roman"/>
          <w:sz w:val="28"/>
          <w:szCs w:val="28"/>
          <w:lang w:eastAsia="zh-CN"/>
        </w:rPr>
      </w:pPr>
      <w:r w:rsidRPr="00F07657">
        <w:rPr>
          <w:rFonts w:ascii="Times New Roman" w:eastAsia="Times New Roman" w:hAnsi="Times New Roman" w:cs="Times New Roman"/>
          <w:sz w:val="28"/>
          <w:szCs w:val="28"/>
          <w:lang w:eastAsia="zh-CN"/>
        </w:rPr>
        <w:t>В рамках выполнения подпрограммы «Социальная поддержка граждан» муниципальной программы «Социальная поддержка граждан на 2022–2026 годы» ежегодно проходят спортивные мероприятия среди ветеранских организаций, среди инвалидов района. Доля лиц с ограниченными возможностями здоровья и инвалидов, систематически занимающихся физкультурой и спортом в 2022 году, составила 32 %.</w:t>
      </w:r>
    </w:p>
    <w:p w:rsidR="00330768" w:rsidRDefault="00F07657" w:rsidP="00767A2B">
      <w:pPr>
        <w:widowControl w:val="0"/>
        <w:suppressAutoHyphens/>
        <w:spacing w:after="0" w:line="240" w:lineRule="auto"/>
        <w:ind w:firstLine="709"/>
        <w:jc w:val="both"/>
        <w:rPr>
          <w:rFonts w:ascii="Times New Roman" w:eastAsia="Times New Roman" w:hAnsi="Times New Roman" w:cs="Times New Roman"/>
          <w:sz w:val="28"/>
          <w:szCs w:val="28"/>
          <w:lang w:eastAsia="zh-CN"/>
        </w:rPr>
      </w:pPr>
      <w:r w:rsidRPr="00F07657">
        <w:rPr>
          <w:rFonts w:ascii="Times New Roman" w:eastAsia="Times New Roman" w:hAnsi="Times New Roman" w:cs="Times New Roman"/>
          <w:sz w:val="28"/>
          <w:szCs w:val="28"/>
          <w:lang w:eastAsia="zh-CN"/>
        </w:rPr>
        <w:t xml:space="preserve">Пропаганда физической культуры и спорта в районе осуществляется через районную газету «Вестник» - печатаются статьи о выдающихся спортсменах района, о людях спорта, о спортивных достижениях взрослых и школьников.  Такой же материал дается на местное радио, на официальный сайт Администрации </w:t>
      </w:r>
      <w:r>
        <w:rPr>
          <w:rFonts w:ascii="Times New Roman" w:eastAsia="Times New Roman" w:hAnsi="Times New Roman" w:cs="Times New Roman"/>
          <w:sz w:val="28"/>
          <w:szCs w:val="28"/>
          <w:lang w:eastAsia="zh-CN"/>
        </w:rPr>
        <w:t xml:space="preserve">муниципального образования </w:t>
      </w:r>
      <w:r w:rsidRPr="00F07657">
        <w:rPr>
          <w:rFonts w:ascii="Times New Roman" w:eastAsia="Times New Roman" w:hAnsi="Times New Roman" w:cs="Times New Roman"/>
          <w:sz w:val="28"/>
          <w:szCs w:val="28"/>
          <w:lang w:eastAsia="zh-CN"/>
        </w:rPr>
        <w:t>«</w:t>
      </w:r>
      <w:r>
        <w:rPr>
          <w:rFonts w:ascii="Times New Roman" w:eastAsia="Times New Roman" w:hAnsi="Times New Roman" w:cs="Times New Roman"/>
          <w:sz w:val="28"/>
          <w:szCs w:val="28"/>
          <w:lang w:eastAsia="zh-CN"/>
        </w:rPr>
        <w:t xml:space="preserve">Муниципальный округ </w:t>
      </w:r>
      <w:r w:rsidRPr="00F07657">
        <w:rPr>
          <w:rFonts w:ascii="Times New Roman" w:eastAsia="Times New Roman" w:hAnsi="Times New Roman" w:cs="Times New Roman"/>
          <w:sz w:val="28"/>
          <w:szCs w:val="28"/>
          <w:lang w:eastAsia="zh-CN"/>
        </w:rPr>
        <w:t>Шарканский район</w:t>
      </w:r>
      <w:r>
        <w:rPr>
          <w:rFonts w:ascii="Times New Roman" w:eastAsia="Times New Roman" w:hAnsi="Times New Roman" w:cs="Times New Roman"/>
          <w:sz w:val="28"/>
          <w:szCs w:val="28"/>
          <w:lang w:eastAsia="zh-CN"/>
        </w:rPr>
        <w:t xml:space="preserve"> Удмуртской Республики</w:t>
      </w:r>
      <w:r w:rsidRPr="00F07657">
        <w:rPr>
          <w:rFonts w:ascii="Times New Roman" w:eastAsia="Times New Roman" w:hAnsi="Times New Roman" w:cs="Times New Roman"/>
          <w:sz w:val="28"/>
          <w:szCs w:val="28"/>
          <w:lang w:eastAsia="zh-CN"/>
        </w:rPr>
        <w:t>», в социальной сети в контакте в группе «Шаркан спортивный» – размещается информация о планах работы отдела, о проводимых мероприятиях</w:t>
      </w:r>
      <w:r>
        <w:rPr>
          <w:rFonts w:ascii="Times New Roman" w:eastAsia="Times New Roman" w:hAnsi="Times New Roman" w:cs="Times New Roman"/>
          <w:sz w:val="28"/>
          <w:szCs w:val="28"/>
          <w:lang w:eastAsia="zh-CN"/>
        </w:rPr>
        <w:t xml:space="preserve">, о результатах </w:t>
      </w:r>
      <w:r w:rsidRPr="00F07657">
        <w:rPr>
          <w:rFonts w:ascii="Times New Roman" w:eastAsia="Times New Roman" w:hAnsi="Times New Roman" w:cs="Times New Roman"/>
          <w:sz w:val="28"/>
          <w:szCs w:val="28"/>
          <w:lang w:eastAsia="zh-CN"/>
        </w:rPr>
        <w:t xml:space="preserve">проведенных </w:t>
      </w:r>
      <w:r>
        <w:rPr>
          <w:rFonts w:ascii="Times New Roman" w:eastAsia="Times New Roman" w:hAnsi="Times New Roman" w:cs="Times New Roman"/>
          <w:sz w:val="28"/>
          <w:szCs w:val="28"/>
          <w:lang w:eastAsia="zh-CN"/>
        </w:rPr>
        <w:t xml:space="preserve">мероприятий </w:t>
      </w:r>
      <w:r w:rsidRPr="00F07657">
        <w:rPr>
          <w:rFonts w:ascii="Times New Roman" w:eastAsia="Times New Roman" w:hAnsi="Times New Roman" w:cs="Times New Roman"/>
          <w:sz w:val="28"/>
          <w:szCs w:val="28"/>
          <w:lang w:eastAsia="zh-CN"/>
        </w:rPr>
        <w:t>и много др.</w:t>
      </w:r>
    </w:p>
    <w:p w:rsidR="00F07657" w:rsidRDefault="00F07657" w:rsidP="00767A2B">
      <w:pPr>
        <w:widowControl w:val="0"/>
        <w:suppressAutoHyphens/>
        <w:spacing w:after="0" w:line="240" w:lineRule="auto"/>
        <w:ind w:firstLine="709"/>
        <w:jc w:val="both"/>
        <w:rPr>
          <w:rFonts w:ascii="Times New Roman" w:eastAsia="Times New Roman" w:hAnsi="Times New Roman" w:cs="Times New Roman"/>
          <w:b/>
          <w:i/>
          <w:sz w:val="28"/>
          <w:szCs w:val="28"/>
        </w:rPr>
      </w:pPr>
    </w:p>
    <w:p w:rsidR="001A0DBB" w:rsidRPr="00330768" w:rsidRDefault="001A0DBB" w:rsidP="00767A2B">
      <w:pPr>
        <w:widowControl w:val="0"/>
        <w:suppressAutoHyphens/>
        <w:spacing w:after="0" w:line="240" w:lineRule="auto"/>
        <w:ind w:firstLine="709"/>
        <w:jc w:val="both"/>
        <w:rPr>
          <w:rFonts w:ascii="Times New Roman" w:eastAsia="Times New Roman" w:hAnsi="Times New Roman" w:cs="Times New Roman"/>
          <w:b/>
          <w:i/>
          <w:sz w:val="28"/>
          <w:szCs w:val="28"/>
        </w:rPr>
      </w:pPr>
    </w:p>
    <w:p w:rsidR="00330768" w:rsidRPr="00330768" w:rsidRDefault="00330768" w:rsidP="00767A2B">
      <w:pPr>
        <w:widowControl w:val="0"/>
        <w:suppressAutoHyphens/>
        <w:autoSpaceDE w:val="0"/>
        <w:autoSpaceDN w:val="0"/>
        <w:adjustRightInd w:val="0"/>
        <w:spacing w:after="0" w:line="240" w:lineRule="auto"/>
        <w:jc w:val="both"/>
        <w:rPr>
          <w:rFonts w:ascii="Times New Roman" w:eastAsia="Times New Roman" w:hAnsi="Times New Roman" w:cs="Times New Roman"/>
          <w:b/>
          <w:i/>
          <w:sz w:val="28"/>
          <w:szCs w:val="28"/>
        </w:rPr>
      </w:pPr>
      <w:r w:rsidRPr="00330768">
        <w:rPr>
          <w:rFonts w:ascii="Times New Roman" w:eastAsia="Times New Roman" w:hAnsi="Times New Roman" w:cs="Times New Roman"/>
          <w:b/>
          <w:i/>
          <w:sz w:val="28"/>
          <w:szCs w:val="28"/>
        </w:rPr>
        <w:lastRenderedPageBreak/>
        <w:t>Реализация подпрограммы «</w:t>
      </w:r>
      <w:r w:rsidR="0086144B" w:rsidRPr="0086144B">
        <w:rPr>
          <w:rFonts w:ascii="Times New Roman" w:eastAsia="Times New Roman" w:hAnsi="Times New Roman" w:cs="Times New Roman"/>
          <w:b/>
          <w:i/>
          <w:sz w:val="28"/>
          <w:szCs w:val="28"/>
        </w:rPr>
        <w:t>Создание условий для оказания медицинской помощи населению, профилактика заболеваний и формирование здорового образа жизни</w:t>
      </w:r>
      <w:r w:rsidRPr="00330768">
        <w:rPr>
          <w:rFonts w:ascii="Times New Roman" w:eastAsia="Times New Roman" w:hAnsi="Times New Roman" w:cs="Times New Roman"/>
          <w:b/>
          <w:i/>
          <w:sz w:val="28"/>
          <w:szCs w:val="28"/>
        </w:rPr>
        <w:t>»</w:t>
      </w:r>
    </w:p>
    <w:p w:rsidR="00330768" w:rsidRPr="00330768" w:rsidRDefault="00330768" w:rsidP="00767A2B">
      <w:pPr>
        <w:widowControl w:val="0"/>
        <w:suppressAutoHyphens/>
        <w:autoSpaceDE w:val="0"/>
        <w:autoSpaceDN w:val="0"/>
        <w:adjustRightInd w:val="0"/>
        <w:spacing w:after="0" w:line="240" w:lineRule="auto"/>
        <w:rPr>
          <w:rFonts w:ascii="Times New Roman" w:eastAsia="Times New Roman" w:hAnsi="Times New Roman" w:cs="Times New Roman"/>
          <w:b/>
          <w:i/>
          <w:sz w:val="28"/>
          <w:szCs w:val="28"/>
        </w:rPr>
      </w:pPr>
    </w:p>
    <w:p w:rsidR="0086144B" w:rsidRDefault="00330768" w:rsidP="00767A2B">
      <w:pPr>
        <w:widowControl w:val="0"/>
        <w:suppressAutoHyphens/>
        <w:spacing w:after="0" w:line="240" w:lineRule="auto"/>
        <w:ind w:firstLine="708"/>
        <w:jc w:val="both"/>
        <w:rPr>
          <w:rFonts w:ascii="Times New Roman" w:eastAsia="Times New Roman" w:hAnsi="Times New Roman" w:cs="Times New Roman"/>
          <w:sz w:val="28"/>
          <w:szCs w:val="28"/>
        </w:rPr>
      </w:pPr>
      <w:r w:rsidRPr="00330768">
        <w:rPr>
          <w:rFonts w:ascii="Times New Roman" w:eastAsia="Times New Roman" w:hAnsi="Times New Roman" w:cs="Times New Roman"/>
          <w:b/>
          <w:bCs/>
          <w:i/>
          <w:iCs/>
          <w:sz w:val="28"/>
          <w:szCs w:val="28"/>
        </w:rPr>
        <w:t>Координатором подпрограммы</w:t>
      </w:r>
      <w:r w:rsidRPr="00330768">
        <w:rPr>
          <w:rFonts w:ascii="Times New Roman" w:eastAsia="Times New Roman" w:hAnsi="Times New Roman" w:cs="Times New Roman"/>
          <w:sz w:val="28"/>
          <w:szCs w:val="28"/>
        </w:rPr>
        <w:t xml:space="preserve"> является </w:t>
      </w:r>
      <w:r w:rsidR="0086144B">
        <w:rPr>
          <w:rFonts w:ascii="Times New Roman" w:eastAsia="Times New Roman" w:hAnsi="Times New Roman" w:cs="Times New Roman"/>
          <w:sz w:val="28"/>
          <w:szCs w:val="28"/>
        </w:rPr>
        <w:t>п</w:t>
      </w:r>
      <w:r w:rsidR="0086144B" w:rsidRPr="0086144B">
        <w:rPr>
          <w:rFonts w:ascii="Times New Roman" w:eastAsia="Times New Roman" w:hAnsi="Times New Roman" w:cs="Times New Roman"/>
          <w:sz w:val="28"/>
          <w:szCs w:val="28"/>
        </w:rPr>
        <w:t>ервый заместитель главы Администрации муниципального образования «Муниципальный  округ Шарканский район Удмуртской Республики»</w:t>
      </w:r>
      <w:r w:rsidRPr="00330768">
        <w:rPr>
          <w:rFonts w:ascii="Times New Roman" w:eastAsia="Times New Roman" w:hAnsi="Times New Roman" w:cs="Times New Roman"/>
          <w:sz w:val="28"/>
          <w:szCs w:val="28"/>
        </w:rPr>
        <w:t>.</w:t>
      </w:r>
    </w:p>
    <w:p w:rsidR="00330768" w:rsidRPr="00330768" w:rsidRDefault="00330768" w:rsidP="00767A2B">
      <w:pPr>
        <w:widowControl w:val="0"/>
        <w:suppressAutoHyphens/>
        <w:spacing w:after="0" w:line="240" w:lineRule="auto"/>
        <w:ind w:firstLine="708"/>
        <w:jc w:val="both"/>
        <w:rPr>
          <w:rFonts w:ascii="Times New Roman" w:eastAsia="Times New Roman" w:hAnsi="Times New Roman" w:cs="Times New Roman"/>
          <w:sz w:val="24"/>
          <w:szCs w:val="24"/>
        </w:rPr>
      </w:pPr>
      <w:r w:rsidRPr="00330768">
        <w:rPr>
          <w:rFonts w:ascii="Times New Roman" w:eastAsia="Times New Roman" w:hAnsi="Times New Roman" w:cs="Times New Roman"/>
          <w:b/>
          <w:bCs/>
          <w:i/>
          <w:iCs/>
          <w:sz w:val="28"/>
          <w:szCs w:val="28"/>
        </w:rPr>
        <w:t>Ответственный исполнитель</w:t>
      </w:r>
      <w:r w:rsidRPr="00330768">
        <w:rPr>
          <w:rFonts w:ascii="Times New Roman" w:eastAsia="Times New Roman" w:hAnsi="Times New Roman" w:cs="Times New Roman"/>
          <w:sz w:val="28"/>
          <w:szCs w:val="28"/>
        </w:rPr>
        <w:t xml:space="preserve"> - </w:t>
      </w:r>
      <w:r w:rsidR="0086144B" w:rsidRPr="0086144B">
        <w:rPr>
          <w:rFonts w:ascii="Times New Roman" w:eastAsia="Times New Roman" w:hAnsi="Times New Roman" w:cs="Times New Roman"/>
          <w:sz w:val="28"/>
          <w:szCs w:val="28"/>
        </w:rPr>
        <w:t>Администрация муниципального образования «Муниципальный округ Шарканский район Удмуртской Республики»</w:t>
      </w:r>
      <w:r w:rsidRPr="00330768">
        <w:rPr>
          <w:rFonts w:ascii="Times New Roman" w:eastAsia="Times New Roman" w:hAnsi="Times New Roman" w:cs="Times New Roman"/>
          <w:sz w:val="28"/>
          <w:szCs w:val="28"/>
        </w:rPr>
        <w:t>.</w:t>
      </w:r>
    </w:p>
    <w:p w:rsidR="00330768" w:rsidRDefault="00330768" w:rsidP="00767A2B">
      <w:pPr>
        <w:widowControl w:val="0"/>
        <w:suppressAutoHyphens/>
        <w:autoSpaceDE w:val="0"/>
        <w:autoSpaceDN w:val="0"/>
        <w:adjustRightInd w:val="0"/>
        <w:spacing w:after="0" w:line="240" w:lineRule="auto"/>
        <w:ind w:firstLine="708"/>
        <w:jc w:val="both"/>
        <w:rPr>
          <w:rFonts w:ascii="Times New Roman" w:eastAsia="Times New Roman" w:hAnsi="Times New Roman" w:cs="Courier New"/>
          <w:sz w:val="28"/>
          <w:szCs w:val="28"/>
        </w:rPr>
      </w:pPr>
      <w:r w:rsidRPr="0086144B">
        <w:rPr>
          <w:rFonts w:ascii="Times New Roman" w:eastAsia="Times New Roman" w:hAnsi="Times New Roman" w:cs="Times New Roman"/>
          <w:b/>
          <w:bCs/>
          <w:i/>
          <w:iCs/>
          <w:sz w:val="28"/>
          <w:szCs w:val="28"/>
        </w:rPr>
        <w:t>Цель подпрограммы</w:t>
      </w:r>
      <w:r w:rsidR="0086144B">
        <w:rPr>
          <w:rFonts w:ascii="Times New Roman" w:eastAsia="Times New Roman" w:hAnsi="Times New Roman" w:cs="Times New Roman"/>
          <w:b/>
          <w:sz w:val="28"/>
          <w:szCs w:val="28"/>
        </w:rPr>
        <w:t xml:space="preserve"> </w:t>
      </w:r>
      <w:r w:rsidR="00DD58D3" w:rsidRPr="0086144B">
        <w:rPr>
          <w:rFonts w:ascii="Times New Roman" w:eastAsia="Times New Roman" w:hAnsi="Times New Roman" w:cs="Times New Roman"/>
          <w:b/>
          <w:bCs/>
          <w:i/>
          <w:iCs/>
          <w:sz w:val="28"/>
          <w:szCs w:val="28"/>
        </w:rPr>
        <w:t xml:space="preserve">- </w:t>
      </w:r>
      <w:r w:rsidR="0086144B" w:rsidRPr="0086144B">
        <w:rPr>
          <w:rFonts w:ascii="Times New Roman" w:eastAsia="Times New Roman" w:hAnsi="Times New Roman" w:cs="Courier New"/>
          <w:sz w:val="28"/>
          <w:szCs w:val="28"/>
        </w:rPr>
        <w:t>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на территории района, формирование у населения района мотивации к ведению здорового образа жизни.</w:t>
      </w:r>
    </w:p>
    <w:p w:rsidR="009D7AC3" w:rsidRDefault="009D7AC3" w:rsidP="00767A2B">
      <w:pPr>
        <w:widowControl w:val="0"/>
        <w:suppressAutoHyphens/>
        <w:autoSpaceDE w:val="0"/>
        <w:autoSpaceDN w:val="0"/>
        <w:adjustRightInd w:val="0"/>
        <w:spacing w:after="0" w:line="240" w:lineRule="auto"/>
        <w:ind w:firstLine="709"/>
        <w:jc w:val="both"/>
        <w:rPr>
          <w:rFonts w:ascii="Times New Roman" w:eastAsia="Times New Roman" w:hAnsi="Times New Roman" w:cs="Courier New"/>
          <w:sz w:val="28"/>
          <w:szCs w:val="28"/>
        </w:rPr>
      </w:pPr>
    </w:p>
    <w:p w:rsidR="00603158" w:rsidRDefault="00603158" w:rsidP="00C85E73">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03158">
        <w:rPr>
          <w:rFonts w:ascii="Times New Roman" w:eastAsia="Times New Roman" w:hAnsi="Times New Roman" w:cs="Times New Roman"/>
          <w:sz w:val="28"/>
          <w:szCs w:val="28"/>
        </w:rPr>
        <w:t xml:space="preserve">Произошел рост заболеваемости на 18% в сравнении с аналогичным периодом прошлого года. </w:t>
      </w:r>
      <w:r w:rsidR="00B31C00" w:rsidRPr="00603158">
        <w:rPr>
          <w:rFonts w:ascii="Times New Roman" w:eastAsia="Times New Roman" w:hAnsi="Times New Roman" w:cs="Times New Roman"/>
          <w:sz w:val="28"/>
          <w:szCs w:val="28"/>
        </w:rPr>
        <w:t>Анализ состояния здоровья населения Шарканского района за 12 месяцев 202</w:t>
      </w:r>
      <w:r w:rsidRPr="00603158">
        <w:rPr>
          <w:rFonts w:ascii="Times New Roman" w:eastAsia="Times New Roman" w:hAnsi="Times New Roman" w:cs="Times New Roman"/>
          <w:sz w:val="28"/>
          <w:szCs w:val="28"/>
        </w:rPr>
        <w:t>1</w:t>
      </w:r>
      <w:r w:rsidR="00B31C00" w:rsidRPr="00603158">
        <w:rPr>
          <w:rFonts w:ascii="Times New Roman" w:eastAsia="Times New Roman" w:hAnsi="Times New Roman" w:cs="Times New Roman"/>
          <w:sz w:val="28"/>
          <w:szCs w:val="28"/>
        </w:rPr>
        <w:t xml:space="preserve"> года и аналогичный период 202</w:t>
      </w:r>
      <w:r w:rsidRPr="00603158">
        <w:rPr>
          <w:rFonts w:ascii="Times New Roman" w:eastAsia="Times New Roman" w:hAnsi="Times New Roman" w:cs="Times New Roman"/>
          <w:sz w:val="28"/>
          <w:szCs w:val="28"/>
        </w:rPr>
        <w:t>2</w:t>
      </w:r>
      <w:r w:rsidR="00B31C00" w:rsidRPr="00603158">
        <w:rPr>
          <w:rFonts w:ascii="Times New Roman" w:eastAsia="Times New Roman" w:hAnsi="Times New Roman" w:cs="Times New Roman"/>
          <w:sz w:val="28"/>
          <w:szCs w:val="28"/>
        </w:rPr>
        <w:t xml:space="preserve"> года показал рост заболеваемости. </w:t>
      </w:r>
      <w:r w:rsidRPr="00603158">
        <w:rPr>
          <w:rFonts w:ascii="Times New Roman" w:eastAsia="Times New Roman" w:hAnsi="Times New Roman" w:cs="Times New Roman"/>
          <w:sz w:val="28"/>
          <w:szCs w:val="28"/>
        </w:rPr>
        <w:t xml:space="preserve">Анализ показывает, что основной рост заболеваемости произошел от острых инфекций верхних дыхательных путей, но заметен рост и по хроническим неинфекционным заболеваниям. Рост заболеваемости от ОРВИ связан с высокой сезонной заболеваемостью гриппом, высокой </w:t>
      </w:r>
      <w:proofErr w:type="spellStart"/>
      <w:r w:rsidRPr="00603158">
        <w:rPr>
          <w:rFonts w:ascii="Times New Roman" w:eastAsia="Times New Roman" w:hAnsi="Times New Roman" w:cs="Times New Roman"/>
          <w:sz w:val="28"/>
          <w:szCs w:val="28"/>
        </w:rPr>
        <w:t>контагиозностью</w:t>
      </w:r>
      <w:proofErr w:type="spellEnd"/>
      <w:r w:rsidRPr="00603158">
        <w:rPr>
          <w:rFonts w:ascii="Times New Roman" w:eastAsia="Times New Roman" w:hAnsi="Times New Roman" w:cs="Times New Roman"/>
          <w:sz w:val="28"/>
          <w:szCs w:val="28"/>
        </w:rPr>
        <w:t xml:space="preserve"> штамма Омикрон </w:t>
      </w:r>
      <w:r w:rsidRPr="00603158">
        <w:rPr>
          <w:rFonts w:ascii="Times New Roman" w:eastAsia="Times New Roman" w:hAnsi="Times New Roman" w:cs="Times New Roman"/>
          <w:sz w:val="28"/>
          <w:szCs w:val="28"/>
          <w:lang w:val="en-US"/>
        </w:rPr>
        <w:t>COVID</w:t>
      </w:r>
      <w:r w:rsidRPr="00603158">
        <w:rPr>
          <w:rFonts w:ascii="Times New Roman" w:eastAsia="Times New Roman" w:hAnsi="Times New Roman" w:cs="Times New Roman"/>
          <w:sz w:val="28"/>
          <w:szCs w:val="28"/>
        </w:rPr>
        <w:t>-19, вспышка которого была в начале 2022</w:t>
      </w:r>
      <w:r>
        <w:rPr>
          <w:rFonts w:ascii="Times New Roman" w:eastAsia="Times New Roman" w:hAnsi="Times New Roman" w:cs="Times New Roman"/>
          <w:sz w:val="28"/>
          <w:szCs w:val="28"/>
        </w:rPr>
        <w:t xml:space="preserve"> </w:t>
      </w:r>
      <w:r w:rsidRPr="00603158">
        <w:rPr>
          <w:rFonts w:ascii="Times New Roman" w:eastAsia="Times New Roman" w:hAnsi="Times New Roman" w:cs="Times New Roman"/>
          <w:sz w:val="28"/>
          <w:szCs w:val="28"/>
        </w:rPr>
        <w:t>г</w:t>
      </w:r>
      <w:r>
        <w:rPr>
          <w:rFonts w:ascii="Times New Roman" w:eastAsia="Times New Roman" w:hAnsi="Times New Roman" w:cs="Times New Roman"/>
          <w:sz w:val="28"/>
          <w:szCs w:val="28"/>
        </w:rPr>
        <w:t>ода.</w:t>
      </w:r>
      <w:r w:rsidRPr="0060315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Увеличение заболеваемости неинфекционными заболеваниями </w:t>
      </w:r>
      <w:proofErr w:type="gramStart"/>
      <w:r>
        <w:rPr>
          <w:rFonts w:ascii="Times New Roman" w:eastAsia="Times New Roman" w:hAnsi="Times New Roman" w:cs="Times New Roman"/>
          <w:sz w:val="28"/>
          <w:szCs w:val="28"/>
        </w:rPr>
        <w:t>связан</w:t>
      </w:r>
      <w:proofErr w:type="gramEnd"/>
      <w:r>
        <w:rPr>
          <w:rFonts w:ascii="Times New Roman" w:eastAsia="Times New Roman" w:hAnsi="Times New Roman" w:cs="Times New Roman"/>
          <w:sz w:val="28"/>
          <w:szCs w:val="28"/>
        </w:rPr>
        <w:t xml:space="preserve"> безусловно с достижениям в 2022 году высоких показателей охват</w:t>
      </w:r>
      <w:r w:rsidR="004C34AD">
        <w:rPr>
          <w:rFonts w:ascii="Times New Roman" w:eastAsia="Times New Roman" w:hAnsi="Times New Roman" w:cs="Times New Roman"/>
          <w:sz w:val="28"/>
          <w:szCs w:val="28"/>
        </w:rPr>
        <w:t>а</w:t>
      </w:r>
      <w:r>
        <w:rPr>
          <w:rFonts w:ascii="Times New Roman" w:eastAsia="Times New Roman" w:hAnsi="Times New Roman" w:cs="Times New Roman"/>
          <w:sz w:val="28"/>
          <w:szCs w:val="28"/>
        </w:rPr>
        <w:t xml:space="preserve"> диспансеризацией и </w:t>
      </w:r>
      <w:proofErr w:type="spellStart"/>
      <w:r>
        <w:rPr>
          <w:rFonts w:ascii="Times New Roman" w:eastAsia="Times New Roman" w:hAnsi="Times New Roman" w:cs="Times New Roman"/>
          <w:sz w:val="28"/>
          <w:szCs w:val="28"/>
        </w:rPr>
        <w:t>профосмотрами</w:t>
      </w:r>
      <w:proofErr w:type="spellEnd"/>
      <w:r w:rsidR="004C34AD">
        <w:rPr>
          <w:rFonts w:ascii="Times New Roman" w:eastAsia="Times New Roman" w:hAnsi="Times New Roman" w:cs="Times New Roman"/>
          <w:sz w:val="28"/>
          <w:szCs w:val="28"/>
        </w:rPr>
        <w:t xml:space="preserve"> определенных групп взрослого населения. Охват диспансеризацией составил 101,5%, </w:t>
      </w:r>
      <w:proofErr w:type="spellStart"/>
      <w:r w:rsidR="004C34AD">
        <w:rPr>
          <w:rFonts w:ascii="Times New Roman" w:eastAsia="Times New Roman" w:hAnsi="Times New Roman" w:cs="Times New Roman"/>
          <w:sz w:val="28"/>
          <w:szCs w:val="28"/>
        </w:rPr>
        <w:t>профосмотрами</w:t>
      </w:r>
      <w:proofErr w:type="spellEnd"/>
      <w:r w:rsidR="004C34AD">
        <w:rPr>
          <w:rFonts w:ascii="Times New Roman" w:eastAsia="Times New Roman" w:hAnsi="Times New Roman" w:cs="Times New Roman"/>
          <w:sz w:val="28"/>
          <w:szCs w:val="28"/>
        </w:rPr>
        <w:t xml:space="preserve"> 66,4%. В сравнении с 2021 года диспансеризация была выполнена на 56,5%.</w:t>
      </w:r>
      <w:r>
        <w:rPr>
          <w:rFonts w:ascii="Times New Roman" w:eastAsia="Times New Roman" w:hAnsi="Times New Roman" w:cs="Times New Roman"/>
          <w:sz w:val="28"/>
          <w:szCs w:val="28"/>
        </w:rPr>
        <w:t xml:space="preserve"> </w:t>
      </w:r>
    </w:p>
    <w:p w:rsidR="0002355D" w:rsidRPr="0002355D" w:rsidRDefault="004C34AD" w:rsidP="00C85E73">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02355D">
        <w:rPr>
          <w:rFonts w:ascii="Times New Roman" w:eastAsia="Times New Roman" w:hAnsi="Times New Roman" w:cs="Times New Roman"/>
          <w:sz w:val="28"/>
          <w:szCs w:val="28"/>
        </w:rPr>
        <w:t>За 2022 год выявлено 74 злокачественных новообразования (ЗНО)</w:t>
      </w:r>
      <w:r w:rsidR="0002355D" w:rsidRPr="0002355D">
        <w:rPr>
          <w:rFonts w:ascii="Times New Roman" w:eastAsia="Times New Roman" w:hAnsi="Times New Roman" w:cs="Times New Roman"/>
          <w:sz w:val="28"/>
          <w:szCs w:val="28"/>
        </w:rPr>
        <w:t>,</w:t>
      </w:r>
      <w:r w:rsidRPr="0002355D">
        <w:rPr>
          <w:rFonts w:ascii="Times New Roman" w:eastAsia="Times New Roman" w:hAnsi="Times New Roman" w:cs="Times New Roman"/>
          <w:sz w:val="28"/>
          <w:szCs w:val="28"/>
        </w:rPr>
        <w:t xml:space="preserve"> </w:t>
      </w:r>
      <w:r w:rsidR="0002355D" w:rsidRPr="0002355D">
        <w:rPr>
          <w:rFonts w:ascii="Times New Roman" w:eastAsia="Times New Roman" w:hAnsi="Times New Roman" w:cs="Times New Roman"/>
          <w:sz w:val="28"/>
          <w:szCs w:val="28"/>
        </w:rPr>
        <w:t xml:space="preserve">из них 10 - </w:t>
      </w:r>
      <w:r w:rsidR="00C85E73" w:rsidRPr="0002355D">
        <w:rPr>
          <w:rFonts w:ascii="Times New Roman" w:eastAsia="Times New Roman" w:hAnsi="Times New Roman" w:cs="Times New Roman"/>
          <w:sz w:val="28"/>
          <w:szCs w:val="28"/>
        </w:rPr>
        <w:t>выявлен</w:t>
      </w:r>
      <w:r w:rsidRPr="0002355D">
        <w:rPr>
          <w:rFonts w:ascii="Times New Roman" w:eastAsia="Times New Roman" w:hAnsi="Times New Roman" w:cs="Times New Roman"/>
          <w:sz w:val="28"/>
          <w:szCs w:val="28"/>
        </w:rPr>
        <w:t xml:space="preserve">ы активно на дополнительной </w:t>
      </w:r>
      <w:r w:rsidR="0002355D" w:rsidRPr="0002355D">
        <w:rPr>
          <w:rFonts w:ascii="Times New Roman" w:eastAsia="Times New Roman" w:hAnsi="Times New Roman" w:cs="Times New Roman"/>
          <w:sz w:val="28"/>
          <w:szCs w:val="28"/>
        </w:rPr>
        <w:t xml:space="preserve">диспансеризации и </w:t>
      </w:r>
      <w:proofErr w:type="spellStart"/>
      <w:r w:rsidR="00511672">
        <w:rPr>
          <w:rFonts w:ascii="Times New Roman" w:eastAsia="Times New Roman" w:hAnsi="Times New Roman" w:cs="Times New Roman"/>
          <w:sz w:val="28"/>
          <w:szCs w:val="28"/>
        </w:rPr>
        <w:t>профосмотрах</w:t>
      </w:r>
      <w:proofErr w:type="spellEnd"/>
      <w:r w:rsidR="00511672">
        <w:rPr>
          <w:rFonts w:ascii="Times New Roman" w:eastAsia="Times New Roman" w:hAnsi="Times New Roman" w:cs="Times New Roman"/>
          <w:sz w:val="28"/>
          <w:szCs w:val="28"/>
        </w:rPr>
        <w:t>.</w:t>
      </w:r>
      <w:proofErr w:type="gramEnd"/>
      <w:r w:rsidR="00511672">
        <w:rPr>
          <w:rFonts w:ascii="Times New Roman" w:eastAsia="Times New Roman" w:hAnsi="Times New Roman" w:cs="Times New Roman"/>
          <w:sz w:val="28"/>
          <w:szCs w:val="28"/>
        </w:rPr>
        <w:t xml:space="preserve"> </w:t>
      </w:r>
      <w:proofErr w:type="gramStart"/>
      <w:r w:rsidR="0002355D" w:rsidRPr="0002355D">
        <w:rPr>
          <w:rFonts w:ascii="Times New Roman" w:eastAsia="Times New Roman" w:hAnsi="Times New Roman" w:cs="Times New Roman"/>
          <w:sz w:val="28"/>
          <w:szCs w:val="28"/>
        </w:rPr>
        <w:t>Среди выявленных преобла</w:t>
      </w:r>
      <w:r w:rsidR="009F648C">
        <w:rPr>
          <w:rFonts w:ascii="Times New Roman" w:eastAsia="Times New Roman" w:hAnsi="Times New Roman" w:cs="Times New Roman"/>
          <w:sz w:val="28"/>
          <w:szCs w:val="28"/>
        </w:rPr>
        <w:t>дают ЗНО бронхолегочной системы и</w:t>
      </w:r>
      <w:r w:rsidR="0002355D" w:rsidRPr="0002355D">
        <w:rPr>
          <w:rFonts w:ascii="Times New Roman" w:eastAsia="Times New Roman" w:hAnsi="Times New Roman" w:cs="Times New Roman"/>
          <w:sz w:val="28"/>
          <w:szCs w:val="28"/>
        </w:rPr>
        <w:t xml:space="preserve"> ЗНО орга</w:t>
      </w:r>
      <w:r w:rsidR="00511672">
        <w:rPr>
          <w:rFonts w:ascii="Times New Roman" w:eastAsia="Times New Roman" w:hAnsi="Times New Roman" w:cs="Times New Roman"/>
          <w:sz w:val="28"/>
          <w:szCs w:val="28"/>
        </w:rPr>
        <w:t xml:space="preserve">нов желудочно-кишечного тракта, </w:t>
      </w:r>
      <w:r w:rsidR="0002355D" w:rsidRPr="0002355D">
        <w:rPr>
          <w:rFonts w:ascii="Times New Roman" w:eastAsia="Times New Roman" w:hAnsi="Times New Roman" w:cs="Times New Roman"/>
          <w:sz w:val="28"/>
          <w:szCs w:val="28"/>
        </w:rPr>
        <w:t xml:space="preserve">50% выявленных ЗНО обнаружены на </w:t>
      </w:r>
      <w:r w:rsidR="0002355D" w:rsidRPr="0002355D">
        <w:rPr>
          <w:rFonts w:ascii="Times New Roman" w:eastAsia="Times New Roman" w:hAnsi="Times New Roman" w:cs="Times New Roman"/>
          <w:sz w:val="28"/>
          <w:szCs w:val="28"/>
          <w:lang w:val="en-US"/>
        </w:rPr>
        <w:t>I</w:t>
      </w:r>
      <w:r w:rsidR="0002355D" w:rsidRPr="00EC0114">
        <w:rPr>
          <w:rFonts w:ascii="Times New Roman" w:eastAsia="Times New Roman" w:hAnsi="Times New Roman" w:cs="Times New Roman"/>
          <w:sz w:val="28"/>
          <w:szCs w:val="28"/>
        </w:rPr>
        <w:t>-</w:t>
      </w:r>
      <w:r w:rsidR="0002355D" w:rsidRPr="0002355D">
        <w:rPr>
          <w:rFonts w:ascii="Times New Roman" w:eastAsia="Times New Roman" w:hAnsi="Times New Roman" w:cs="Times New Roman"/>
          <w:sz w:val="28"/>
          <w:szCs w:val="28"/>
          <w:lang w:val="en-US"/>
        </w:rPr>
        <w:t>II</w:t>
      </w:r>
      <w:r w:rsidR="0002355D" w:rsidRPr="0002355D">
        <w:rPr>
          <w:rFonts w:ascii="Times New Roman" w:eastAsia="Times New Roman" w:hAnsi="Times New Roman" w:cs="Times New Roman"/>
          <w:sz w:val="28"/>
          <w:szCs w:val="28"/>
        </w:rPr>
        <w:t xml:space="preserve"> стадиях.</w:t>
      </w:r>
      <w:r w:rsidR="00C85E73" w:rsidRPr="0002355D">
        <w:rPr>
          <w:rFonts w:ascii="Times New Roman" w:eastAsia="Times New Roman" w:hAnsi="Times New Roman" w:cs="Times New Roman"/>
          <w:sz w:val="28"/>
          <w:szCs w:val="28"/>
        </w:rPr>
        <w:t xml:space="preserve"> </w:t>
      </w:r>
      <w:proofErr w:type="gramEnd"/>
    </w:p>
    <w:p w:rsidR="00EC0114" w:rsidRDefault="00EC0114" w:rsidP="00C85E73">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F648C">
        <w:rPr>
          <w:rFonts w:ascii="Times New Roman" w:eastAsia="Times New Roman" w:hAnsi="Times New Roman" w:cs="Times New Roman"/>
          <w:sz w:val="28"/>
          <w:szCs w:val="28"/>
        </w:rPr>
        <w:t xml:space="preserve">Уменьшилось количество пролеченных больных на 17,3% в сравнении с аналогичным периодом прошлого года. Низкие показатели связаны с приостановкой плановых госпитализаций на время вспышки </w:t>
      </w:r>
      <w:r w:rsidRPr="009F648C">
        <w:rPr>
          <w:rFonts w:ascii="Times New Roman" w:eastAsia="Times New Roman" w:hAnsi="Times New Roman" w:cs="Times New Roman"/>
          <w:sz w:val="28"/>
          <w:szCs w:val="28"/>
          <w:lang w:val="en-US"/>
        </w:rPr>
        <w:t>COVID</w:t>
      </w:r>
      <w:r w:rsidRPr="009F648C">
        <w:rPr>
          <w:rFonts w:ascii="Times New Roman" w:eastAsia="Times New Roman" w:hAnsi="Times New Roman" w:cs="Times New Roman"/>
          <w:sz w:val="28"/>
          <w:szCs w:val="28"/>
        </w:rPr>
        <w:t xml:space="preserve">-19, пациенты с осторожностью относятся к госпитализации из-за риска заражения </w:t>
      </w:r>
      <w:r w:rsidRPr="009F648C">
        <w:rPr>
          <w:rFonts w:ascii="Times New Roman" w:eastAsia="Times New Roman" w:hAnsi="Times New Roman" w:cs="Times New Roman"/>
          <w:sz w:val="28"/>
          <w:szCs w:val="28"/>
          <w:lang w:val="en-US"/>
        </w:rPr>
        <w:t>COVID</w:t>
      </w:r>
      <w:r w:rsidRPr="009F648C">
        <w:rPr>
          <w:rFonts w:ascii="Times New Roman" w:eastAsia="Times New Roman" w:hAnsi="Times New Roman" w:cs="Times New Roman"/>
          <w:sz w:val="28"/>
          <w:szCs w:val="28"/>
        </w:rPr>
        <w:t xml:space="preserve">-19, отказываются от стационарного лечения. Тем временем увеличилось количество посещений по амбулаторно-поликлинической </w:t>
      </w:r>
      <w:r w:rsidR="009F648C" w:rsidRPr="009F648C">
        <w:rPr>
          <w:rFonts w:ascii="Times New Roman" w:eastAsia="Times New Roman" w:hAnsi="Times New Roman" w:cs="Times New Roman"/>
          <w:sz w:val="28"/>
          <w:szCs w:val="28"/>
        </w:rPr>
        <w:t>службе, как по профилактически обращениям, так и по обращениям по поводу заболеваний, что в какой-то степени компенсирует стационарную помощь.</w:t>
      </w:r>
      <w:r w:rsidRPr="009F648C">
        <w:rPr>
          <w:rFonts w:ascii="Times New Roman" w:eastAsia="Times New Roman" w:hAnsi="Times New Roman" w:cs="Times New Roman"/>
          <w:sz w:val="28"/>
          <w:szCs w:val="28"/>
        </w:rPr>
        <w:t xml:space="preserve"> </w:t>
      </w:r>
    </w:p>
    <w:p w:rsidR="00F01CAF" w:rsidRPr="009F648C" w:rsidRDefault="00F01CAF" w:rsidP="00C85E73">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Заметен рост средней зарплаты работников больницы на 17,3% (5497,25 рублей).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23"/>
        <w:gridCol w:w="1221"/>
        <w:gridCol w:w="1223"/>
        <w:gridCol w:w="1221"/>
        <w:gridCol w:w="1223"/>
      </w:tblGrid>
      <w:tr w:rsidR="00F46541" w:rsidRPr="009F648C" w:rsidTr="0050627C">
        <w:trPr>
          <w:trHeight w:val="630"/>
        </w:trPr>
        <w:tc>
          <w:tcPr>
            <w:tcW w:w="2534" w:type="pct"/>
            <w:shd w:val="clear" w:color="000000" w:fill="FFFFCC"/>
            <w:hideMark/>
          </w:tcPr>
          <w:p w:rsidR="00F46541" w:rsidRPr="009F648C" w:rsidRDefault="00F46541" w:rsidP="009F648C">
            <w:pPr>
              <w:widowControl w:val="0"/>
              <w:suppressAutoHyphens/>
              <w:spacing w:before="240" w:after="0" w:line="240" w:lineRule="auto"/>
              <w:jc w:val="center"/>
              <w:rPr>
                <w:rFonts w:ascii="Times New Roman" w:eastAsia="Times New Roman" w:hAnsi="Times New Roman" w:cs="Times New Roman"/>
                <w:b/>
                <w:bCs/>
                <w:sz w:val="16"/>
                <w:szCs w:val="16"/>
              </w:rPr>
            </w:pPr>
            <w:r w:rsidRPr="009F648C">
              <w:rPr>
                <w:rFonts w:ascii="Times New Roman" w:eastAsia="Times New Roman" w:hAnsi="Times New Roman" w:cs="Times New Roman"/>
                <w:b/>
                <w:bCs/>
                <w:sz w:val="16"/>
                <w:szCs w:val="16"/>
              </w:rPr>
              <w:lastRenderedPageBreak/>
              <w:t>Показатели</w:t>
            </w:r>
          </w:p>
        </w:tc>
        <w:tc>
          <w:tcPr>
            <w:tcW w:w="616" w:type="pct"/>
            <w:shd w:val="clear" w:color="000000" w:fill="FFFFCC"/>
            <w:vAlign w:val="center"/>
            <w:hideMark/>
          </w:tcPr>
          <w:p w:rsidR="00F46541" w:rsidRPr="009F648C" w:rsidRDefault="00F46541" w:rsidP="00767A2B">
            <w:pPr>
              <w:widowControl w:val="0"/>
              <w:suppressAutoHyphens/>
              <w:spacing w:after="0" w:line="240" w:lineRule="auto"/>
              <w:jc w:val="center"/>
              <w:rPr>
                <w:rFonts w:ascii="Times New Roman" w:eastAsia="Times New Roman" w:hAnsi="Times New Roman" w:cs="Times New Roman"/>
                <w:b/>
                <w:bCs/>
                <w:sz w:val="16"/>
                <w:szCs w:val="16"/>
              </w:rPr>
            </w:pPr>
            <w:r w:rsidRPr="009F648C">
              <w:rPr>
                <w:rFonts w:ascii="Times New Roman" w:eastAsia="Times New Roman" w:hAnsi="Times New Roman" w:cs="Times New Roman"/>
                <w:b/>
                <w:bCs/>
                <w:sz w:val="16"/>
                <w:szCs w:val="16"/>
              </w:rPr>
              <w:t>Ед. изм.</w:t>
            </w:r>
          </w:p>
        </w:tc>
        <w:tc>
          <w:tcPr>
            <w:tcW w:w="617" w:type="pct"/>
            <w:shd w:val="clear" w:color="000000" w:fill="FFFFCC"/>
            <w:vAlign w:val="center"/>
            <w:hideMark/>
          </w:tcPr>
          <w:p w:rsidR="00F46541" w:rsidRPr="009F648C" w:rsidRDefault="009F648C" w:rsidP="009F648C">
            <w:pPr>
              <w:widowControl w:val="0"/>
              <w:suppressAutoHyphens/>
              <w:spacing w:after="0" w:line="240" w:lineRule="auto"/>
              <w:jc w:val="center"/>
              <w:rPr>
                <w:rFonts w:ascii="Times New Roman" w:eastAsia="Times New Roman" w:hAnsi="Times New Roman" w:cs="Times New Roman"/>
                <w:b/>
                <w:bCs/>
                <w:sz w:val="16"/>
                <w:szCs w:val="16"/>
              </w:rPr>
            </w:pPr>
            <w:r w:rsidRPr="009F648C">
              <w:rPr>
                <w:rFonts w:ascii="Times New Roman" w:eastAsia="Times New Roman" w:hAnsi="Times New Roman" w:cs="Times New Roman"/>
                <w:b/>
                <w:bCs/>
                <w:sz w:val="16"/>
                <w:szCs w:val="16"/>
              </w:rPr>
              <w:t xml:space="preserve">Факт </w:t>
            </w:r>
            <w:r w:rsidR="00F46541" w:rsidRPr="009F648C">
              <w:rPr>
                <w:rFonts w:ascii="Times New Roman" w:eastAsia="Times New Roman" w:hAnsi="Times New Roman" w:cs="Times New Roman"/>
                <w:b/>
                <w:bCs/>
                <w:sz w:val="16"/>
                <w:szCs w:val="16"/>
              </w:rPr>
              <w:t>20</w:t>
            </w:r>
            <w:r w:rsidRPr="009F648C">
              <w:rPr>
                <w:rFonts w:ascii="Times New Roman" w:eastAsia="Times New Roman" w:hAnsi="Times New Roman" w:cs="Times New Roman"/>
                <w:b/>
                <w:bCs/>
                <w:sz w:val="16"/>
                <w:szCs w:val="16"/>
              </w:rPr>
              <w:t>21</w:t>
            </w:r>
            <w:r w:rsidR="00F46541" w:rsidRPr="009F648C">
              <w:rPr>
                <w:rFonts w:ascii="Times New Roman" w:eastAsia="Times New Roman" w:hAnsi="Times New Roman" w:cs="Times New Roman"/>
                <w:b/>
                <w:bCs/>
                <w:sz w:val="16"/>
                <w:szCs w:val="16"/>
              </w:rPr>
              <w:t xml:space="preserve"> г.</w:t>
            </w:r>
          </w:p>
        </w:tc>
        <w:tc>
          <w:tcPr>
            <w:tcW w:w="616" w:type="pct"/>
            <w:shd w:val="clear" w:color="000000" w:fill="FFFFCC"/>
            <w:vAlign w:val="center"/>
            <w:hideMark/>
          </w:tcPr>
          <w:p w:rsidR="00F46541" w:rsidRPr="009F648C" w:rsidRDefault="00F46541" w:rsidP="009F648C">
            <w:pPr>
              <w:widowControl w:val="0"/>
              <w:suppressAutoHyphens/>
              <w:spacing w:after="0" w:line="240" w:lineRule="auto"/>
              <w:jc w:val="center"/>
              <w:rPr>
                <w:rFonts w:ascii="Times New Roman" w:eastAsia="Times New Roman" w:hAnsi="Times New Roman" w:cs="Times New Roman"/>
                <w:b/>
                <w:bCs/>
                <w:sz w:val="16"/>
                <w:szCs w:val="16"/>
              </w:rPr>
            </w:pPr>
            <w:r w:rsidRPr="009F648C">
              <w:rPr>
                <w:rFonts w:ascii="Times New Roman" w:eastAsia="Times New Roman" w:hAnsi="Times New Roman" w:cs="Times New Roman"/>
                <w:b/>
                <w:bCs/>
                <w:sz w:val="16"/>
                <w:szCs w:val="16"/>
              </w:rPr>
              <w:t>Факт</w:t>
            </w:r>
            <w:r w:rsidR="009F648C" w:rsidRPr="009F648C">
              <w:rPr>
                <w:rFonts w:ascii="Times New Roman" w:eastAsia="Times New Roman" w:hAnsi="Times New Roman" w:cs="Times New Roman"/>
                <w:b/>
                <w:bCs/>
                <w:sz w:val="16"/>
                <w:szCs w:val="16"/>
              </w:rPr>
              <w:t xml:space="preserve"> </w:t>
            </w:r>
            <w:r w:rsidRPr="009F648C">
              <w:rPr>
                <w:rFonts w:ascii="Times New Roman" w:eastAsia="Times New Roman" w:hAnsi="Times New Roman" w:cs="Times New Roman"/>
                <w:b/>
                <w:bCs/>
                <w:sz w:val="16"/>
                <w:szCs w:val="16"/>
              </w:rPr>
              <w:t>20</w:t>
            </w:r>
            <w:r w:rsidR="00687814" w:rsidRPr="009F648C">
              <w:rPr>
                <w:rFonts w:ascii="Times New Roman" w:eastAsia="Times New Roman" w:hAnsi="Times New Roman" w:cs="Times New Roman"/>
                <w:b/>
                <w:bCs/>
                <w:sz w:val="16"/>
                <w:szCs w:val="16"/>
              </w:rPr>
              <w:t>2</w:t>
            </w:r>
            <w:r w:rsidR="009F648C" w:rsidRPr="009F648C">
              <w:rPr>
                <w:rFonts w:ascii="Times New Roman" w:eastAsia="Times New Roman" w:hAnsi="Times New Roman" w:cs="Times New Roman"/>
                <w:b/>
                <w:bCs/>
                <w:sz w:val="16"/>
                <w:szCs w:val="16"/>
              </w:rPr>
              <w:t>2</w:t>
            </w:r>
            <w:r w:rsidRPr="009F648C">
              <w:rPr>
                <w:rFonts w:ascii="Times New Roman" w:eastAsia="Times New Roman" w:hAnsi="Times New Roman" w:cs="Times New Roman"/>
                <w:b/>
                <w:bCs/>
                <w:sz w:val="16"/>
                <w:szCs w:val="16"/>
              </w:rPr>
              <w:t xml:space="preserve"> г.</w:t>
            </w:r>
          </w:p>
        </w:tc>
        <w:tc>
          <w:tcPr>
            <w:tcW w:w="617" w:type="pct"/>
            <w:shd w:val="clear" w:color="000000" w:fill="FFFFCC"/>
            <w:vAlign w:val="center"/>
            <w:hideMark/>
          </w:tcPr>
          <w:p w:rsidR="00F46541" w:rsidRPr="009F648C" w:rsidRDefault="009F648C" w:rsidP="009F648C">
            <w:pPr>
              <w:widowControl w:val="0"/>
              <w:suppressAutoHyphens/>
              <w:spacing w:after="0" w:line="240" w:lineRule="auto"/>
              <w:jc w:val="center"/>
              <w:rPr>
                <w:rFonts w:ascii="Times New Roman" w:eastAsia="Times New Roman" w:hAnsi="Times New Roman" w:cs="Times New Roman"/>
                <w:b/>
                <w:bCs/>
                <w:sz w:val="16"/>
                <w:szCs w:val="16"/>
              </w:rPr>
            </w:pPr>
            <w:r w:rsidRPr="009F648C">
              <w:rPr>
                <w:rFonts w:ascii="Times New Roman" w:eastAsia="Times New Roman" w:hAnsi="Times New Roman" w:cs="Times New Roman"/>
                <w:b/>
                <w:bCs/>
                <w:sz w:val="16"/>
                <w:szCs w:val="16"/>
              </w:rPr>
              <w:t xml:space="preserve">Темп роста (снижения) </w:t>
            </w:r>
            <w:r w:rsidR="00F46541" w:rsidRPr="009F648C">
              <w:rPr>
                <w:rFonts w:ascii="Times New Roman" w:eastAsia="Times New Roman" w:hAnsi="Times New Roman" w:cs="Times New Roman"/>
                <w:b/>
                <w:bCs/>
                <w:sz w:val="16"/>
                <w:szCs w:val="16"/>
              </w:rPr>
              <w:t>20</w:t>
            </w:r>
            <w:r w:rsidR="00687814" w:rsidRPr="009F648C">
              <w:rPr>
                <w:rFonts w:ascii="Times New Roman" w:eastAsia="Times New Roman" w:hAnsi="Times New Roman" w:cs="Times New Roman"/>
                <w:b/>
                <w:bCs/>
                <w:sz w:val="16"/>
                <w:szCs w:val="16"/>
              </w:rPr>
              <w:t>2</w:t>
            </w:r>
            <w:r w:rsidRPr="009F648C">
              <w:rPr>
                <w:rFonts w:ascii="Times New Roman" w:eastAsia="Times New Roman" w:hAnsi="Times New Roman" w:cs="Times New Roman"/>
                <w:b/>
                <w:bCs/>
                <w:sz w:val="16"/>
                <w:szCs w:val="16"/>
              </w:rPr>
              <w:t>2</w:t>
            </w:r>
            <w:r w:rsidR="00F46541" w:rsidRPr="009F648C">
              <w:rPr>
                <w:rFonts w:ascii="Times New Roman" w:eastAsia="Times New Roman" w:hAnsi="Times New Roman" w:cs="Times New Roman"/>
                <w:b/>
                <w:bCs/>
                <w:sz w:val="16"/>
                <w:szCs w:val="16"/>
              </w:rPr>
              <w:t>/20</w:t>
            </w:r>
            <w:r w:rsidRPr="009F648C">
              <w:rPr>
                <w:rFonts w:ascii="Times New Roman" w:eastAsia="Times New Roman" w:hAnsi="Times New Roman" w:cs="Times New Roman"/>
                <w:b/>
                <w:bCs/>
                <w:sz w:val="16"/>
                <w:szCs w:val="16"/>
              </w:rPr>
              <w:t>21</w:t>
            </w:r>
            <w:r w:rsidR="00F46541" w:rsidRPr="009F648C">
              <w:rPr>
                <w:rFonts w:ascii="Times New Roman" w:eastAsia="Times New Roman" w:hAnsi="Times New Roman" w:cs="Times New Roman"/>
                <w:b/>
                <w:bCs/>
                <w:sz w:val="16"/>
                <w:szCs w:val="16"/>
              </w:rPr>
              <w:t>, %</w:t>
            </w:r>
          </w:p>
        </w:tc>
      </w:tr>
      <w:tr w:rsidR="00330768" w:rsidRPr="009F648C" w:rsidTr="0050627C">
        <w:trPr>
          <w:trHeight w:val="600"/>
        </w:trPr>
        <w:tc>
          <w:tcPr>
            <w:tcW w:w="2534" w:type="pct"/>
            <w:shd w:val="clear" w:color="auto" w:fill="auto"/>
            <w:vAlign w:val="center"/>
            <w:hideMark/>
          </w:tcPr>
          <w:p w:rsidR="00330768" w:rsidRPr="009F648C" w:rsidRDefault="00330768" w:rsidP="009F648C">
            <w:pPr>
              <w:widowControl w:val="0"/>
              <w:suppressAutoHyphens/>
              <w:spacing w:after="0" w:line="240" w:lineRule="auto"/>
              <w:rPr>
                <w:rFonts w:ascii="Times New Roman" w:eastAsia="Times New Roman" w:hAnsi="Times New Roman" w:cs="Times New Roman"/>
                <w:sz w:val="24"/>
                <w:szCs w:val="24"/>
              </w:rPr>
            </w:pPr>
            <w:r w:rsidRPr="009F648C">
              <w:rPr>
                <w:rFonts w:ascii="Times New Roman" w:eastAsia="Times New Roman" w:hAnsi="Times New Roman" w:cs="Times New Roman"/>
                <w:sz w:val="24"/>
                <w:szCs w:val="24"/>
              </w:rPr>
              <w:t>Заболеваемость населения на 1000 человек всего, в том числе:</w:t>
            </w:r>
          </w:p>
        </w:tc>
        <w:tc>
          <w:tcPr>
            <w:tcW w:w="616" w:type="pct"/>
            <w:shd w:val="clear" w:color="auto" w:fill="auto"/>
            <w:vAlign w:val="center"/>
            <w:hideMark/>
          </w:tcPr>
          <w:p w:rsidR="00330768" w:rsidRPr="009F648C" w:rsidRDefault="00330768" w:rsidP="00767A2B">
            <w:pPr>
              <w:widowControl w:val="0"/>
              <w:suppressAutoHyphens/>
              <w:spacing w:after="0" w:line="240" w:lineRule="auto"/>
              <w:jc w:val="center"/>
              <w:rPr>
                <w:rFonts w:ascii="Times New Roman" w:eastAsia="Times New Roman" w:hAnsi="Times New Roman" w:cs="Times New Roman"/>
                <w:sz w:val="16"/>
                <w:szCs w:val="16"/>
              </w:rPr>
            </w:pPr>
            <w:proofErr w:type="spellStart"/>
            <w:r w:rsidRPr="009F648C">
              <w:rPr>
                <w:rFonts w:ascii="Times New Roman" w:eastAsia="Times New Roman" w:hAnsi="Times New Roman" w:cs="Times New Roman"/>
                <w:sz w:val="16"/>
                <w:szCs w:val="16"/>
              </w:rPr>
              <w:t>заб-ний</w:t>
            </w:r>
            <w:proofErr w:type="spellEnd"/>
          </w:p>
        </w:tc>
        <w:tc>
          <w:tcPr>
            <w:tcW w:w="617" w:type="pct"/>
            <w:shd w:val="clear" w:color="auto" w:fill="auto"/>
            <w:noWrap/>
            <w:vAlign w:val="center"/>
            <w:hideMark/>
          </w:tcPr>
          <w:p w:rsidR="00330768" w:rsidRPr="009F648C" w:rsidRDefault="009F648C" w:rsidP="009F648C">
            <w:pPr>
              <w:widowControl w:val="0"/>
              <w:suppressAutoHyphens/>
              <w:spacing w:after="0" w:line="240" w:lineRule="auto"/>
              <w:jc w:val="center"/>
              <w:rPr>
                <w:rFonts w:ascii="Times New Roman" w:hAnsi="Times New Roman"/>
                <w:b/>
                <w:bCs/>
              </w:rPr>
            </w:pPr>
            <w:r w:rsidRPr="009F648C">
              <w:rPr>
                <w:rFonts w:ascii="Times New Roman" w:hAnsi="Times New Roman"/>
                <w:b/>
                <w:bCs/>
              </w:rPr>
              <w:t>1</w:t>
            </w:r>
            <w:r w:rsidR="00261A5A">
              <w:rPr>
                <w:rFonts w:ascii="Times New Roman" w:hAnsi="Times New Roman"/>
                <w:b/>
                <w:bCs/>
              </w:rPr>
              <w:t xml:space="preserve"> </w:t>
            </w:r>
            <w:r w:rsidRPr="009F648C">
              <w:rPr>
                <w:rFonts w:ascii="Times New Roman" w:hAnsi="Times New Roman"/>
                <w:b/>
                <w:bCs/>
              </w:rPr>
              <w:t>863,89</w:t>
            </w:r>
          </w:p>
        </w:tc>
        <w:tc>
          <w:tcPr>
            <w:tcW w:w="616" w:type="pct"/>
            <w:shd w:val="clear" w:color="000000" w:fill="FFFFCC"/>
            <w:noWrap/>
            <w:vAlign w:val="center"/>
            <w:hideMark/>
          </w:tcPr>
          <w:p w:rsidR="00330768" w:rsidRPr="009F648C" w:rsidRDefault="009F648C" w:rsidP="009F648C">
            <w:pPr>
              <w:widowControl w:val="0"/>
              <w:suppressAutoHyphens/>
              <w:spacing w:after="0" w:line="240" w:lineRule="auto"/>
              <w:jc w:val="center"/>
              <w:rPr>
                <w:rFonts w:ascii="Times New Roman" w:hAnsi="Times New Roman"/>
                <w:b/>
                <w:bCs/>
              </w:rPr>
            </w:pPr>
            <w:r w:rsidRPr="009F648C">
              <w:rPr>
                <w:rFonts w:ascii="Times New Roman" w:hAnsi="Times New Roman"/>
                <w:b/>
                <w:bCs/>
              </w:rPr>
              <w:t>2</w:t>
            </w:r>
            <w:r w:rsidR="00261A5A">
              <w:rPr>
                <w:rFonts w:ascii="Times New Roman" w:hAnsi="Times New Roman"/>
                <w:b/>
                <w:bCs/>
              </w:rPr>
              <w:t xml:space="preserve"> </w:t>
            </w:r>
            <w:r w:rsidRPr="009F648C">
              <w:rPr>
                <w:rFonts w:ascii="Times New Roman" w:hAnsi="Times New Roman"/>
                <w:b/>
                <w:bCs/>
              </w:rPr>
              <w:t>195,6</w:t>
            </w:r>
          </w:p>
        </w:tc>
        <w:tc>
          <w:tcPr>
            <w:tcW w:w="617" w:type="pct"/>
            <w:shd w:val="clear" w:color="000000" w:fill="FFFFCC"/>
            <w:noWrap/>
            <w:vAlign w:val="center"/>
            <w:hideMark/>
          </w:tcPr>
          <w:p w:rsidR="00330768" w:rsidRPr="009F648C" w:rsidRDefault="009F648C" w:rsidP="009F648C">
            <w:pPr>
              <w:widowControl w:val="0"/>
              <w:suppressAutoHyphens/>
              <w:spacing w:after="0" w:line="240" w:lineRule="auto"/>
              <w:jc w:val="center"/>
              <w:rPr>
                <w:rFonts w:ascii="Times New Roman" w:hAnsi="Times New Roman"/>
              </w:rPr>
            </w:pPr>
            <w:r w:rsidRPr="009F648C">
              <w:rPr>
                <w:rFonts w:ascii="Times New Roman" w:hAnsi="Times New Roman"/>
              </w:rPr>
              <w:t>117,8%</w:t>
            </w:r>
          </w:p>
        </w:tc>
      </w:tr>
      <w:tr w:rsidR="00330768" w:rsidRPr="009F648C" w:rsidTr="0050627C">
        <w:trPr>
          <w:trHeight w:val="315"/>
        </w:trPr>
        <w:tc>
          <w:tcPr>
            <w:tcW w:w="2534" w:type="pct"/>
            <w:shd w:val="clear" w:color="auto" w:fill="auto"/>
            <w:noWrap/>
            <w:vAlign w:val="center"/>
            <w:hideMark/>
          </w:tcPr>
          <w:p w:rsidR="00330768" w:rsidRPr="009F648C" w:rsidRDefault="008F287D" w:rsidP="00767A2B">
            <w:pPr>
              <w:widowControl w:val="0"/>
              <w:suppressAutoHyphens/>
              <w:spacing w:after="0" w:line="240" w:lineRule="auto"/>
              <w:rPr>
                <w:rFonts w:ascii="Times New Roman" w:eastAsia="Times New Roman" w:hAnsi="Times New Roman" w:cs="Times New Roman"/>
                <w:sz w:val="24"/>
                <w:szCs w:val="24"/>
              </w:rPr>
            </w:pPr>
            <w:r w:rsidRPr="009F648C">
              <w:rPr>
                <w:rFonts w:ascii="Times New Roman" w:eastAsia="Times New Roman" w:hAnsi="Times New Roman" w:cs="Times New Roman"/>
                <w:sz w:val="24"/>
                <w:szCs w:val="24"/>
              </w:rPr>
              <w:t xml:space="preserve">    </w:t>
            </w:r>
            <w:r w:rsidR="00330768" w:rsidRPr="009F648C">
              <w:rPr>
                <w:rFonts w:ascii="Times New Roman" w:eastAsia="Times New Roman" w:hAnsi="Times New Roman" w:cs="Times New Roman"/>
                <w:sz w:val="24"/>
                <w:szCs w:val="24"/>
              </w:rPr>
              <w:t>дети (0-14 лет)</w:t>
            </w:r>
          </w:p>
        </w:tc>
        <w:tc>
          <w:tcPr>
            <w:tcW w:w="616" w:type="pct"/>
            <w:shd w:val="clear" w:color="auto" w:fill="auto"/>
            <w:vAlign w:val="center"/>
            <w:hideMark/>
          </w:tcPr>
          <w:p w:rsidR="00330768" w:rsidRPr="009F648C" w:rsidRDefault="00330768" w:rsidP="00767A2B">
            <w:pPr>
              <w:widowControl w:val="0"/>
              <w:suppressAutoHyphens/>
              <w:spacing w:after="0" w:line="240" w:lineRule="auto"/>
              <w:jc w:val="center"/>
              <w:rPr>
                <w:rFonts w:ascii="Times New Roman" w:eastAsia="Times New Roman" w:hAnsi="Times New Roman" w:cs="Times New Roman"/>
                <w:sz w:val="16"/>
                <w:szCs w:val="16"/>
              </w:rPr>
            </w:pPr>
            <w:proofErr w:type="spellStart"/>
            <w:r w:rsidRPr="009F648C">
              <w:rPr>
                <w:rFonts w:ascii="Times New Roman" w:eastAsia="Times New Roman" w:hAnsi="Times New Roman" w:cs="Times New Roman"/>
                <w:sz w:val="16"/>
                <w:szCs w:val="16"/>
              </w:rPr>
              <w:t>заб-ний</w:t>
            </w:r>
            <w:proofErr w:type="spellEnd"/>
          </w:p>
        </w:tc>
        <w:tc>
          <w:tcPr>
            <w:tcW w:w="617" w:type="pct"/>
            <w:shd w:val="clear" w:color="auto" w:fill="auto"/>
            <w:noWrap/>
            <w:vAlign w:val="center"/>
            <w:hideMark/>
          </w:tcPr>
          <w:p w:rsidR="00330768" w:rsidRPr="009F648C" w:rsidRDefault="009F648C" w:rsidP="009F648C">
            <w:pPr>
              <w:widowControl w:val="0"/>
              <w:suppressAutoHyphens/>
              <w:spacing w:after="0" w:line="240" w:lineRule="auto"/>
              <w:jc w:val="center"/>
              <w:rPr>
                <w:rFonts w:ascii="Times New Roman" w:hAnsi="Times New Roman"/>
                <w:b/>
                <w:bCs/>
              </w:rPr>
            </w:pPr>
            <w:r w:rsidRPr="009F648C">
              <w:rPr>
                <w:rFonts w:ascii="Times New Roman" w:hAnsi="Times New Roman"/>
                <w:b/>
                <w:bCs/>
              </w:rPr>
              <w:t>1</w:t>
            </w:r>
            <w:r w:rsidR="00261A5A">
              <w:rPr>
                <w:rFonts w:ascii="Times New Roman" w:hAnsi="Times New Roman"/>
                <w:b/>
                <w:bCs/>
              </w:rPr>
              <w:t xml:space="preserve"> </w:t>
            </w:r>
            <w:r w:rsidRPr="009F648C">
              <w:rPr>
                <w:rFonts w:ascii="Times New Roman" w:hAnsi="Times New Roman"/>
                <w:b/>
                <w:bCs/>
              </w:rPr>
              <w:t>840,5</w:t>
            </w:r>
          </w:p>
        </w:tc>
        <w:tc>
          <w:tcPr>
            <w:tcW w:w="616" w:type="pct"/>
            <w:shd w:val="clear" w:color="000000" w:fill="FFFFCC"/>
            <w:noWrap/>
            <w:vAlign w:val="center"/>
            <w:hideMark/>
          </w:tcPr>
          <w:p w:rsidR="00330768" w:rsidRPr="009F648C" w:rsidRDefault="009F648C" w:rsidP="009F648C">
            <w:pPr>
              <w:widowControl w:val="0"/>
              <w:suppressAutoHyphens/>
              <w:spacing w:after="0" w:line="240" w:lineRule="auto"/>
              <w:jc w:val="center"/>
              <w:rPr>
                <w:rFonts w:ascii="Times New Roman" w:hAnsi="Times New Roman"/>
                <w:b/>
                <w:bCs/>
              </w:rPr>
            </w:pPr>
            <w:r w:rsidRPr="009F648C">
              <w:rPr>
                <w:rFonts w:ascii="Times New Roman" w:hAnsi="Times New Roman"/>
                <w:b/>
                <w:bCs/>
              </w:rPr>
              <w:t>1</w:t>
            </w:r>
            <w:r w:rsidR="00261A5A">
              <w:rPr>
                <w:rFonts w:ascii="Times New Roman" w:hAnsi="Times New Roman"/>
                <w:b/>
                <w:bCs/>
              </w:rPr>
              <w:t xml:space="preserve"> </w:t>
            </w:r>
            <w:r w:rsidRPr="009F648C">
              <w:rPr>
                <w:rFonts w:ascii="Times New Roman" w:hAnsi="Times New Roman"/>
                <w:b/>
                <w:bCs/>
              </w:rPr>
              <w:t>929,4</w:t>
            </w:r>
          </w:p>
        </w:tc>
        <w:tc>
          <w:tcPr>
            <w:tcW w:w="617" w:type="pct"/>
            <w:shd w:val="clear" w:color="000000" w:fill="FFFFCC"/>
            <w:noWrap/>
            <w:vAlign w:val="center"/>
            <w:hideMark/>
          </w:tcPr>
          <w:p w:rsidR="00330768" w:rsidRPr="009F648C" w:rsidRDefault="009F648C" w:rsidP="009F648C">
            <w:pPr>
              <w:widowControl w:val="0"/>
              <w:suppressAutoHyphens/>
              <w:spacing w:after="0" w:line="240" w:lineRule="auto"/>
              <w:jc w:val="center"/>
              <w:rPr>
                <w:rFonts w:ascii="Times New Roman" w:hAnsi="Times New Roman"/>
              </w:rPr>
            </w:pPr>
            <w:r w:rsidRPr="009F648C">
              <w:rPr>
                <w:rFonts w:ascii="Times New Roman" w:hAnsi="Times New Roman"/>
              </w:rPr>
              <w:t>104,8%</w:t>
            </w:r>
          </w:p>
        </w:tc>
      </w:tr>
      <w:tr w:rsidR="00330768" w:rsidRPr="009F648C" w:rsidTr="0050627C">
        <w:trPr>
          <w:trHeight w:val="345"/>
        </w:trPr>
        <w:tc>
          <w:tcPr>
            <w:tcW w:w="2534" w:type="pct"/>
            <w:shd w:val="clear" w:color="auto" w:fill="auto"/>
            <w:noWrap/>
            <w:vAlign w:val="center"/>
            <w:hideMark/>
          </w:tcPr>
          <w:p w:rsidR="00330768" w:rsidRPr="009F648C" w:rsidRDefault="008F287D" w:rsidP="00767A2B">
            <w:pPr>
              <w:widowControl w:val="0"/>
              <w:suppressAutoHyphens/>
              <w:spacing w:after="0" w:line="240" w:lineRule="auto"/>
              <w:rPr>
                <w:rFonts w:ascii="Times New Roman" w:eastAsia="Times New Roman" w:hAnsi="Times New Roman" w:cs="Times New Roman"/>
                <w:sz w:val="24"/>
                <w:szCs w:val="24"/>
              </w:rPr>
            </w:pPr>
            <w:r w:rsidRPr="009F648C">
              <w:rPr>
                <w:rFonts w:ascii="Times New Roman" w:eastAsia="Times New Roman" w:hAnsi="Times New Roman" w:cs="Times New Roman"/>
                <w:sz w:val="24"/>
                <w:szCs w:val="24"/>
              </w:rPr>
              <w:t xml:space="preserve">    </w:t>
            </w:r>
            <w:r w:rsidR="00330768" w:rsidRPr="009F648C">
              <w:rPr>
                <w:rFonts w:ascii="Times New Roman" w:eastAsia="Times New Roman" w:hAnsi="Times New Roman" w:cs="Times New Roman"/>
                <w:sz w:val="24"/>
                <w:szCs w:val="24"/>
              </w:rPr>
              <w:t>подростки (15-17 лет)</w:t>
            </w:r>
          </w:p>
        </w:tc>
        <w:tc>
          <w:tcPr>
            <w:tcW w:w="616" w:type="pct"/>
            <w:shd w:val="clear" w:color="auto" w:fill="auto"/>
            <w:vAlign w:val="center"/>
            <w:hideMark/>
          </w:tcPr>
          <w:p w:rsidR="00330768" w:rsidRPr="009F648C" w:rsidRDefault="00330768" w:rsidP="00767A2B">
            <w:pPr>
              <w:widowControl w:val="0"/>
              <w:suppressAutoHyphens/>
              <w:spacing w:after="0" w:line="240" w:lineRule="auto"/>
              <w:jc w:val="center"/>
              <w:rPr>
                <w:rFonts w:ascii="Times New Roman" w:eastAsia="Times New Roman" w:hAnsi="Times New Roman" w:cs="Times New Roman"/>
                <w:sz w:val="16"/>
                <w:szCs w:val="16"/>
              </w:rPr>
            </w:pPr>
            <w:proofErr w:type="spellStart"/>
            <w:r w:rsidRPr="009F648C">
              <w:rPr>
                <w:rFonts w:ascii="Times New Roman" w:eastAsia="Times New Roman" w:hAnsi="Times New Roman" w:cs="Times New Roman"/>
                <w:sz w:val="16"/>
                <w:szCs w:val="16"/>
              </w:rPr>
              <w:t>заб-ний</w:t>
            </w:r>
            <w:proofErr w:type="spellEnd"/>
          </w:p>
        </w:tc>
        <w:tc>
          <w:tcPr>
            <w:tcW w:w="617" w:type="pct"/>
            <w:shd w:val="clear" w:color="auto" w:fill="auto"/>
            <w:noWrap/>
            <w:vAlign w:val="center"/>
            <w:hideMark/>
          </w:tcPr>
          <w:p w:rsidR="00330768" w:rsidRPr="009F648C" w:rsidRDefault="009F648C" w:rsidP="009F648C">
            <w:pPr>
              <w:widowControl w:val="0"/>
              <w:suppressAutoHyphens/>
              <w:spacing w:after="0" w:line="240" w:lineRule="auto"/>
              <w:jc w:val="center"/>
              <w:rPr>
                <w:rFonts w:ascii="Times New Roman" w:hAnsi="Times New Roman"/>
                <w:b/>
                <w:bCs/>
              </w:rPr>
            </w:pPr>
            <w:r w:rsidRPr="009F648C">
              <w:rPr>
                <w:rFonts w:ascii="Times New Roman" w:hAnsi="Times New Roman"/>
                <w:b/>
                <w:bCs/>
              </w:rPr>
              <w:t>2</w:t>
            </w:r>
            <w:r w:rsidR="00261A5A">
              <w:rPr>
                <w:rFonts w:ascii="Times New Roman" w:hAnsi="Times New Roman"/>
                <w:b/>
                <w:bCs/>
              </w:rPr>
              <w:t xml:space="preserve"> </w:t>
            </w:r>
            <w:r w:rsidRPr="009F648C">
              <w:rPr>
                <w:rFonts w:ascii="Times New Roman" w:hAnsi="Times New Roman"/>
                <w:b/>
                <w:bCs/>
              </w:rPr>
              <w:t>258,12</w:t>
            </w:r>
          </w:p>
        </w:tc>
        <w:tc>
          <w:tcPr>
            <w:tcW w:w="616" w:type="pct"/>
            <w:shd w:val="clear" w:color="000000" w:fill="FFFFCC"/>
            <w:noWrap/>
            <w:vAlign w:val="center"/>
            <w:hideMark/>
          </w:tcPr>
          <w:p w:rsidR="00330768" w:rsidRPr="009F648C" w:rsidRDefault="009F648C" w:rsidP="009F648C">
            <w:pPr>
              <w:widowControl w:val="0"/>
              <w:suppressAutoHyphens/>
              <w:spacing w:after="0" w:line="240" w:lineRule="auto"/>
              <w:jc w:val="center"/>
              <w:rPr>
                <w:rFonts w:ascii="Times New Roman" w:hAnsi="Times New Roman"/>
                <w:b/>
                <w:bCs/>
              </w:rPr>
            </w:pPr>
            <w:r w:rsidRPr="009F648C">
              <w:rPr>
                <w:rFonts w:ascii="Times New Roman" w:hAnsi="Times New Roman"/>
                <w:b/>
                <w:bCs/>
              </w:rPr>
              <w:t>2</w:t>
            </w:r>
            <w:r w:rsidR="00261A5A">
              <w:rPr>
                <w:rFonts w:ascii="Times New Roman" w:hAnsi="Times New Roman"/>
                <w:b/>
                <w:bCs/>
              </w:rPr>
              <w:t xml:space="preserve"> </w:t>
            </w:r>
            <w:r w:rsidRPr="009F648C">
              <w:rPr>
                <w:rFonts w:ascii="Times New Roman" w:hAnsi="Times New Roman"/>
                <w:b/>
                <w:bCs/>
              </w:rPr>
              <w:t>250,36</w:t>
            </w:r>
          </w:p>
        </w:tc>
        <w:tc>
          <w:tcPr>
            <w:tcW w:w="617" w:type="pct"/>
            <w:shd w:val="clear" w:color="000000" w:fill="FFFFCC"/>
            <w:noWrap/>
            <w:vAlign w:val="center"/>
            <w:hideMark/>
          </w:tcPr>
          <w:p w:rsidR="00330768" w:rsidRPr="009F648C" w:rsidRDefault="009F648C" w:rsidP="009F648C">
            <w:pPr>
              <w:widowControl w:val="0"/>
              <w:suppressAutoHyphens/>
              <w:spacing w:after="0" w:line="240" w:lineRule="auto"/>
              <w:jc w:val="center"/>
              <w:rPr>
                <w:rFonts w:ascii="Times New Roman" w:hAnsi="Times New Roman"/>
              </w:rPr>
            </w:pPr>
            <w:r w:rsidRPr="009F648C">
              <w:rPr>
                <w:rFonts w:ascii="Times New Roman" w:hAnsi="Times New Roman"/>
              </w:rPr>
              <w:t>99,65%</w:t>
            </w:r>
          </w:p>
        </w:tc>
      </w:tr>
      <w:tr w:rsidR="00330768" w:rsidRPr="009F648C" w:rsidTr="0050627C">
        <w:trPr>
          <w:trHeight w:val="300"/>
        </w:trPr>
        <w:tc>
          <w:tcPr>
            <w:tcW w:w="2534" w:type="pct"/>
            <w:shd w:val="clear" w:color="auto" w:fill="auto"/>
            <w:noWrap/>
            <w:vAlign w:val="center"/>
            <w:hideMark/>
          </w:tcPr>
          <w:p w:rsidR="00330768" w:rsidRPr="009F648C" w:rsidRDefault="008F287D" w:rsidP="00767A2B">
            <w:pPr>
              <w:widowControl w:val="0"/>
              <w:suppressAutoHyphens/>
              <w:spacing w:after="0" w:line="240" w:lineRule="auto"/>
              <w:rPr>
                <w:rFonts w:ascii="Times New Roman" w:eastAsia="Times New Roman" w:hAnsi="Times New Roman" w:cs="Times New Roman"/>
                <w:sz w:val="24"/>
                <w:szCs w:val="24"/>
              </w:rPr>
            </w:pPr>
            <w:r w:rsidRPr="009F648C">
              <w:rPr>
                <w:rFonts w:ascii="Times New Roman" w:eastAsia="Times New Roman" w:hAnsi="Times New Roman" w:cs="Times New Roman"/>
                <w:sz w:val="24"/>
                <w:szCs w:val="24"/>
              </w:rPr>
              <w:t xml:space="preserve">    </w:t>
            </w:r>
            <w:r w:rsidR="00330768" w:rsidRPr="009F648C">
              <w:rPr>
                <w:rFonts w:ascii="Times New Roman" w:eastAsia="Times New Roman" w:hAnsi="Times New Roman" w:cs="Times New Roman"/>
                <w:sz w:val="24"/>
                <w:szCs w:val="24"/>
              </w:rPr>
              <w:t>взрослые (18 лет и старше)</w:t>
            </w:r>
          </w:p>
        </w:tc>
        <w:tc>
          <w:tcPr>
            <w:tcW w:w="616" w:type="pct"/>
            <w:shd w:val="clear" w:color="auto" w:fill="auto"/>
            <w:vAlign w:val="center"/>
            <w:hideMark/>
          </w:tcPr>
          <w:p w:rsidR="00330768" w:rsidRPr="009F648C" w:rsidRDefault="00330768" w:rsidP="00767A2B">
            <w:pPr>
              <w:widowControl w:val="0"/>
              <w:suppressAutoHyphens/>
              <w:spacing w:after="0" w:line="240" w:lineRule="auto"/>
              <w:jc w:val="center"/>
              <w:rPr>
                <w:rFonts w:ascii="Times New Roman" w:eastAsia="Times New Roman" w:hAnsi="Times New Roman" w:cs="Times New Roman"/>
                <w:sz w:val="16"/>
                <w:szCs w:val="16"/>
              </w:rPr>
            </w:pPr>
            <w:proofErr w:type="spellStart"/>
            <w:r w:rsidRPr="009F648C">
              <w:rPr>
                <w:rFonts w:ascii="Times New Roman" w:eastAsia="Times New Roman" w:hAnsi="Times New Roman" w:cs="Times New Roman"/>
                <w:sz w:val="16"/>
                <w:szCs w:val="16"/>
              </w:rPr>
              <w:t>заб-ний</w:t>
            </w:r>
            <w:proofErr w:type="spellEnd"/>
          </w:p>
        </w:tc>
        <w:tc>
          <w:tcPr>
            <w:tcW w:w="617" w:type="pct"/>
            <w:shd w:val="clear" w:color="auto" w:fill="auto"/>
            <w:noWrap/>
            <w:vAlign w:val="center"/>
            <w:hideMark/>
          </w:tcPr>
          <w:p w:rsidR="00330768" w:rsidRPr="009F648C" w:rsidRDefault="009F648C" w:rsidP="009F648C">
            <w:pPr>
              <w:widowControl w:val="0"/>
              <w:suppressAutoHyphens/>
              <w:spacing w:after="0" w:line="240" w:lineRule="auto"/>
              <w:jc w:val="center"/>
              <w:rPr>
                <w:rFonts w:ascii="Times New Roman" w:hAnsi="Times New Roman"/>
                <w:b/>
                <w:bCs/>
              </w:rPr>
            </w:pPr>
            <w:r w:rsidRPr="009F648C">
              <w:rPr>
                <w:rFonts w:ascii="Times New Roman" w:hAnsi="Times New Roman"/>
                <w:b/>
                <w:bCs/>
              </w:rPr>
              <w:t>1</w:t>
            </w:r>
            <w:r w:rsidR="00261A5A">
              <w:rPr>
                <w:rFonts w:ascii="Times New Roman" w:hAnsi="Times New Roman"/>
                <w:b/>
                <w:bCs/>
              </w:rPr>
              <w:t xml:space="preserve"> </w:t>
            </w:r>
            <w:r w:rsidRPr="009F648C">
              <w:rPr>
                <w:rFonts w:ascii="Times New Roman" w:hAnsi="Times New Roman"/>
                <w:b/>
                <w:bCs/>
              </w:rPr>
              <w:t>382,4</w:t>
            </w:r>
          </w:p>
        </w:tc>
        <w:tc>
          <w:tcPr>
            <w:tcW w:w="616" w:type="pct"/>
            <w:shd w:val="clear" w:color="000000" w:fill="FFFFCC"/>
            <w:noWrap/>
            <w:vAlign w:val="center"/>
            <w:hideMark/>
          </w:tcPr>
          <w:p w:rsidR="00330768" w:rsidRPr="009F648C" w:rsidRDefault="009F648C" w:rsidP="009F648C">
            <w:pPr>
              <w:widowControl w:val="0"/>
              <w:suppressAutoHyphens/>
              <w:spacing w:after="0" w:line="240" w:lineRule="auto"/>
              <w:jc w:val="center"/>
              <w:rPr>
                <w:rFonts w:ascii="Times New Roman" w:hAnsi="Times New Roman"/>
                <w:b/>
                <w:bCs/>
              </w:rPr>
            </w:pPr>
            <w:r w:rsidRPr="009F648C">
              <w:rPr>
                <w:rFonts w:ascii="Times New Roman" w:hAnsi="Times New Roman"/>
                <w:b/>
                <w:bCs/>
              </w:rPr>
              <w:t>2</w:t>
            </w:r>
            <w:r w:rsidR="00261A5A">
              <w:rPr>
                <w:rFonts w:ascii="Times New Roman" w:hAnsi="Times New Roman"/>
                <w:b/>
                <w:bCs/>
              </w:rPr>
              <w:t xml:space="preserve"> </w:t>
            </w:r>
            <w:r w:rsidRPr="009F648C">
              <w:rPr>
                <w:rFonts w:ascii="Times New Roman" w:hAnsi="Times New Roman"/>
                <w:b/>
                <w:bCs/>
              </w:rPr>
              <w:t>164,14</w:t>
            </w:r>
          </w:p>
        </w:tc>
        <w:tc>
          <w:tcPr>
            <w:tcW w:w="617" w:type="pct"/>
            <w:shd w:val="clear" w:color="000000" w:fill="FFFFCC"/>
            <w:noWrap/>
            <w:vAlign w:val="center"/>
            <w:hideMark/>
          </w:tcPr>
          <w:p w:rsidR="00330768" w:rsidRPr="009F648C" w:rsidRDefault="009F648C" w:rsidP="009F648C">
            <w:pPr>
              <w:widowControl w:val="0"/>
              <w:suppressAutoHyphens/>
              <w:spacing w:after="0" w:line="240" w:lineRule="auto"/>
              <w:jc w:val="center"/>
              <w:rPr>
                <w:rFonts w:ascii="Times New Roman" w:hAnsi="Times New Roman"/>
              </w:rPr>
            </w:pPr>
            <w:r w:rsidRPr="009F648C">
              <w:rPr>
                <w:rFonts w:ascii="Times New Roman" w:hAnsi="Times New Roman"/>
              </w:rPr>
              <w:t>156,5%</w:t>
            </w:r>
          </w:p>
        </w:tc>
      </w:tr>
      <w:tr w:rsidR="00330768" w:rsidRPr="009F648C" w:rsidTr="0050627C">
        <w:trPr>
          <w:trHeight w:val="675"/>
        </w:trPr>
        <w:tc>
          <w:tcPr>
            <w:tcW w:w="2534" w:type="pct"/>
            <w:shd w:val="clear" w:color="auto" w:fill="auto"/>
            <w:vAlign w:val="center"/>
            <w:hideMark/>
          </w:tcPr>
          <w:p w:rsidR="00330768" w:rsidRPr="009F648C" w:rsidRDefault="00330768" w:rsidP="00767A2B">
            <w:pPr>
              <w:widowControl w:val="0"/>
              <w:suppressAutoHyphens/>
              <w:spacing w:after="0" w:line="240" w:lineRule="auto"/>
              <w:rPr>
                <w:rFonts w:ascii="Times New Roman" w:eastAsia="Times New Roman" w:hAnsi="Times New Roman" w:cs="Times New Roman"/>
                <w:sz w:val="24"/>
                <w:szCs w:val="24"/>
              </w:rPr>
            </w:pPr>
            <w:r w:rsidRPr="009F648C">
              <w:rPr>
                <w:rFonts w:ascii="Times New Roman" w:eastAsia="Times New Roman" w:hAnsi="Times New Roman" w:cs="Times New Roman"/>
                <w:sz w:val="24"/>
                <w:szCs w:val="24"/>
              </w:rPr>
              <w:t xml:space="preserve">Младенческая смертность на 1000 </w:t>
            </w:r>
            <w:proofErr w:type="gramStart"/>
            <w:r w:rsidRPr="009F648C">
              <w:rPr>
                <w:rFonts w:ascii="Times New Roman" w:eastAsia="Times New Roman" w:hAnsi="Times New Roman" w:cs="Times New Roman"/>
                <w:sz w:val="24"/>
                <w:szCs w:val="24"/>
              </w:rPr>
              <w:t>родившихся</w:t>
            </w:r>
            <w:proofErr w:type="gramEnd"/>
          </w:p>
        </w:tc>
        <w:tc>
          <w:tcPr>
            <w:tcW w:w="616" w:type="pct"/>
            <w:shd w:val="clear" w:color="auto" w:fill="auto"/>
            <w:noWrap/>
            <w:vAlign w:val="center"/>
            <w:hideMark/>
          </w:tcPr>
          <w:p w:rsidR="00330768" w:rsidRPr="009F648C" w:rsidRDefault="00330768" w:rsidP="00767A2B">
            <w:pPr>
              <w:widowControl w:val="0"/>
              <w:suppressAutoHyphens/>
              <w:spacing w:after="0" w:line="240" w:lineRule="auto"/>
              <w:jc w:val="center"/>
              <w:rPr>
                <w:rFonts w:ascii="Times New Roman" w:eastAsia="Times New Roman" w:hAnsi="Times New Roman" w:cs="Times New Roman"/>
                <w:sz w:val="16"/>
                <w:szCs w:val="16"/>
              </w:rPr>
            </w:pPr>
            <w:r w:rsidRPr="009F648C">
              <w:rPr>
                <w:rFonts w:ascii="Times New Roman" w:eastAsia="Times New Roman" w:hAnsi="Times New Roman" w:cs="Times New Roman"/>
                <w:sz w:val="16"/>
                <w:szCs w:val="16"/>
              </w:rPr>
              <w:t>чел.</w:t>
            </w:r>
          </w:p>
        </w:tc>
        <w:tc>
          <w:tcPr>
            <w:tcW w:w="617" w:type="pct"/>
            <w:shd w:val="clear" w:color="auto" w:fill="auto"/>
            <w:vAlign w:val="center"/>
            <w:hideMark/>
          </w:tcPr>
          <w:p w:rsidR="00330768" w:rsidRPr="009F648C" w:rsidRDefault="00330768" w:rsidP="009F648C">
            <w:pPr>
              <w:widowControl w:val="0"/>
              <w:suppressAutoHyphens/>
              <w:spacing w:after="0" w:line="240" w:lineRule="auto"/>
              <w:jc w:val="center"/>
              <w:rPr>
                <w:rFonts w:ascii="Times New Roman" w:hAnsi="Times New Roman"/>
                <w:b/>
                <w:bCs/>
              </w:rPr>
            </w:pPr>
            <w:r w:rsidRPr="009F648C">
              <w:rPr>
                <w:rFonts w:ascii="Times New Roman" w:hAnsi="Times New Roman"/>
                <w:b/>
                <w:bCs/>
              </w:rPr>
              <w:t>0</w:t>
            </w:r>
          </w:p>
        </w:tc>
        <w:tc>
          <w:tcPr>
            <w:tcW w:w="616" w:type="pct"/>
            <w:shd w:val="clear" w:color="000000" w:fill="FFFFCC"/>
            <w:vAlign w:val="center"/>
            <w:hideMark/>
          </w:tcPr>
          <w:p w:rsidR="00330768" w:rsidRPr="009F648C" w:rsidRDefault="009F648C" w:rsidP="009F648C">
            <w:pPr>
              <w:widowControl w:val="0"/>
              <w:suppressAutoHyphens/>
              <w:spacing w:after="0" w:line="240" w:lineRule="auto"/>
              <w:jc w:val="center"/>
              <w:rPr>
                <w:rFonts w:ascii="Times New Roman" w:hAnsi="Times New Roman"/>
                <w:b/>
                <w:bCs/>
              </w:rPr>
            </w:pPr>
            <w:r w:rsidRPr="009F648C">
              <w:rPr>
                <w:rFonts w:ascii="Times New Roman" w:hAnsi="Times New Roman"/>
                <w:b/>
                <w:bCs/>
              </w:rPr>
              <w:t>6,1</w:t>
            </w:r>
          </w:p>
        </w:tc>
        <w:tc>
          <w:tcPr>
            <w:tcW w:w="617" w:type="pct"/>
            <w:shd w:val="clear" w:color="000000" w:fill="FFFFCC"/>
            <w:noWrap/>
            <w:vAlign w:val="center"/>
            <w:hideMark/>
          </w:tcPr>
          <w:p w:rsidR="00330768" w:rsidRPr="009F648C" w:rsidRDefault="00330768" w:rsidP="009F648C">
            <w:pPr>
              <w:widowControl w:val="0"/>
              <w:suppressAutoHyphens/>
              <w:spacing w:after="0" w:line="240" w:lineRule="auto"/>
              <w:jc w:val="center"/>
              <w:rPr>
                <w:rFonts w:ascii="Times New Roman" w:hAnsi="Times New Roman"/>
              </w:rPr>
            </w:pPr>
          </w:p>
        </w:tc>
      </w:tr>
      <w:tr w:rsidR="00330768" w:rsidRPr="009F648C" w:rsidTr="0050627C">
        <w:trPr>
          <w:trHeight w:val="375"/>
        </w:trPr>
        <w:tc>
          <w:tcPr>
            <w:tcW w:w="2534" w:type="pct"/>
            <w:shd w:val="clear" w:color="auto" w:fill="auto"/>
            <w:noWrap/>
            <w:vAlign w:val="center"/>
            <w:hideMark/>
          </w:tcPr>
          <w:p w:rsidR="00330768" w:rsidRPr="009F648C" w:rsidRDefault="00330768" w:rsidP="00767A2B">
            <w:pPr>
              <w:widowControl w:val="0"/>
              <w:suppressAutoHyphens/>
              <w:spacing w:after="0" w:line="240" w:lineRule="auto"/>
              <w:rPr>
                <w:rFonts w:ascii="Times New Roman" w:eastAsia="Times New Roman" w:hAnsi="Times New Roman" w:cs="Times New Roman"/>
                <w:sz w:val="24"/>
                <w:szCs w:val="24"/>
              </w:rPr>
            </w:pPr>
            <w:r w:rsidRPr="009F648C">
              <w:rPr>
                <w:rFonts w:ascii="Times New Roman" w:eastAsia="Times New Roman" w:hAnsi="Times New Roman" w:cs="Times New Roman"/>
                <w:sz w:val="24"/>
                <w:szCs w:val="24"/>
              </w:rPr>
              <w:t>Запущенность случаев новообразований</w:t>
            </w:r>
          </w:p>
        </w:tc>
        <w:tc>
          <w:tcPr>
            <w:tcW w:w="616" w:type="pct"/>
            <w:shd w:val="clear" w:color="auto" w:fill="auto"/>
            <w:noWrap/>
            <w:vAlign w:val="center"/>
            <w:hideMark/>
          </w:tcPr>
          <w:p w:rsidR="00330768" w:rsidRPr="009F648C" w:rsidRDefault="00330768" w:rsidP="00767A2B">
            <w:pPr>
              <w:widowControl w:val="0"/>
              <w:suppressAutoHyphens/>
              <w:spacing w:after="0" w:line="240" w:lineRule="auto"/>
              <w:jc w:val="center"/>
              <w:rPr>
                <w:rFonts w:ascii="Times New Roman" w:eastAsia="Times New Roman" w:hAnsi="Times New Roman" w:cs="Times New Roman"/>
                <w:sz w:val="16"/>
                <w:szCs w:val="16"/>
              </w:rPr>
            </w:pPr>
            <w:r w:rsidRPr="009F648C">
              <w:rPr>
                <w:rFonts w:ascii="Times New Roman" w:eastAsia="Times New Roman" w:hAnsi="Times New Roman" w:cs="Times New Roman"/>
                <w:sz w:val="16"/>
                <w:szCs w:val="16"/>
              </w:rPr>
              <w:t>%</w:t>
            </w:r>
          </w:p>
        </w:tc>
        <w:tc>
          <w:tcPr>
            <w:tcW w:w="617" w:type="pct"/>
            <w:shd w:val="clear" w:color="auto" w:fill="auto"/>
            <w:noWrap/>
            <w:vAlign w:val="center"/>
            <w:hideMark/>
          </w:tcPr>
          <w:p w:rsidR="00330768" w:rsidRPr="009F648C" w:rsidRDefault="009F648C" w:rsidP="009F648C">
            <w:pPr>
              <w:widowControl w:val="0"/>
              <w:suppressAutoHyphens/>
              <w:spacing w:after="0" w:line="240" w:lineRule="auto"/>
              <w:jc w:val="center"/>
              <w:rPr>
                <w:rFonts w:ascii="Times New Roman" w:hAnsi="Times New Roman"/>
                <w:b/>
                <w:bCs/>
              </w:rPr>
            </w:pPr>
            <w:r w:rsidRPr="009F648C">
              <w:rPr>
                <w:rFonts w:ascii="Times New Roman" w:hAnsi="Times New Roman"/>
                <w:b/>
                <w:bCs/>
              </w:rPr>
              <w:t>31,03</w:t>
            </w:r>
          </w:p>
        </w:tc>
        <w:tc>
          <w:tcPr>
            <w:tcW w:w="616" w:type="pct"/>
            <w:shd w:val="clear" w:color="000000" w:fill="FFFFCC"/>
            <w:noWrap/>
            <w:vAlign w:val="center"/>
            <w:hideMark/>
          </w:tcPr>
          <w:p w:rsidR="00330768" w:rsidRPr="009F648C" w:rsidRDefault="009F648C" w:rsidP="009F648C">
            <w:pPr>
              <w:widowControl w:val="0"/>
              <w:suppressAutoHyphens/>
              <w:spacing w:after="0" w:line="240" w:lineRule="auto"/>
              <w:jc w:val="center"/>
              <w:rPr>
                <w:rFonts w:ascii="Times New Roman" w:hAnsi="Times New Roman"/>
                <w:b/>
                <w:bCs/>
              </w:rPr>
            </w:pPr>
            <w:r w:rsidRPr="009F648C">
              <w:rPr>
                <w:rFonts w:ascii="Times New Roman" w:hAnsi="Times New Roman"/>
                <w:b/>
                <w:bCs/>
              </w:rPr>
              <w:t>40,54</w:t>
            </w:r>
          </w:p>
        </w:tc>
        <w:tc>
          <w:tcPr>
            <w:tcW w:w="617" w:type="pct"/>
            <w:shd w:val="clear" w:color="000000" w:fill="FFFFCC"/>
            <w:noWrap/>
            <w:vAlign w:val="center"/>
            <w:hideMark/>
          </w:tcPr>
          <w:p w:rsidR="00330768" w:rsidRPr="009F648C" w:rsidRDefault="009F648C" w:rsidP="009F648C">
            <w:pPr>
              <w:widowControl w:val="0"/>
              <w:suppressAutoHyphens/>
              <w:spacing w:after="0" w:line="240" w:lineRule="auto"/>
              <w:jc w:val="center"/>
              <w:rPr>
                <w:rFonts w:ascii="Times New Roman" w:hAnsi="Times New Roman"/>
              </w:rPr>
            </w:pPr>
            <w:r w:rsidRPr="009F648C">
              <w:rPr>
                <w:rFonts w:ascii="Times New Roman" w:hAnsi="Times New Roman"/>
              </w:rPr>
              <w:t>130%</w:t>
            </w:r>
          </w:p>
        </w:tc>
      </w:tr>
      <w:tr w:rsidR="00330768" w:rsidRPr="009F648C" w:rsidTr="0050627C">
        <w:trPr>
          <w:trHeight w:val="375"/>
        </w:trPr>
        <w:tc>
          <w:tcPr>
            <w:tcW w:w="2534" w:type="pct"/>
            <w:shd w:val="clear" w:color="auto" w:fill="auto"/>
            <w:noWrap/>
            <w:vAlign w:val="center"/>
            <w:hideMark/>
          </w:tcPr>
          <w:p w:rsidR="00330768" w:rsidRPr="009F648C" w:rsidRDefault="00330768" w:rsidP="00767A2B">
            <w:pPr>
              <w:widowControl w:val="0"/>
              <w:suppressAutoHyphens/>
              <w:spacing w:after="0" w:line="240" w:lineRule="auto"/>
              <w:rPr>
                <w:rFonts w:ascii="Times New Roman" w:eastAsia="Times New Roman" w:hAnsi="Times New Roman" w:cs="Times New Roman"/>
                <w:sz w:val="24"/>
                <w:szCs w:val="24"/>
              </w:rPr>
            </w:pPr>
            <w:r w:rsidRPr="009F648C">
              <w:rPr>
                <w:rFonts w:ascii="Times New Roman" w:eastAsia="Times New Roman" w:hAnsi="Times New Roman" w:cs="Times New Roman"/>
                <w:sz w:val="24"/>
                <w:szCs w:val="24"/>
              </w:rPr>
              <w:t>Выполнение плана пролеченных больных</w:t>
            </w:r>
          </w:p>
        </w:tc>
        <w:tc>
          <w:tcPr>
            <w:tcW w:w="616" w:type="pct"/>
            <w:shd w:val="clear" w:color="auto" w:fill="auto"/>
            <w:noWrap/>
            <w:vAlign w:val="center"/>
            <w:hideMark/>
          </w:tcPr>
          <w:p w:rsidR="00330768" w:rsidRPr="009F648C" w:rsidRDefault="00330768" w:rsidP="00767A2B">
            <w:pPr>
              <w:widowControl w:val="0"/>
              <w:suppressAutoHyphens/>
              <w:spacing w:after="0" w:line="240" w:lineRule="auto"/>
              <w:jc w:val="center"/>
              <w:rPr>
                <w:rFonts w:ascii="Times New Roman" w:eastAsia="Times New Roman" w:hAnsi="Times New Roman" w:cs="Times New Roman"/>
                <w:sz w:val="16"/>
                <w:szCs w:val="16"/>
              </w:rPr>
            </w:pPr>
            <w:r w:rsidRPr="009F648C">
              <w:rPr>
                <w:rFonts w:ascii="Times New Roman" w:eastAsia="Times New Roman" w:hAnsi="Times New Roman" w:cs="Times New Roman"/>
                <w:sz w:val="16"/>
                <w:szCs w:val="16"/>
              </w:rPr>
              <w:t>%</w:t>
            </w:r>
          </w:p>
        </w:tc>
        <w:tc>
          <w:tcPr>
            <w:tcW w:w="617" w:type="pct"/>
            <w:shd w:val="clear" w:color="auto" w:fill="auto"/>
            <w:noWrap/>
            <w:vAlign w:val="center"/>
            <w:hideMark/>
          </w:tcPr>
          <w:p w:rsidR="00330768" w:rsidRPr="009F648C" w:rsidRDefault="009F648C" w:rsidP="009F648C">
            <w:pPr>
              <w:widowControl w:val="0"/>
              <w:suppressAutoHyphens/>
              <w:spacing w:after="0" w:line="240" w:lineRule="auto"/>
              <w:jc w:val="center"/>
              <w:rPr>
                <w:rFonts w:ascii="Times New Roman" w:hAnsi="Times New Roman"/>
                <w:b/>
                <w:bCs/>
              </w:rPr>
            </w:pPr>
            <w:r w:rsidRPr="009F648C">
              <w:rPr>
                <w:rFonts w:ascii="Times New Roman" w:hAnsi="Times New Roman"/>
                <w:b/>
                <w:bCs/>
              </w:rPr>
              <w:t>75,6</w:t>
            </w:r>
          </w:p>
        </w:tc>
        <w:tc>
          <w:tcPr>
            <w:tcW w:w="616" w:type="pct"/>
            <w:shd w:val="clear" w:color="000000" w:fill="FFFFCC"/>
            <w:noWrap/>
            <w:vAlign w:val="center"/>
            <w:hideMark/>
          </w:tcPr>
          <w:p w:rsidR="00330768" w:rsidRPr="009F648C" w:rsidRDefault="009F648C" w:rsidP="009F648C">
            <w:pPr>
              <w:widowControl w:val="0"/>
              <w:suppressAutoHyphens/>
              <w:spacing w:after="0" w:line="240" w:lineRule="auto"/>
              <w:jc w:val="center"/>
              <w:rPr>
                <w:rFonts w:ascii="Times New Roman" w:hAnsi="Times New Roman"/>
                <w:b/>
                <w:bCs/>
              </w:rPr>
            </w:pPr>
            <w:r w:rsidRPr="009F648C">
              <w:rPr>
                <w:rFonts w:ascii="Times New Roman" w:hAnsi="Times New Roman"/>
                <w:b/>
                <w:bCs/>
              </w:rPr>
              <w:t>62,5</w:t>
            </w:r>
          </w:p>
        </w:tc>
        <w:tc>
          <w:tcPr>
            <w:tcW w:w="617" w:type="pct"/>
            <w:shd w:val="clear" w:color="000000" w:fill="FFFFCC"/>
            <w:noWrap/>
            <w:vAlign w:val="center"/>
            <w:hideMark/>
          </w:tcPr>
          <w:p w:rsidR="00330768" w:rsidRPr="009F648C" w:rsidRDefault="009F648C" w:rsidP="009F648C">
            <w:pPr>
              <w:widowControl w:val="0"/>
              <w:suppressAutoHyphens/>
              <w:spacing w:after="0" w:line="240" w:lineRule="auto"/>
              <w:jc w:val="center"/>
              <w:rPr>
                <w:rFonts w:ascii="Times New Roman" w:hAnsi="Times New Roman"/>
              </w:rPr>
            </w:pPr>
            <w:r w:rsidRPr="009F648C">
              <w:rPr>
                <w:rFonts w:ascii="Times New Roman" w:hAnsi="Times New Roman"/>
              </w:rPr>
              <w:t>-17,3%</w:t>
            </w:r>
          </w:p>
        </w:tc>
      </w:tr>
      <w:tr w:rsidR="009F648C" w:rsidRPr="00F46541" w:rsidTr="0050627C">
        <w:trPr>
          <w:trHeight w:val="375"/>
        </w:trPr>
        <w:tc>
          <w:tcPr>
            <w:tcW w:w="2534" w:type="pct"/>
            <w:shd w:val="clear" w:color="auto" w:fill="auto"/>
            <w:noWrap/>
            <w:vAlign w:val="center"/>
          </w:tcPr>
          <w:p w:rsidR="009F648C" w:rsidRPr="009F648C" w:rsidRDefault="009F648C" w:rsidP="00767A2B">
            <w:pPr>
              <w:widowControl w:val="0"/>
              <w:suppressAutoHyphens/>
              <w:spacing w:after="0" w:line="240" w:lineRule="auto"/>
              <w:rPr>
                <w:rFonts w:ascii="Times New Roman" w:eastAsia="Times New Roman" w:hAnsi="Times New Roman" w:cs="Times New Roman"/>
                <w:sz w:val="24"/>
                <w:szCs w:val="24"/>
              </w:rPr>
            </w:pPr>
            <w:r w:rsidRPr="009F648C">
              <w:rPr>
                <w:rFonts w:ascii="Times New Roman" w:eastAsia="Times New Roman" w:hAnsi="Times New Roman" w:cs="Times New Roman"/>
                <w:sz w:val="24"/>
                <w:szCs w:val="24"/>
              </w:rPr>
              <w:t>Среднемесячная заработная плата работников БУЗ УР «</w:t>
            </w:r>
            <w:proofErr w:type="spellStart"/>
            <w:r w:rsidRPr="009F648C">
              <w:rPr>
                <w:rFonts w:ascii="Times New Roman" w:eastAsia="Times New Roman" w:hAnsi="Times New Roman" w:cs="Times New Roman"/>
                <w:sz w:val="24"/>
                <w:szCs w:val="24"/>
              </w:rPr>
              <w:t>Шарканская</w:t>
            </w:r>
            <w:proofErr w:type="spellEnd"/>
            <w:r w:rsidRPr="009F648C">
              <w:rPr>
                <w:rFonts w:ascii="Times New Roman" w:eastAsia="Times New Roman" w:hAnsi="Times New Roman" w:cs="Times New Roman"/>
                <w:sz w:val="24"/>
                <w:szCs w:val="24"/>
              </w:rPr>
              <w:t xml:space="preserve"> МЗ УР»</w:t>
            </w:r>
          </w:p>
        </w:tc>
        <w:tc>
          <w:tcPr>
            <w:tcW w:w="616" w:type="pct"/>
            <w:shd w:val="clear" w:color="auto" w:fill="auto"/>
            <w:noWrap/>
            <w:vAlign w:val="center"/>
          </w:tcPr>
          <w:p w:rsidR="009F648C" w:rsidRPr="009F648C" w:rsidRDefault="009F648C" w:rsidP="00767A2B">
            <w:pPr>
              <w:widowControl w:val="0"/>
              <w:suppressAutoHyphens/>
              <w:spacing w:after="0" w:line="240" w:lineRule="auto"/>
              <w:jc w:val="center"/>
              <w:rPr>
                <w:rFonts w:ascii="Times New Roman" w:eastAsia="Times New Roman" w:hAnsi="Times New Roman" w:cs="Times New Roman"/>
                <w:sz w:val="16"/>
                <w:szCs w:val="16"/>
              </w:rPr>
            </w:pPr>
            <w:r w:rsidRPr="009F648C">
              <w:rPr>
                <w:rFonts w:ascii="Times New Roman" w:eastAsia="Times New Roman" w:hAnsi="Times New Roman" w:cs="Times New Roman"/>
                <w:sz w:val="16"/>
                <w:szCs w:val="16"/>
              </w:rPr>
              <w:t>руб.</w:t>
            </w:r>
          </w:p>
        </w:tc>
        <w:tc>
          <w:tcPr>
            <w:tcW w:w="617" w:type="pct"/>
            <w:shd w:val="clear" w:color="auto" w:fill="auto"/>
            <w:noWrap/>
            <w:vAlign w:val="center"/>
          </w:tcPr>
          <w:p w:rsidR="009F648C" w:rsidRPr="009F648C" w:rsidRDefault="009F648C" w:rsidP="009F648C">
            <w:pPr>
              <w:widowControl w:val="0"/>
              <w:suppressAutoHyphens/>
              <w:spacing w:after="0" w:line="240" w:lineRule="auto"/>
              <w:jc w:val="center"/>
              <w:rPr>
                <w:rFonts w:ascii="Times New Roman" w:hAnsi="Times New Roman"/>
                <w:b/>
                <w:bCs/>
              </w:rPr>
            </w:pPr>
            <w:r w:rsidRPr="009F648C">
              <w:rPr>
                <w:rFonts w:ascii="Times New Roman" w:hAnsi="Times New Roman"/>
                <w:b/>
                <w:bCs/>
              </w:rPr>
              <w:t>31</w:t>
            </w:r>
            <w:r w:rsidR="00261A5A">
              <w:rPr>
                <w:rFonts w:ascii="Times New Roman" w:hAnsi="Times New Roman"/>
                <w:b/>
                <w:bCs/>
              </w:rPr>
              <w:t xml:space="preserve"> </w:t>
            </w:r>
            <w:r w:rsidRPr="009F648C">
              <w:rPr>
                <w:rFonts w:ascii="Times New Roman" w:hAnsi="Times New Roman"/>
                <w:b/>
                <w:bCs/>
              </w:rPr>
              <w:t>819,1</w:t>
            </w:r>
          </w:p>
        </w:tc>
        <w:tc>
          <w:tcPr>
            <w:tcW w:w="616" w:type="pct"/>
            <w:shd w:val="clear" w:color="000000" w:fill="FFFFCC"/>
            <w:noWrap/>
            <w:vAlign w:val="center"/>
          </w:tcPr>
          <w:p w:rsidR="009F648C" w:rsidRPr="009F648C" w:rsidRDefault="009F648C" w:rsidP="009F648C">
            <w:pPr>
              <w:widowControl w:val="0"/>
              <w:suppressAutoHyphens/>
              <w:spacing w:after="0" w:line="240" w:lineRule="auto"/>
              <w:jc w:val="center"/>
              <w:rPr>
                <w:rFonts w:ascii="Times New Roman" w:hAnsi="Times New Roman"/>
                <w:b/>
                <w:bCs/>
              </w:rPr>
            </w:pPr>
            <w:r w:rsidRPr="009F648C">
              <w:rPr>
                <w:rFonts w:ascii="Times New Roman" w:hAnsi="Times New Roman"/>
                <w:b/>
                <w:bCs/>
              </w:rPr>
              <w:t>37</w:t>
            </w:r>
            <w:r w:rsidR="00261A5A">
              <w:rPr>
                <w:rFonts w:ascii="Times New Roman" w:hAnsi="Times New Roman"/>
                <w:b/>
                <w:bCs/>
              </w:rPr>
              <w:t xml:space="preserve"> </w:t>
            </w:r>
            <w:r w:rsidRPr="009F648C">
              <w:rPr>
                <w:rFonts w:ascii="Times New Roman" w:hAnsi="Times New Roman"/>
                <w:b/>
                <w:bCs/>
              </w:rPr>
              <w:t>316,35</w:t>
            </w:r>
          </w:p>
        </w:tc>
        <w:tc>
          <w:tcPr>
            <w:tcW w:w="617" w:type="pct"/>
            <w:shd w:val="clear" w:color="000000" w:fill="FFFFCC"/>
            <w:noWrap/>
            <w:vAlign w:val="center"/>
          </w:tcPr>
          <w:p w:rsidR="009F648C" w:rsidRPr="009F648C" w:rsidRDefault="009F648C" w:rsidP="009F648C">
            <w:pPr>
              <w:widowControl w:val="0"/>
              <w:suppressAutoHyphens/>
              <w:spacing w:after="0" w:line="240" w:lineRule="auto"/>
              <w:jc w:val="center"/>
              <w:rPr>
                <w:rFonts w:ascii="Times New Roman" w:hAnsi="Times New Roman"/>
              </w:rPr>
            </w:pPr>
            <w:r w:rsidRPr="009F648C">
              <w:rPr>
                <w:rFonts w:ascii="Times New Roman" w:hAnsi="Times New Roman"/>
              </w:rPr>
              <w:t>117,3%</w:t>
            </w:r>
          </w:p>
        </w:tc>
      </w:tr>
    </w:tbl>
    <w:p w:rsidR="00722A63" w:rsidRDefault="00722A63" w:rsidP="00767A2B">
      <w:pPr>
        <w:pStyle w:val="ConsPlusNonformat"/>
        <w:suppressAutoHyphens/>
        <w:ind w:firstLine="708"/>
        <w:jc w:val="both"/>
        <w:rPr>
          <w:rFonts w:ascii="Times New Roman" w:hAnsi="Times New Roman"/>
          <w:color w:val="FF0000"/>
          <w:sz w:val="28"/>
          <w:szCs w:val="28"/>
        </w:rPr>
      </w:pPr>
    </w:p>
    <w:p w:rsidR="00722A63" w:rsidRDefault="00722A63" w:rsidP="00767A2B">
      <w:pPr>
        <w:widowControl w:val="0"/>
        <w:suppressAutoHyphens/>
        <w:autoSpaceDE w:val="0"/>
        <w:autoSpaceDN w:val="0"/>
        <w:adjustRightInd w:val="0"/>
        <w:spacing w:after="0" w:line="240" w:lineRule="auto"/>
        <w:rPr>
          <w:rFonts w:ascii="Times New Roman" w:hAnsi="Times New Roman" w:cs="Times New Roman"/>
          <w:b/>
          <w:i/>
          <w:sz w:val="28"/>
          <w:szCs w:val="28"/>
        </w:rPr>
      </w:pPr>
      <w:r w:rsidRPr="00460273">
        <w:rPr>
          <w:rFonts w:ascii="Times New Roman" w:hAnsi="Times New Roman"/>
          <w:b/>
          <w:i/>
          <w:sz w:val="28"/>
          <w:szCs w:val="28"/>
        </w:rPr>
        <w:t>Реализация подпрограммы</w:t>
      </w:r>
      <w:r w:rsidRPr="00460273">
        <w:rPr>
          <w:rFonts w:ascii="Times New Roman" w:hAnsi="Times New Roman" w:cs="Times New Roman"/>
          <w:b/>
          <w:i/>
          <w:sz w:val="28"/>
          <w:szCs w:val="28"/>
        </w:rPr>
        <w:t xml:space="preserve"> «</w:t>
      </w:r>
      <w:r w:rsidR="0086144B" w:rsidRPr="0086144B">
        <w:rPr>
          <w:rFonts w:ascii="Times New Roman" w:hAnsi="Times New Roman" w:cs="Times New Roman"/>
          <w:b/>
          <w:i/>
          <w:sz w:val="28"/>
          <w:szCs w:val="28"/>
        </w:rPr>
        <w:t>Укрепление общественного здоровья</w:t>
      </w:r>
      <w:r w:rsidRPr="00460273">
        <w:rPr>
          <w:rFonts w:ascii="Times New Roman" w:hAnsi="Times New Roman" w:cs="Times New Roman"/>
          <w:b/>
          <w:i/>
          <w:sz w:val="28"/>
          <w:szCs w:val="28"/>
        </w:rPr>
        <w:t>»</w:t>
      </w:r>
    </w:p>
    <w:p w:rsidR="00C600EA" w:rsidRPr="00460273" w:rsidRDefault="00C600EA" w:rsidP="00767A2B">
      <w:pPr>
        <w:widowControl w:val="0"/>
        <w:suppressAutoHyphens/>
        <w:autoSpaceDE w:val="0"/>
        <w:autoSpaceDN w:val="0"/>
        <w:adjustRightInd w:val="0"/>
        <w:spacing w:after="0" w:line="240" w:lineRule="auto"/>
        <w:rPr>
          <w:rFonts w:ascii="Times New Roman" w:hAnsi="Times New Roman" w:cs="Times New Roman"/>
          <w:b/>
          <w:i/>
          <w:sz w:val="28"/>
          <w:szCs w:val="28"/>
        </w:rPr>
      </w:pPr>
    </w:p>
    <w:p w:rsidR="00722A63" w:rsidRPr="00722A63" w:rsidRDefault="00722A63" w:rsidP="00767A2B">
      <w:pPr>
        <w:widowControl w:val="0"/>
        <w:suppressAutoHyphens/>
        <w:spacing w:after="0" w:line="240" w:lineRule="auto"/>
        <w:ind w:firstLine="708"/>
        <w:jc w:val="both"/>
        <w:rPr>
          <w:rFonts w:ascii="Times New Roman" w:eastAsia="Times New Roman" w:hAnsi="Times New Roman" w:cs="Times New Roman"/>
          <w:sz w:val="28"/>
          <w:szCs w:val="28"/>
        </w:rPr>
      </w:pPr>
      <w:r w:rsidRPr="00BE3AB5">
        <w:rPr>
          <w:rFonts w:ascii="Times New Roman" w:hAnsi="Times New Roman"/>
          <w:b/>
          <w:bCs/>
          <w:i/>
          <w:iCs/>
          <w:sz w:val="28"/>
          <w:szCs w:val="28"/>
        </w:rPr>
        <w:t>Координатором подпрограммы</w:t>
      </w:r>
      <w:r w:rsidRPr="00722A63">
        <w:rPr>
          <w:rFonts w:ascii="Times New Roman" w:hAnsi="Times New Roman"/>
          <w:sz w:val="28"/>
          <w:szCs w:val="28"/>
        </w:rPr>
        <w:t xml:space="preserve"> является </w:t>
      </w:r>
      <w:r w:rsidR="0086144B">
        <w:rPr>
          <w:rFonts w:ascii="Times New Roman" w:hAnsi="Times New Roman"/>
          <w:sz w:val="28"/>
          <w:szCs w:val="28"/>
        </w:rPr>
        <w:t>п</w:t>
      </w:r>
      <w:r w:rsidR="0086144B" w:rsidRPr="0086144B">
        <w:rPr>
          <w:rFonts w:ascii="Times New Roman" w:hAnsi="Times New Roman"/>
          <w:sz w:val="28"/>
          <w:szCs w:val="28"/>
        </w:rPr>
        <w:t>ервый заместитель главы Администрации муниципального образования «Муниципальный округ Шарканский район Удмуртской Республики» по социальным вопросам</w:t>
      </w:r>
      <w:r w:rsidRPr="00722A63">
        <w:rPr>
          <w:rFonts w:ascii="Times New Roman" w:eastAsia="Times New Roman" w:hAnsi="Times New Roman" w:cs="Times New Roman"/>
          <w:sz w:val="28"/>
          <w:szCs w:val="28"/>
        </w:rPr>
        <w:t>.</w:t>
      </w:r>
    </w:p>
    <w:p w:rsidR="00722A63" w:rsidRPr="00722A63" w:rsidRDefault="00722A63" w:rsidP="00767A2B">
      <w:pPr>
        <w:widowControl w:val="0"/>
        <w:suppressAutoHyphens/>
        <w:spacing w:after="0" w:line="240" w:lineRule="auto"/>
        <w:ind w:firstLine="708"/>
        <w:jc w:val="both"/>
        <w:rPr>
          <w:rFonts w:ascii="Times New Roman" w:hAnsi="Times New Roman" w:cs="Times New Roman"/>
          <w:sz w:val="28"/>
          <w:szCs w:val="28"/>
        </w:rPr>
      </w:pPr>
      <w:r w:rsidRPr="00BE3AB5">
        <w:rPr>
          <w:rFonts w:ascii="Times New Roman" w:hAnsi="Times New Roman" w:cs="Times New Roman"/>
          <w:b/>
          <w:bCs/>
          <w:i/>
          <w:iCs/>
          <w:sz w:val="28"/>
          <w:szCs w:val="28"/>
        </w:rPr>
        <w:t>Ответственный исполнитель</w:t>
      </w:r>
      <w:r w:rsidR="00BE3AB5">
        <w:rPr>
          <w:rFonts w:ascii="Times New Roman" w:hAnsi="Times New Roman" w:cs="Times New Roman"/>
          <w:b/>
          <w:bCs/>
          <w:i/>
          <w:iCs/>
          <w:sz w:val="28"/>
          <w:szCs w:val="28"/>
        </w:rPr>
        <w:t xml:space="preserve"> </w:t>
      </w:r>
      <w:r w:rsidRPr="00722A63">
        <w:rPr>
          <w:rFonts w:ascii="Times New Roman" w:hAnsi="Times New Roman" w:cs="Times New Roman"/>
          <w:sz w:val="28"/>
          <w:szCs w:val="28"/>
        </w:rPr>
        <w:t xml:space="preserve">- </w:t>
      </w:r>
      <w:r w:rsidR="0086144B" w:rsidRPr="0086144B">
        <w:rPr>
          <w:rFonts w:ascii="Times New Roman" w:hAnsi="Times New Roman" w:cs="Times New Roman"/>
          <w:sz w:val="28"/>
          <w:szCs w:val="28"/>
        </w:rPr>
        <w:t>Отдел культуры,  спорта и молодежной политики Администрации муниципального образования «Муниципальный округ Шарканский район Удмуртской Республики»</w:t>
      </w:r>
      <w:r w:rsidRPr="00722A63">
        <w:rPr>
          <w:rFonts w:ascii="Times New Roman" w:hAnsi="Times New Roman" w:cs="Times New Roman"/>
          <w:sz w:val="28"/>
          <w:szCs w:val="28"/>
        </w:rPr>
        <w:t>.</w:t>
      </w:r>
    </w:p>
    <w:p w:rsidR="00722A63" w:rsidRDefault="00722A63" w:rsidP="0086144B">
      <w:pPr>
        <w:pStyle w:val="ConsPlusNonformat"/>
        <w:suppressAutoHyphens/>
        <w:ind w:firstLine="708"/>
        <w:jc w:val="both"/>
        <w:rPr>
          <w:rFonts w:ascii="Times New Roman" w:hAnsi="Times New Roman" w:cs="Times New Roman"/>
          <w:sz w:val="28"/>
          <w:szCs w:val="28"/>
        </w:rPr>
      </w:pPr>
      <w:r w:rsidRPr="007F5371">
        <w:rPr>
          <w:rFonts w:ascii="Times New Roman" w:hAnsi="Times New Roman" w:cs="Times New Roman"/>
          <w:b/>
          <w:bCs/>
          <w:i/>
          <w:iCs/>
          <w:sz w:val="28"/>
          <w:szCs w:val="28"/>
        </w:rPr>
        <w:t>Цель подпрограммы</w:t>
      </w:r>
      <w:r w:rsidR="0086144B">
        <w:rPr>
          <w:rFonts w:ascii="Times New Roman" w:hAnsi="Times New Roman" w:cs="Times New Roman"/>
          <w:sz w:val="28"/>
          <w:szCs w:val="28"/>
        </w:rPr>
        <w:t xml:space="preserve"> - с</w:t>
      </w:r>
      <w:r w:rsidR="0086144B" w:rsidRPr="0086144B">
        <w:rPr>
          <w:rFonts w:ascii="Times New Roman" w:hAnsi="Times New Roman" w:cs="Times New Roman"/>
          <w:sz w:val="28"/>
          <w:szCs w:val="28"/>
        </w:rPr>
        <w:t xml:space="preserve">охранение и укрепление здоровья всех категорий населения Шарканского района                                                                                                                                                  </w:t>
      </w:r>
    </w:p>
    <w:p w:rsidR="00106E73" w:rsidRDefault="00106E73" w:rsidP="00767A2B">
      <w:pPr>
        <w:pStyle w:val="ConsPlusNonformat"/>
        <w:suppressAutoHyphens/>
        <w:ind w:firstLine="708"/>
        <w:jc w:val="both"/>
        <w:rPr>
          <w:rFonts w:ascii="Times New Roman" w:hAnsi="Times New Roman" w:cs="Times New Roman"/>
          <w:sz w:val="28"/>
          <w:szCs w:val="28"/>
        </w:rPr>
      </w:pPr>
    </w:p>
    <w:p w:rsidR="00511672" w:rsidRDefault="00511672" w:rsidP="00F07657">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sidRPr="00511672">
        <w:rPr>
          <w:rFonts w:ascii="Times New Roman" w:eastAsia="Times New Roman" w:hAnsi="Times New Roman" w:cs="Times New Roman"/>
          <w:color w:val="000000"/>
          <w:sz w:val="28"/>
          <w:szCs w:val="28"/>
        </w:rPr>
        <w:t xml:space="preserve">В полном объеме </w:t>
      </w:r>
      <w:proofErr w:type="gramStart"/>
      <w:r w:rsidRPr="00511672">
        <w:rPr>
          <w:rFonts w:ascii="Times New Roman" w:eastAsia="Times New Roman" w:hAnsi="Times New Roman" w:cs="Times New Roman"/>
          <w:color w:val="000000"/>
          <w:sz w:val="28"/>
          <w:szCs w:val="28"/>
        </w:rPr>
        <w:t>проведены</w:t>
      </w:r>
      <w:proofErr w:type="gramEnd"/>
      <w:r w:rsidRPr="00511672">
        <w:rPr>
          <w:rFonts w:ascii="Times New Roman" w:eastAsia="Times New Roman" w:hAnsi="Times New Roman" w:cs="Times New Roman"/>
          <w:color w:val="000000"/>
          <w:sz w:val="28"/>
          <w:szCs w:val="28"/>
        </w:rPr>
        <w:t xml:space="preserve"> диспансеризация и </w:t>
      </w:r>
      <w:proofErr w:type="spellStart"/>
      <w:r w:rsidRPr="00511672">
        <w:rPr>
          <w:rFonts w:ascii="Times New Roman" w:eastAsia="Times New Roman" w:hAnsi="Times New Roman" w:cs="Times New Roman"/>
          <w:color w:val="000000"/>
          <w:sz w:val="28"/>
          <w:szCs w:val="28"/>
        </w:rPr>
        <w:t>профосмотры</w:t>
      </w:r>
      <w:proofErr w:type="spellEnd"/>
      <w:r>
        <w:rPr>
          <w:rFonts w:ascii="Times New Roman" w:eastAsia="Times New Roman" w:hAnsi="Times New Roman" w:cs="Times New Roman"/>
          <w:color w:val="000000"/>
          <w:sz w:val="28"/>
          <w:szCs w:val="28"/>
        </w:rPr>
        <w:t xml:space="preserve">. </w:t>
      </w:r>
      <w:r w:rsidR="00000699">
        <w:rPr>
          <w:rFonts w:ascii="Times New Roman" w:eastAsia="Times New Roman" w:hAnsi="Times New Roman" w:cs="Times New Roman"/>
          <w:color w:val="000000"/>
          <w:sz w:val="28"/>
          <w:szCs w:val="28"/>
        </w:rPr>
        <w:t xml:space="preserve">Произошел рост </w:t>
      </w:r>
      <w:proofErr w:type="spellStart"/>
      <w:r w:rsidR="00000699">
        <w:rPr>
          <w:rFonts w:ascii="Times New Roman" w:eastAsia="Times New Roman" w:hAnsi="Times New Roman" w:cs="Times New Roman"/>
          <w:color w:val="000000"/>
          <w:sz w:val="28"/>
          <w:szCs w:val="28"/>
        </w:rPr>
        <w:t>о</w:t>
      </w:r>
      <w:r w:rsidRPr="00511672">
        <w:rPr>
          <w:rFonts w:ascii="Times New Roman" w:eastAsia="Times New Roman" w:hAnsi="Times New Roman" w:cs="Times New Roman"/>
          <w:color w:val="000000"/>
          <w:sz w:val="28"/>
          <w:szCs w:val="28"/>
        </w:rPr>
        <w:t>бращемост</w:t>
      </w:r>
      <w:r w:rsidR="00000699">
        <w:rPr>
          <w:rFonts w:ascii="Times New Roman" w:eastAsia="Times New Roman" w:hAnsi="Times New Roman" w:cs="Times New Roman"/>
          <w:color w:val="000000"/>
          <w:sz w:val="28"/>
          <w:szCs w:val="28"/>
        </w:rPr>
        <w:t>и</w:t>
      </w:r>
      <w:proofErr w:type="spellEnd"/>
      <w:r w:rsidRPr="00511672">
        <w:rPr>
          <w:rFonts w:ascii="Times New Roman" w:eastAsia="Times New Roman" w:hAnsi="Times New Roman" w:cs="Times New Roman"/>
          <w:color w:val="000000"/>
          <w:sz w:val="28"/>
          <w:szCs w:val="28"/>
        </w:rPr>
        <w:t xml:space="preserve"> в медицинск</w:t>
      </w:r>
      <w:r>
        <w:rPr>
          <w:rFonts w:ascii="Times New Roman" w:eastAsia="Times New Roman" w:hAnsi="Times New Roman" w:cs="Times New Roman"/>
          <w:color w:val="000000"/>
          <w:sz w:val="28"/>
          <w:szCs w:val="28"/>
        </w:rPr>
        <w:t>ие</w:t>
      </w:r>
      <w:r w:rsidRPr="00511672">
        <w:rPr>
          <w:rFonts w:ascii="Times New Roman" w:eastAsia="Times New Roman" w:hAnsi="Times New Roman" w:cs="Times New Roman"/>
          <w:color w:val="000000"/>
          <w:sz w:val="28"/>
          <w:szCs w:val="28"/>
        </w:rPr>
        <w:t xml:space="preserve"> организации по вопросам здорового образа жизни</w:t>
      </w:r>
      <w:r w:rsidR="00000699">
        <w:rPr>
          <w:rFonts w:ascii="Times New Roman" w:eastAsia="Times New Roman" w:hAnsi="Times New Roman" w:cs="Times New Roman"/>
          <w:color w:val="000000"/>
          <w:sz w:val="28"/>
          <w:szCs w:val="28"/>
        </w:rPr>
        <w:t xml:space="preserve"> (на 173%). Также увеличивается доля граждан, систематически </w:t>
      </w:r>
      <w:r w:rsidR="00000699" w:rsidRPr="00000699">
        <w:rPr>
          <w:rFonts w:ascii="Times New Roman" w:eastAsia="Times New Roman" w:hAnsi="Times New Roman" w:cs="Times New Roman"/>
          <w:color w:val="000000"/>
          <w:sz w:val="28"/>
          <w:szCs w:val="28"/>
        </w:rPr>
        <w:t>занимающихся физической культурой и спортом</w:t>
      </w:r>
      <w:r w:rsidR="00000699">
        <w:rPr>
          <w:rFonts w:ascii="Times New Roman" w:eastAsia="Times New Roman" w:hAnsi="Times New Roman" w:cs="Times New Roman"/>
          <w:color w:val="000000"/>
          <w:sz w:val="28"/>
          <w:szCs w:val="28"/>
        </w:rPr>
        <w:t xml:space="preserve"> до 55% (АППГ – 50 %).</w:t>
      </w:r>
    </w:p>
    <w:p w:rsidR="00F07657" w:rsidRPr="00F07657" w:rsidRDefault="00F07657" w:rsidP="00F07657">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sidRPr="00F07657">
        <w:rPr>
          <w:rFonts w:ascii="Times New Roman" w:eastAsia="Times New Roman" w:hAnsi="Times New Roman" w:cs="Times New Roman"/>
          <w:color w:val="000000"/>
          <w:sz w:val="28"/>
          <w:szCs w:val="28"/>
        </w:rPr>
        <w:t xml:space="preserve">При Администрации муниципального образования «Шарканский район» действует Комиссия по охране труда. Распоряжением Администрации муниципального образования «Шарканский район» утверждено Положение </w:t>
      </w:r>
      <w:r w:rsidR="0099305D">
        <w:rPr>
          <w:rFonts w:ascii="Times New Roman" w:eastAsia="Times New Roman" w:hAnsi="Times New Roman" w:cs="Times New Roman"/>
          <w:color w:val="000000"/>
          <w:sz w:val="28"/>
          <w:szCs w:val="28"/>
        </w:rPr>
        <w:t xml:space="preserve">о системе управления охраной труда </w:t>
      </w:r>
      <w:r w:rsidR="0099305D" w:rsidRPr="0099305D">
        <w:rPr>
          <w:rFonts w:ascii="Times New Roman" w:eastAsia="Times New Roman" w:hAnsi="Times New Roman" w:cs="Times New Roman"/>
          <w:color w:val="000000"/>
          <w:sz w:val="28"/>
          <w:szCs w:val="28"/>
        </w:rPr>
        <w:t>муниципального образования «Шарканский район»</w:t>
      </w:r>
      <w:r w:rsidR="0099305D">
        <w:rPr>
          <w:rFonts w:ascii="Times New Roman" w:eastAsia="Times New Roman" w:hAnsi="Times New Roman" w:cs="Times New Roman"/>
          <w:color w:val="000000"/>
          <w:sz w:val="28"/>
          <w:szCs w:val="28"/>
        </w:rPr>
        <w:t xml:space="preserve">  </w:t>
      </w:r>
      <w:r w:rsidRPr="00F07657">
        <w:rPr>
          <w:rFonts w:ascii="Times New Roman" w:eastAsia="Times New Roman" w:hAnsi="Times New Roman" w:cs="Times New Roman"/>
          <w:color w:val="000000"/>
          <w:sz w:val="28"/>
          <w:szCs w:val="28"/>
        </w:rPr>
        <w:t xml:space="preserve">от </w:t>
      </w:r>
      <w:r w:rsidR="0099305D">
        <w:rPr>
          <w:rFonts w:ascii="Times New Roman" w:eastAsia="Times New Roman" w:hAnsi="Times New Roman" w:cs="Times New Roman"/>
          <w:color w:val="000000"/>
          <w:sz w:val="28"/>
          <w:szCs w:val="28"/>
        </w:rPr>
        <w:t>25</w:t>
      </w:r>
      <w:r w:rsidRPr="00F07657">
        <w:rPr>
          <w:rFonts w:ascii="Times New Roman" w:eastAsia="Times New Roman" w:hAnsi="Times New Roman" w:cs="Times New Roman"/>
          <w:color w:val="000000"/>
          <w:sz w:val="28"/>
          <w:szCs w:val="28"/>
        </w:rPr>
        <w:t xml:space="preserve"> февраля 20</w:t>
      </w:r>
      <w:r w:rsidR="0099305D">
        <w:rPr>
          <w:rFonts w:ascii="Times New Roman" w:eastAsia="Times New Roman" w:hAnsi="Times New Roman" w:cs="Times New Roman"/>
          <w:color w:val="000000"/>
          <w:sz w:val="28"/>
          <w:szCs w:val="28"/>
        </w:rPr>
        <w:t>19</w:t>
      </w:r>
      <w:r w:rsidRPr="00F07657">
        <w:rPr>
          <w:rFonts w:ascii="Times New Roman" w:eastAsia="Times New Roman" w:hAnsi="Times New Roman" w:cs="Times New Roman"/>
          <w:color w:val="000000"/>
          <w:sz w:val="28"/>
          <w:szCs w:val="28"/>
        </w:rPr>
        <w:t xml:space="preserve"> г. № </w:t>
      </w:r>
      <w:r w:rsidR="0099305D">
        <w:rPr>
          <w:rFonts w:ascii="Times New Roman" w:eastAsia="Times New Roman" w:hAnsi="Times New Roman" w:cs="Times New Roman"/>
          <w:color w:val="000000"/>
          <w:sz w:val="28"/>
          <w:szCs w:val="28"/>
        </w:rPr>
        <w:t>82</w:t>
      </w:r>
      <w:r w:rsidRPr="00F07657">
        <w:rPr>
          <w:rFonts w:ascii="Times New Roman" w:eastAsia="Times New Roman" w:hAnsi="Times New Roman" w:cs="Times New Roman"/>
          <w:color w:val="000000"/>
          <w:sz w:val="28"/>
          <w:szCs w:val="28"/>
        </w:rPr>
        <w:t>.</w:t>
      </w:r>
    </w:p>
    <w:p w:rsidR="00F07657" w:rsidRPr="00F07657" w:rsidRDefault="00F07657" w:rsidP="00F07657">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sidRPr="00F07657">
        <w:rPr>
          <w:rFonts w:ascii="Times New Roman" w:eastAsia="Times New Roman" w:hAnsi="Times New Roman" w:cs="Times New Roman"/>
          <w:color w:val="000000"/>
          <w:sz w:val="28"/>
          <w:szCs w:val="28"/>
        </w:rPr>
        <w:t>В 202</w:t>
      </w:r>
      <w:r>
        <w:rPr>
          <w:rFonts w:ascii="Times New Roman" w:eastAsia="Times New Roman" w:hAnsi="Times New Roman" w:cs="Times New Roman"/>
          <w:color w:val="000000"/>
          <w:sz w:val="28"/>
          <w:szCs w:val="28"/>
        </w:rPr>
        <w:t>2</w:t>
      </w:r>
      <w:r w:rsidRPr="00F07657">
        <w:rPr>
          <w:rFonts w:ascii="Times New Roman" w:eastAsia="Times New Roman" w:hAnsi="Times New Roman" w:cs="Times New Roman"/>
          <w:color w:val="000000"/>
          <w:sz w:val="28"/>
          <w:szCs w:val="28"/>
        </w:rPr>
        <w:t xml:space="preserve"> году специалистом Администрации осуществлялось проведение консультаций по вопросам охраны труда организаций независимо от их организационно правовых форм и форм собственности, осуществляющих экономическую деятельность на территории муниципального образования. Региональным отделением фонда социального страхования Российской Федерации по Удмуртской Республике проводились консультационные </w:t>
      </w:r>
      <w:proofErr w:type="spellStart"/>
      <w:r w:rsidRPr="00F07657">
        <w:rPr>
          <w:rFonts w:ascii="Times New Roman" w:eastAsia="Times New Roman" w:hAnsi="Times New Roman" w:cs="Times New Roman"/>
          <w:color w:val="000000"/>
          <w:sz w:val="28"/>
          <w:szCs w:val="28"/>
        </w:rPr>
        <w:t>вебинары</w:t>
      </w:r>
      <w:proofErr w:type="spellEnd"/>
      <w:r w:rsidRPr="00F07657">
        <w:rPr>
          <w:rFonts w:ascii="Times New Roman" w:eastAsia="Times New Roman" w:hAnsi="Times New Roman" w:cs="Times New Roman"/>
          <w:color w:val="000000"/>
          <w:sz w:val="28"/>
          <w:szCs w:val="28"/>
        </w:rPr>
        <w:t xml:space="preserve">. На </w:t>
      </w:r>
      <w:proofErr w:type="spellStart"/>
      <w:r w:rsidRPr="00F07657">
        <w:rPr>
          <w:rFonts w:ascii="Times New Roman" w:eastAsia="Times New Roman" w:hAnsi="Times New Roman" w:cs="Times New Roman"/>
          <w:color w:val="000000"/>
          <w:sz w:val="28"/>
          <w:szCs w:val="28"/>
        </w:rPr>
        <w:t>вебинарах</w:t>
      </w:r>
      <w:proofErr w:type="spellEnd"/>
      <w:r w:rsidRPr="00F07657">
        <w:rPr>
          <w:rFonts w:ascii="Times New Roman" w:eastAsia="Times New Roman" w:hAnsi="Times New Roman" w:cs="Times New Roman"/>
          <w:color w:val="000000"/>
          <w:sz w:val="28"/>
          <w:szCs w:val="28"/>
        </w:rPr>
        <w:t xml:space="preserve"> рассматривались вопросы финансового обеспечения за счёт сумм страховых взносов на обязательное социальное страхование от несчастных случаев на производстве и профессиональных заболеваний. </w:t>
      </w:r>
    </w:p>
    <w:p w:rsidR="007E1B07" w:rsidRPr="007E1B07" w:rsidRDefault="00F07657" w:rsidP="00F07657">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F07657">
        <w:rPr>
          <w:rFonts w:ascii="Times New Roman" w:eastAsia="Times New Roman" w:hAnsi="Times New Roman" w:cs="Times New Roman"/>
          <w:color w:val="000000"/>
          <w:sz w:val="28"/>
          <w:szCs w:val="28"/>
        </w:rPr>
        <w:t xml:space="preserve">Работникам муниципальных организаций закупались и выдавались средства индивидуальной защиты на основании рекомендаций </w:t>
      </w:r>
      <w:proofErr w:type="spellStart"/>
      <w:r w:rsidRPr="00F07657">
        <w:rPr>
          <w:rFonts w:ascii="Times New Roman" w:eastAsia="Times New Roman" w:hAnsi="Times New Roman" w:cs="Times New Roman"/>
          <w:color w:val="000000"/>
          <w:sz w:val="28"/>
          <w:szCs w:val="28"/>
        </w:rPr>
        <w:lastRenderedPageBreak/>
        <w:t>Роспотребнадзора</w:t>
      </w:r>
      <w:proofErr w:type="spellEnd"/>
      <w:r w:rsidRPr="00F07657">
        <w:rPr>
          <w:rFonts w:ascii="Times New Roman" w:eastAsia="Times New Roman" w:hAnsi="Times New Roman" w:cs="Times New Roman"/>
          <w:color w:val="000000"/>
          <w:sz w:val="28"/>
          <w:szCs w:val="28"/>
        </w:rPr>
        <w:t xml:space="preserve"> от 10.03.2020 № 02/3853-2020-27.</w:t>
      </w:r>
      <w:r w:rsidR="007E1B07" w:rsidRPr="007E1B07">
        <w:rPr>
          <w:rFonts w:ascii="Times New Roman" w:eastAsia="Times New Roman" w:hAnsi="Times New Roman" w:cs="Times New Roman"/>
          <w:sz w:val="28"/>
          <w:szCs w:val="28"/>
        </w:rPr>
        <w:tab/>
      </w:r>
    </w:p>
    <w:p w:rsidR="005418CC" w:rsidRDefault="005418CC" w:rsidP="00767A2B">
      <w:pPr>
        <w:pStyle w:val="1"/>
        <w:keepNext w:val="0"/>
        <w:keepLines w:val="0"/>
        <w:widowControl w:val="0"/>
        <w:suppressAutoHyphens/>
        <w:spacing w:before="240"/>
        <w:jc w:val="both"/>
      </w:pPr>
      <w:r w:rsidRPr="00D24660">
        <w:t>2. Сведения о степени соответствия</w:t>
      </w:r>
      <w:r w:rsidR="00444A57" w:rsidRPr="00D24660">
        <w:t xml:space="preserve"> </w:t>
      </w:r>
      <w:r w:rsidRPr="00D24660">
        <w:t>установленных и достигнутых целевых индика</w:t>
      </w:r>
      <w:r w:rsidR="00C91544" w:rsidRPr="00D24660">
        <w:t>торов и показателей подпрограмм</w:t>
      </w:r>
      <w:r w:rsidR="009A679B" w:rsidRPr="00D24660">
        <w:t xml:space="preserve"> за отчетный период</w:t>
      </w:r>
    </w:p>
    <w:p w:rsidR="005418CC" w:rsidRPr="00875079" w:rsidRDefault="005418CC" w:rsidP="00767A2B">
      <w:pPr>
        <w:widowControl w:val="0"/>
        <w:suppressAutoHyphens/>
        <w:spacing w:after="0" w:line="240" w:lineRule="auto"/>
        <w:rPr>
          <w:rFonts w:ascii="Times New Roman" w:hAnsi="Times New Roman"/>
          <w:b/>
          <w:sz w:val="28"/>
          <w:szCs w:val="28"/>
        </w:rPr>
      </w:pPr>
      <w:r w:rsidRPr="0088620E">
        <w:rPr>
          <w:rFonts w:ascii="Times New Roman" w:hAnsi="Times New Roman"/>
          <w:noProof/>
          <w:color w:val="0070C0"/>
          <w:sz w:val="28"/>
          <w:szCs w:val="28"/>
        </w:rPr>
        <w:drawing>
          <wp:inline distT="0" distB="0" distL="0" distR="0" wp14:anchorId="6B221115" wp14:editId="14F64592">
            <wp:extent cx="6305107" cy="2381693"/>
            <wp:effectExtent l="0" t="0" r="635" b="0"/>
            <wp:docPr id="9"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E786F" w:rsidRDefault="000E786F" w:rsidP="001A0DBB">
      <w:pPr>
        <w:widowControl w:val="0"/>
        <w:suppressAutoHyphens/>
        <w:spacing w:after="0" w:line="240" w:lineRule="auto"/>
        <w:ind w:firstLine="708"/>
        <w:jc w:val="both"/>
        <w:rPr>
          <w:rFonts w:ascii="Times New Roman" w:hAnsi="Times New Roman" w:cs="Times New Roman"/>
          <w:sz w:val="28"/>
          <w:szCs w:val="28"/>
        </w:rPr>
      </w:pPr>
      <w:r w:rsidRPr="00820020">
        <w:rPr>
          <w:rFonts w:ascii="Times New Roman" w:eastAsia="Times New Roman" w:hAnsi="Times New Roman" w:cs="Times New Roman"/>
          <w:sz w:val="28"/>
          <w:szCs w:val="28"/>
        </w:rPr>
        <w:t xml:space="preserve">Степень достижения </w:t>
      </w:r>
      <w:r>
        <w:rPr>
          <w:rFonts w:ascii="Times New Roman" w:eastAsia="Times New Roman" w:hAnsi="Times New Roman" w:cs="Times New Roman"/>
          <w:sz w:val="28"/>
          <w:szCs w:val="28"/>
        </w:rPr>
        <w:t>целевых показателей</w:t>
      </w:r>
      <w:r w:rsidRPr="001C7227">
        <w:rPr>
          <w:rFonts w:ascii="Times New Roman" w:hAnsi="Times New Roman" w:cs="Times New Roman"/>
          <w:sz w:val="28"/>
          <w:szCs w:val="28"/>
        </w:rPr>
        <w:t xml:space="preserve"> муниципальной программы </w:t>
      </w:r>
      <w:r w:rsidRPr="000E786F">
        <w:rPr>
          <w:rFonts w:ascii="Times New Roman" w:eastAsia="Times New Roman" w:hAnsi="Times New Roman" w:cs="Times New Roman"/>
          <w:b/>
          <w:sz w:val="28"/>
          <w:szCs w:val="28"/>
        </w:rPr>
        <w:t>«</w:t>
      </w:r>
      <w:r w:rsidR="00E60774" w:rsidRPr="00E60774">
        <w:rPr>
          <w:rFonts w:ascii="Times New Roman" w:eastAsia="Times New Roman" w:hAnsi="Times New Roman" w:cs="Times New Roman"/>
          <w:sz w:val="28"/>
          <w:szCs w:val="28"/>
        </w:rPr>
        <w:t>Охрана здоровья и формирование здорового образа жизни населения на 2022-2026</w:t>
      </w:r>
      <w:r w:rsidRPr="000E786F">
        <w:rPr>
          <w:rFonts w:ascii="Times New Roman" w:eastAsia="Times New Roman" w:hAnsi="Times New Roman" w:cs="Times New Roman"/>
          <w:sz w:val="28"/>
          <w:szCs w:val="28"/>
        </w:rPr>
        <w:t>»</w:t>
      </w:r>
      <w:r w:rsidRPr="001C7227">
        <w:rPr>
          <w:rFonts w:ascii="Times New Roman" w:hAnsi="Times New Roman" w:cs="Times New Roman"/>
          <w:sz w:val="28"/>
          <w:szCs w:val="28"/>
        </w:rPr>
        <w:t xml:space="preserve">, </w:t>
      </w:r>
      <w:r>
        <w:rPr>
          <w:rFonts w:ascii="Times New Roman" w:hAnsi="Times New Roman" w:cs="Times New Roman"/>
          <w:sz w:val="28"/>
          <w:szCs w:val="28"/>
        </w:rPr>
        <w:t xml:space="preserve">согласно методике оценки эффективности муниципальных программ, составляет </w:t>
      </w:r>
      <w:r w:rsidR="00F778BE">
        <w:rPr>
          <w:rFonts w:ascii="Times New Roman" w:hAnsi="Times New Roman" w:cs="Times New Roman"/>
          <w:sz w:val="28"/>
          <w:szCs w:val="28"/>
        </w:rPr>
        <w:t>0,</w:t>
      </w:r>
      <w:r w:rsidR="00AF0EB4">
        <w:rPr>
          <w:rFonts w:ascii="Times New Roman" w:hAnsi="Times New Roman" w:cs="Times New Roman"/>
          <w:sz w:val="28"/>
          <w:szCs w:val="28"/>
        </w:rPr>
        <w:t>89</w:t>
      </w:r>
      <w:r w:rsidRPr="00505051">
        <w:rPr>
          <w:rFonts w:ascii="Times New Roman" w:hAnsi="Times New Roman" w:cs="Times New Roman"/>
          <w:sz w:val="28"/>
          <w:szCs w:val="28"/>
        </w:rPr>
        <w:t>.</w:t>
      </w:r>
    </w:p>
    <w:p w:rsidR="001A0DBB" w:rsidRPr="00505051" w:rsidRDefault="001A0DBB" w:rsidP="001A0DBB">
      <w:pPr>
        <w:widowControl w:val="0"/>
        <w:suppressAutoHyphens/>
        <w:spacing w:after="0" w:line="240" w:lineRule="auto"/>
        <w:ind w:firstLine="708"/>
        <w:jc w:val="both"/>
        <w:rPr>
          <w:rFonts w:ascii="Times New Roman" w:hAnsi="Times New Roman" w:cs="Times New Roman"/>
          <w:sz w:val="28"/>
          <w:szCs w:val="28"/>
        </w:rPr>
      </w:pPr>
    </w:p>
    <w:p w:rsidR="005418CC" w:rsidRDefault="005418CC" w:rsidP="001A0DBB">
      <w:pPr>
        <w:pStyle w:val="1"/>
        <w:keepNext w:val="0"/>
        <w:keepLines w:val="0"/>
        <w:widowControl w:val="0"/>
        <w:suppressAutoHyphens/>
        <w:spacing w:before="0" w:line="240" w:lineRule="auto"/>
        <w:jc w:val="both"/>
      </w:pPr>
      <w:r w:rsidRPr="00A044EA">
        <w:t>3. Сведения о выполнении расходных обязательств, связанных с реализацией муниципальной программы</w:t>
      </w:r>
    </w:p>
    <w:p w:rsidR="00F87478" w:rsidRPr="00F87478" w:rsidRDefault="00F87478" w:rsidP="001A0DBB">
      <w:pPr>
        <w:widowControl w:val="0"/>
        <w:suppressAutoHyphens/>
        <w:spacing w:after="0" w:line="240" w:lineRule="auto"/>
      </w:pPr>
    </w:p>
    <w:p w:rsidR="00001762" w:rsidRDefault="00001762" w:rsidP="001A0DBB">
      <w:pPr>
        <w:widowControl w:val="0"/>
        <w:tabs>
          <w:tab w:val="left" w:pos="5980"/>
        </w:tabs>
        <w:suppressAutoHyphens/>
        <w:spacing w:after="0" w:line="240" w:lineRule="auto"/>
        <w:ind w:firstLine="709"/>
        <w:jc w:val="both"/>
        <w:rPr>
          <w:rFonts w:ascii="Times New Roman" w:hAnsi="Times New Roman" w:cs="Times New Roman"/>
          <w:sz w:val="28"/>
          <w:szCs w:val="28"/>
        </w:rPr>
      </w:pPr>
      <w:r w:rsidRPr="005E2751">
        <w:rPr>
          <w:rFonts w:ascii="Times New Roman" w:hAnsi="Times New Roman" w:cs="Times New Roman"/>
          <w:sz w:val="28"/>
          <w:szCs w:val="28"/>
        </w:rPr>
        <w:t>Расходы на муниципальную программу «</w:t>
      </w:r>
      <w:r w:rsidRPr="00001762">
        <w:rPr>
          <w:rFonts w:ascii="Times New Roman" w:hAnsi="Times New Roman" w:cs="Times New Roman"/>
          <w:sz w:val="28"/>
          <w:szCs w:val="28"/>
        </w:rPr>
        <w:t>Охрана здоровья и формирование здорового образа жизни населения на 2022-2026» в 2022 году за счет всех источников финансирования составили 31 814,2 тыс. рублей.</w:t>
      </w:r>
      <w:r>
        <w:rPr>
          <w:rFonts w:ascii="Times New Roman" w:hAnsi="Times New Roman" w:cs="Times New Roman"/>
          <w:sz w:val="28"/>
          <w:szCs w:val="28"/>
        </w:rPr>
        <w:t xml:space="preserve"> </w:t>
      </w:r>
    </w:p>
    <w:p w:rsidR="009D7AC3" w:rsidRPr="009D7AC3" w:rsidRDefault="0007314E" w:rsidP="00A044EA">
      <w:pPr>
        <w:widowControl w:val="0"/>
        <w:tabs>
          <w:tab w:val="left" w:pos="5980"/>
        </w:tabs>
        <w:suppressAutoHyphens/>
        <w:spacing w:after="0" w:line="240" w:lineRule="auto"/>
        <w:ind w:firstLine="709"/>
        <w:jc w:val="both"/>
        <w:rPr>
          <w:rFonts w:ascii="Times New Roman" w:eastAsia="Times New Roman" w:hAnsi="Times New Roman" w:cs="Times New Roman"/>
          <w:sz w:val="28"/>
          <w:szCs w:val="28"/>
        </w:rPr>
      </w:pPr>
      <w:r w:rsidRPr="009D7AC3">
        <w:rPr>
          <w:rFonts w:ascii="Times New Roman" w:eastAsia="Times New Roman" w:hAnsi="Times New Roman" w:cs="Times New Roman"/>
          <w:sz w:val="28"/>
          <w:szCs w:val="28"/>
        </w:rPr>
        <w:t xml:space="preserve">Расходы на муниципальную программу </w:t>
      </w:r>
      <w:r w:rsidRPr="009D7AC3">
        <w:rPr>
          <w:rFonts w:ascii="Times New Roman" w:eastAsia="Times New Roman" w:hAnsi="Times New Roman" w:cs="Times New Roman"/>
          <w:b/>
          <w:sz w:val="28"/>
          <w:szCs w:val="28"/>
        </w:rPr>
        <w:t>«</w:t>
      </w:r>
      <w:r w:rsidR="00A044EA" w:rsidRPr="00A044EA">
        <w:rPr>
          <w:rFonts w:ascii="Times New Roman" w:eastAsia="Times New Roman" w:hAnsi="Times New Roman" w:cs="Times New Roman"/>
          <w:sz w:val="28"/>
          <w:szCs w:val="28"/>
        </w:rPr>
        <w:t>Охрана здоровья и формирование здорового образа жизни населения на 2022-2026</w:t>
      </w:r>
      <w:r w:rsidRPr="009D7AC3">
        <w:rPr>
          <w:rFonts w:ascii="Times New Roman" w:eastAsia="Times New Roman" w:hAnsi="Times New Roman" w:cs="Times New Roman"/>
          <w:sz w:val="28"/>
          <w:szCs w:val="28"/>
        </w:rPr>
        <w:t>» в 202</w:t>
      </w:r>
      <w:r w:rsidR="00A044EA">
        <w:rPr>
          <w:rFonts w:ascii="Times New Roman" w:eastAsia="Times New Roman" w:hAnsi="Times New Roman" w:cs="Times New Roman"/>
          <w:sz w:val="28"/>
          <w:szCs w:val="28"/>
        </w:rPr>
        <w:t>2</w:t>
      </w:r>
      <w:r w:rsidRPr="009D7AC3">
        <w:rPr>
          <w:rFonts w:ascii="Times New Roman" w:eastAsia="Times New Roman" w:hAnsi="Times New Roman" w:cs="Times New Roman"/>
          <w:sz w:val="28"/>
          <w:szCs w:val="28"/>
        </w:rPr>
        <w:t xml:space="preserve"> году составили </w:t>
      </w:r>
      <w:r w:rsidR="00A044EA">
        <w:rPr>
          <w:rFonts w:ascii="Times New Roman" w:eastAsia="Times New Roman" w:hAnsi="Times New Roman" w:cs="Times New Roman"/>
          <w:sz w:val="28"/>
          <w:szCs w:val="28"/>
        </w:rPr>
        <w:t>31 578,2</w:t>
      </w:r>
      <w:r w:rsidRPr="009D7AC3">
        <w:rPr>
          <w:rFonts w:ascii="Times New Roman" w:eastAsia="Times New Roman" w:hAnsi="Times New Roman" w:cs="Times New Roman"/>
          <w:sz w:val="28"/>
          <w:szCs w:val="28"/>
        </w:rPr>
        <w:t xml:space="preserve"> тыс. </w:t>
      </w:r>
      <w:r>
        <w:rPr>
          <w:rFonts w:ascii="Times New Roman" w:eastAsia="Times New Roman" w:hAnsi="Times New Roman" w:cs="Times New Roman"/>
          <w:sz w:val="28"/>
          <w:szCs w:val="28"/>
        </w:rPr>
        <w:t>рублей</w:t>
      </w:r>
      <w:r w:rsidRPr="009D7AC3">
        <w:rPr>
          <w:rFonts w:ascii="Times New Roman" w:eastAsia="Times New Roman" w:hAnsi="Times New Roman" w:cs="Times New Roman"/>
          <w:sz w:val="28"/>
          <w:szCs w:val="28"/>
        </w:rPr>
        <w:t>, или 2,</w:t>
      </w:r>
      <w:r w:rsidR="00A044EA">
        <w:rPr>
          <w:rFonts w:ascii="Times New Roman" w:eastAsia="Times New Roman" w:hAnsi="Times New Roman" w:cs="Times New Roman"/>
          <w:sz w:val="28"/>
          <w:szCs w:val="28"/>
        </w:rPr>
        <w:t>3</w:t>
      </w:r>
      <w:r w:rsidRPr="009D7AC3">
        <w:rPr>
          <w:rFonts w:ascii="Times New Roman" w:eastAsia="Times New Roman" w:hAnsi="Times New Roman" w:cs="Times New Roman"/>
          <w:sz w:val="28"/>
          <w:szCs w:val="28"/>
        </w:rPr>
        <w:t>% к общему объему финансирования муниципальных программ из бюджета муниципального образования «</w:t>
      </w:r>
      <w:r w:rsidR="00A044EA">
        <w:rPr>
          <w:rFonts w:ascii="Times New Roman" w:eastAsia="Times New Roman" w:hAnsi="Times New Roman" w:cs="Times New Roman"/>
          <w:sz w:val="28"/>
          <w:szCs w:val="28"/>
        </w:rPr>
        <w:t xml:space="preserve">Муниципальный округ </w:t>
      </w:r>
      <w:r w:rsidRPr="009D7AC3">
        <w:rPr>
          <w:rFonts w:ascii="Times New Roman" w:eastAsia="Times New Roman" w:hAnsi="Times New Roman" w:cs="Times New Roman"/>
          <w:sz w:val="28"/>
          <w:szCs w:val="28"/>
        </w:rPr>
        <w:t>Шарканский район</w:t>
      </w:r>
      <w:r w:rsidR="00A044EA">
        <w:rPr>
          <w:rFonts w:ascii="Times New Roman" w:eastAsia="Times New Roman" w:hAnsi="Times New Roman" w:cs="Times New Roman"/>
          <w:sz w:val="28"/>
          <w:szCs w:val="28"/>
        </w:rPr>
        <w:t xml:space="preserve"> Удмуртской Республики</w:t>
      </w:r>
      <w:r w:rsidRPr="009D7AC3">
        <w:rPr>
          <w:rFonts w:ascii="Times New Roman" w:eastAsia="Times New Roman" w:hAnsi="Times New Roman" w:cs="Times New Roman"/>
          <w:sz w:val="28"/>
          <w:szCs w:val="28"/>
        </w:rPr>
        <w:t xml:space="preserve">». </w:t>
      </w:r>
    </w:p>
    <w:p w:rsidR="009D7AC3" w:rsidRDefault="009D7AC3" w:rsidP="00767A2B">
      <w:pPr>
        <w:widowControl w:val="0"/>
        <w:tabs>
          <w:tab w:val="left" w:pos="5980"/>
        </w:tabs>
        <w:suppressAutoHyphens/>
        <w:spacing w:after="0" w:line="240" w:lineRule="auto"/>
        <w:ind w:firstLine="709"/>
        <w:jc w:val="both"/>
        <w:rPr>
          <w:rFonts w:ascii="Times New Roman" w:eastAsia="Times New Roman" w:hAnsi="Times New Roman" w:cs="Times New Roman"/>
          <w:sz w:val="28"/>
          <w:szCs w:val="28"/>
        </w:rPr>
      </w:pPr>
      <w:r w:rsidRPr="00EC1504">
        <w:rPr>
          <w:rFonts w:ascii="Times New Roman" w:eastAsia="Times New Roman" w:hAnsi="Times New Roman" w:cs="Times New Roman"/>
          <w:sz w:val="28"/>
          <w:szCs w:val="28"/>
        </w:rPr>
        <w:t>Наибольший удельный вес в структуре расходов муниципальной программы имела подпрограмма «</w:t>
      </w:r>
      <w:r w:rsidR="00EC1504" w:rsidRPr="00EC1504">
        <w:rPr>
          <w:rFonts w:ascii="Times New Roman" w:eastAsia="Times New Roman" w:hAnsi="Times New Roman" w:cs="Times New Roman"/>
          <w:sz w:val="28"/>
          <w:szCs w:val="28"/>
        </w:rPr>
        <w:t>Развитие физической культуры и содействие развитию массового спорта</w:t>
      </w:r>
      <w:r w:rsidRPr="00EC1504">
        <w:rPr>
          <w:rFonts w:ascii="Times New Roman" w:eastAsia="Times New Roman" w:hAnsi="Times New Roman" w:cs="Times New Roman"/>
          <w:sz w:val="28"/>
          <w:szCs w:val="28"/>
        </w:rPr>
        <w:t xml:space="preserve">» </w:t>
      </w:r>
      <w:r w:rsidR="00EC1504" w:rsidRPr="00EC1504">
        <w:rPr>
          <w:rFonts w:ascii="Times New Roman" w:eastAsia="Times New Roman" w:hAnsi="Times New Roman" w:cs="Times New Roman"/>
          <w:sz w:val="28"/>
          <w:szCs w:val="28"/>
        </w:rPr>
        <w:t>99,9</w:t>
      </w:r>
      <w:r w:rsidRPr="00EC1504">
        <w:rPr>
          <w:rFonts w:ascii="Times New Roman" w:eastAsia="Times New Roman" w:hAnsi="Times New Roman" w:cs="Times New Roman"/>
          <w:sz w:val="28"/>
          <w:szCs w:val="28"/>
        </w:rPr>
        <w:t xml:space="preserve"> % или </w:t>
      </w:r>
      <w:r w:rsidR="00EC1504" w:rsidRPr="00EC1504">
        <w:rPr>
          <w:rFonts w:ascii="Times New Roman" w:eastAsia="Times New Roman" w:hAnsi="Times New Roman" w:cs="Times New Roman"/>
          <w:sz w:val="28"/>
          <w:szCs w:val="28"/>
        </w:rPr>
        <w:t>31 564,2</w:t>
      </w:r>
      <w:r w:rsidRPr="00EC1504">
        <w:rPr>
          <w:rFonts w:ascii="Times New Roman" w:eastAsia="Times New Roman" w:hAnsi="Times New Roman" w:cs="Times New Roman"/>
          <w:sz w:val="28"/>
          <w:szCs w:val="28"/>
        </w:rPr>
        <w:t xml:space="preserve"> тыс. </w:t>
      </w:r>
      <w:r w:rsidR="0007314E" w:rsidRPr="00EC1504">
        <w:rPr>
          <w:rFonts w:ascii="Times New Roman" w:eastAsia="Times New Roman" w:hAnsi="Times New Roman" w:cs="Times New Roman"/>
          <w:sz w:val="28"/>
          <w:szCs w:val="28"/>
        </w:rPr>
        <w:t>рублей</w:t>
      </w:r>
      <w:r w:rsidRPr="00EC1504">
        <w:rPr>
          <w:rFonts w:ascii="Times New Roman" w:eastAsia="Times New Roman" w:hAnsi="Times New Roman" w:cs="Times New Roman"/>
          <w:sz w:val="28"/>
          <w:szCs w:val="28"/>
        </w:rPr>
        <w:t>. Удельный вес подпрограммы «</w:t>
      </w:r>
      <w:r w:rsidR="00EC1504" w:rsidRPr="00EC1504">
        <w:rPr>
          <w:rFonts w:ascii="Times New Roman" w:eastAsia="Times New Roman" w:hAnsi="Times New Roman" w:cs="Times New Roman"/>
          <w:sz w:val="28"/>
          <w:szCs w:val="28"/>
        </w:rPr>
        <w:t>Укрепление общественного здоровья</w:t>
      </w:r>
      <w:r w:rsidRPr="00EC1504">
        <w:rPr>
          <w:rFonts w:ascii="Times New Roman" w:eastAsia="Times New Roman" w:hAnsi="Times New Roman" w:cs="Times New Roman"/>
          <w:sz w:val="28"/>
          <w:szCs w:val="28"/>
        </w:rPr>
        <w:t xml:space="preserve">» составил </w:t>
      </w:r>
      <w:r w:rsidR="00EC1504" w:rsidRPr="00EC1504">
        <w:rPr>
          <w:rFonts w:ascii="Times New Roman" w:eastAsia="Times New Roman" w:hAnsi="Times New Roman" w:cs="Times New Roman"/>
          <w:sz w:val="28"/>
          <w:szCs w:val="28"/>
        </w:rPr>
        <w:t>0,1</w:t>
      </w:r>
      <w:r w:rsidRPr="00EC1504">
        <w:rPr>
          <w:rFonts w:ascii="Times New Roman" w:eastAsia="Times New Roman" w:hAnsi="Times New Roman" w:cs="Times New Roman"/>
          <w:sz w:val="28"/>
          <w:szCs w:val="28"/>
        </w:rPr>
        <w:t xml:space="preserve"> % или  </w:t>
      </w:r>
      <w:r w:rsidR="00EC1504" w:rsidRPr="00EC1504">
        <w:rPr>
          <w:rFonts w:ascii="Times New Roman" w:eastAsia="Times New Roman" w:hAnsi="Times New Roman" w:cs="Times New Roman"/>
          <w:sz w:val="28"/>
          <w:szCs w:val="28"/>
        </w:rPr>
        <w:t>14,0</w:t>
      </w:r>
      <w:r w:rsidRPr="00EC1504">
        <w:rPr>
          <w:rFonts w:ascii="Times New Roman" w:eastAsia="Times New Roman" w:hAnsi="Times New Roman" w:cs="Times New Roman"/>
          <w:sz w:val="28"/>
          <w:szCs w:val="28"/>
        </w:rPr>
        <w:t xml:space="preserve"> тыс. </w:t>
      </w:r>
      <w:r w:rsidR="0007314E" w:rsidRPr="00EC1504">
        <w:rPr>
          <w:rFonts w:ascii="Times New Roman" w:eastAsia="Times New Roman" w:hAnsi="Times New Roman" w:cs="Times New Roman"/>
          <w:sz w:val="28"/>
          <w:szCs w:val="28"/>
        </w:rPr>
        <w:t>рублей</w:t>
      </w:r>
      <w:r w:rsidRPr="00EC1504">
        <w:rPr>
          <w:rFonts w:ascii="Times New Roman" w:eastAsia="Times New Roman" w:hAnsi="Times New Roman" w:cs="Times New Roman"/>
          <w:sz w:val="28"/>
          <w:szCs w:val="28"/>
        </w:rPr>
        <w:t>. Подпрограмм</w:t>
      </w:r>
      <w:r w:rsidR="00EC1504">
        <w:rPr>
          <w:rFonts w:ascii="Times New Roman" w:eastAsia="Times New Roman" w:hAnsi="Times New Roman" w:cs="Times New Roman"/>
          <w:sz w:val="28"/>
          <w:szCs w:val="28"/>
        </w:rPr>
        <w:t>а</w:t>
      </w:r>
      <w:r w:rsidRPr="00EC1504">
        <w:rPr>
          <w:rFonts w:ascii="Times New Roman" w:eastAsia="Times New Roman" w:hAnsi="Times New Roman" w:cs="Times New Roman"/>
          <w:sz w:val="28"/>
          <w:szCs w:val="28"/>
        </w:rPr>
        <w:t xml:space="preserve"> «</w:t>
      </w:r>
      <w:r w:rsidR="00EC1504" w:rsidRPr="00EC1504">
        <w:rPr>
          <w:rFonts w:ascii="Times New Roman" w:eastAsia="Times New Roman" w:hAnsi="Times New Roman" w:cs="Times New Roman"/>
          <w:sz w:val="28"/>
          <w:szCs w:val="28"/>
        </w:rPr>
        <w:t>Создание условий для оказания медицинской помощи</w:t>
      </w:r>
      <w:r w:rsidRPr="00EC1504">
        <w:rPr>
          <w:rFonts w:ascii="Times New Roman" w:eastAsia="Times New Roman" w:hAnsi="Times New Roman" w:cs="Times New Roman"/>
          <w:sz w:val="28"/>
          <w:szCs w:val="28"/>
        </w:rPr>
        <w:t>» составил</w:t>
      </w:r>
      <w:r w:rsidR="00EC1504">
        <w:rPr>
          <w:rFonts w:ascii="Times New Roman" w:eastAsia="Times New Roman" w:hAnsi="Times New Roman" w:cs="Times New Roman"/>
          <w:sz w:val="28"/>
          <w:szCs w:val="28"/>
        </w:rPr>
        <w:t>а</w:t>
      </w:r>
      <w:r w:rsidRPr="00EC1504">
        <w:rPr>
          <w:rFonts w:ascii="Times New Roman" w:eastAsia="Times New Roman" w:hAnsi="Times New Roman" w:cs="Times New Roman"/>
          <w:sz w:val="28"/>
          <w:szCs w:val="28"/>
        </w:rPr>
        <w:t xml:space="preserve"> 0 % в структуре расходов муниципальной программы.</w:t>
      </w:r>
    </w:p>
    <w:p w:rsidR="009D7AC3" w:rsidRPr="009D7AC3" w:rsidRDefault="009D7AC3" w:rsidP="00767A2B">
      <w:pPr>
        <w:widowControl w:val="0"/>
        <w:tabs>
          <w:tab w:val="left" w:pos="5980"/>
        </w:tabs>
        <w:suppressAutoHyphens/>
        <w:spacing w:after="0" w:line="240" w:lineRule="auto"/>
        <w:jc w:val="both"/>
        <w:rPr>
          <w:rFonts w:ascii="Times New Roman" w:eastAsia="Times New Roman" w:hAnsi="Times New Roman" w:cs="Times New Roman"/>
          <w:sz w:val="28"/>
          <w:szCs w:val="28"/>
        </w:rPr>
      </w:pPr>
    </w:p>
    <w:p w:rsidR="005418CC" w:rsidRDefault="005418CC" w:rsidP="00767A2B">
      <w:pPr>
        <w:widowControl w:val="0"/>
        <w:tabs>
          <w:tab w:val="left" w:pos="5980"/>
        </w:tabs>
        <w:suppressAutoHyphens/>
        <w:spacing w:after="0" w:line="240" w:lineRule="auto"/>
        <w:jc w:val="both"/>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14:anchorId="46D7BDF1" wp14:editId="5D9EA077">
            <wp:extent cx="6220047" cy="2562446"/>
            <wp:effectExtent l="0" t="0" r="0" b="0"/>
            <wp:docPr id="10"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0E4D10" w:rsidRDefault="000E4D10" w:rsidP="001A0DBB">
      <w:pPr>
        <w:widowControl w:val="0"/>
        <w:suppressAutoHyphens/>
        <w:spacing w:after="0" w:line="240" w:lineRule="auto"/>
        <w:ind w:firstLine="708"/>
        <w:rPr>
          <w:rFonts w:ascii="Times New Roman" w:eastAsia="Times New Roman" w:hAnsi="Times New Roman" w:cs="Times New Roman"/>
          <w:sz w:val="28"/>
          <w:szCs w:val="28"/>
        </w:rPr>
      </w:pPr>
      <w:r w:rsidRPr="000E4D10">
        <w:rPr>
          <w:rFonts w:ascii="Times New Roman" w:eastAsia="Times New Roman" w:hAnsi="Times New Roman" w:cs="Times New Roman"/>
          <w:sz w:val="28"/>
          <w:szCs w:val="28"/>
        </w:rPr>
        <w:t xml:space="preserve">Полнота использования средств бюджета муниципальной программы </w:t>
      </w:r>
      <w:r w:rsidRPr="000E4D10">
        <w:rPr>
          <w:rFonts w:ascii="Times New Roman" w:eastAsia="Times New Roman" w:hAnsi="Times New Roman" w:cs="Times New Roman"/>
          <w:b/>
          <w:sz w:val="28"/>
          <w:szCs w:val="28"/>
        </w:rPr>
        <w:t>«</w:t>
      </w:r>
      <w:r w:rsidR="00A044EA" w:rsidRPr="00A044EA">
        <w:rPr>
          <w:rFonts w:ascii="Times New Roman" w:eastAsia="Times New Roman" w:hAnsi="Times New Roman" w:cs="Times New Roman"/>
          <w:sz w:val="28"/>
          <w:szCs w:val="28"/>
        </w:rPr>
        <w:t>Охрана здоровья и формирование здорового образа жизни населения на 2022-2026</w:t>
      </w:r>
      <w:r w:rsidRPr="000E4D10">
        <w:rPr>
          <w:rFonts w:ascii="Times New Roman" w:eastAsia="Times New Roman" w:hAnsi="Times New Roman" w:cs="Times New Roman"/>
          <w:sz w:val="28"/>
          <w:szCs w:val="28"/>
        </w:rPr>
        <w:t xml:space="preserve">» составила </w:t>
      </w:r>
      <w:r w:rsidR="00BB0CCF">
        <w:rPr>
          <w:rFonts w:ascii="Times New Roman" w:eastAsia="Times New Roman" w:hAnsi="Times New Roman" w:cs="Times New Roman"/>
          <w:sz w:val="28"/>
          <w:szCs w:val="28"/>
        </w:rPr>
        <w:t xml:space="preserve">82,96 </w:t>
      </w:r>
      <w:r w:rsidRPr="000E4D10">
        <w:rPr>
          <w:rFonts w:ascii="Times New Roman" w:eastAsia="Times New Roman" w:hAnsi="Times New Roman" w:cs="Times New Roman"/>
          <w:sz w:val="28"/>
          <w:szCs w:val="28"/>
        </w:rPr>
        <w:t>%.</w:t>
      </w:r>
    </w:p>
    <w:p w:rsidR="001A0DBB" w:rsidRPr="000E4D10" w:rsidRDefault="001A0DBB" w:rsidP="001A0DBB">
      <w:pPr>
        <w:widowControl w:val="0"/>
        <w:suppressAutoHyphens/>
        <w:spacing w:after="0" w:line="240" w:lineRule="auto"/>
        <w:ind w:firstLine="708"/>
        <w:rPr>
          <w:rFonts w:ascii="Times New Roman" w:eastAsia="Times New Roman" w:hAnsi="Times New Roman" w:cs="Times New Roman"/>
          <w:sz w:val="28"/>
          <w:szCs w:val="28"/>
        </w:rPr>
      </w:pPr>
    </w:p>
    <w:p w:rsidR="005418CC" w:rsidRPr="006E34A7" w:rsidRDefault="005418CC" w:rsidP="001A0DBB">
      <w:pPr>
        <w:pStyle w:val="1"/>
        <w:keepNext w:val="0"/>
        <w:keepLines w:val="0"/>
        <w:widowControl w:val="0"/>
        <w:suppressAutoHyphens/>
        <w:spacing w:before="0" w:line="240" w:lineRule="auto"/>
        <w:jc w:val="both"/>
      </w:pPr>
      <w:r w:rsidRPr="00F778BE">
        <w:t xml:space="preserve">4. </w:t>
      </w:r>
      <w:r w:rsidR="00803677" w:rsidRPr="00F778BE">
        <w:t>Итоги оценки эффективности реализации муниципальных подпрограмм</w:t>
      </w:r>
    </w:p>
    <w:p w:rsidR="00FA79D8" w:rsidRDefault="00FA79D8" w:rsidP="001A0DBB">
      <w:pPr>
        <w:widowControl w:val="0"/>
        <w:suppressAutoHyphens/>
        <w:spacing w:after="0" w:line="240" w:lineRule="auto"/>
        <w:ind w:firstLine="708"/>
        <w:jc w:val="both"/>
        <w:rPr>
          <w:rFonts w:ascii="Times New Roman" w:hAnsi="Times New Roman" w:cs="Times New Roman"/>
          <w:sz w:val="28"/>
          <w:szCs w:val="28"/>
        </w:rPr>
      </w:pPr>
    </w:p>
    <w:p w:rsidR="00FA79D8" w:rsidRPr="00FA79D8" w:rsidRDefault="00FA79D8" w:rsidP="001A0DBB">
      <w:pPr>
        <w:widowControl w:val="0"/>
        <w:suppressAutoHyphens/>
        <w:spacing w:after="0" w:line="240" w:lineRule="auto"/>
        <w:ind w:firstLine="709"/>
        <w:jc w:val="both"/>
        <w:rPr>
          <w:rFonts w:ascii="Times New Roman" w:hAnsi="Times New Roman" w:cs="Times New Roman"/>
          <w:sz w:val="28"/>
          <w:szCs w:val="28"/>
        </w:rPr>
      </w:pPr>
      <w:r w:rsidRPr="00FA79D8">
        <w:rPr>
          <w:rFonts w:ascii="Times New Roman" w:hAnsi="Times New Roman" w:cs="Times New Roman"/>
          <w:sz w:val="28"/>
          <w:szCs w:val="28"/>
        </w:rPr>
        <w:t>Эффективность реализации подпрограмм</w:t>
      </w:r>
      <w:r w:rsidR="00F778BE">
        <w:rPr>
          <w:rFonts w:ascii="Times New Roman" w:hAnsi="Times New Roman" w:cs="Times New Roman"/>
          <w:sz w:val="28"/>
          <w:szCs w:val="28"/>
        </w:rPr>
        <w:t>ы</w:t>
      </w:r>
      <w:r w:rsidRPr="00FA79D8">
        <w:rPr>
          <w:rFonts w:ascii="Times New Roman" w:hAnsi="Times New Roman" w:cs="Times New Roman"/>
          <w:sz w:val="28"/>
          <w:szCs w:val="28"/>
        </w:rPr>
        <w:t xml:space="preserve"> «</w:t>
      </w:r>
      <w:r w:rsidR="009B7953" w:rsidRPr="009B7953">
        <w:rPr>
          <w:rFonts w:ascii="Times New Roman" w:hAnsi="Times New Roman" w:cs="Times New Roman"/>
          <w:sz w:val="28"/>
          <w:szCs w:val="28"/>
        </w:rPr>
        <w:t>Укрепление общественного здоровья</w:t>
      </w:r>
      <w:r w:rsidRPr="00FA79D8">
        <w:rPr>
          <w:rFonts w:ascii="Times New Roman" w:hAnsi="Times New Roman" w:cs="Times New Roman"/>
          <w:sz w:val="28"/>
          <w:szCs w:val="28"/>
        </w:rPr>
        <w:t xml:space="preserve">» муниципальной программы </w:t>
      </w:r>
      <w:r w:rsidRPr="00FA79D8">
        <w:rPr>
          <w:rFonts w:ascii="Times New Roman" w:hAnsi="Times New Roman" w:cs="Times New Roman"/>
          <w:b/>
          <w:sz w:val="28"/>
          <w:szCs w:val="28"/>
        </w:rPr>
        <w:t>«</w:t>
      </w:r>
      <w:r w:rsidR="009B7953" w:rsidRPr="009B7953">
        <w:rPr>
          <w:rFonts w:ascii="Times New Roman" w:hAnsi="Times New Roman" w:cs="Times New Roman"/>
          <w:sz w:val="28"/>
          <w:szCs w:val="28"/>
        </w:rPr>
        <w:t>Охрана здоровья и формирование здорового образа жизни населения на 2022-2026</w:t>
      </w:r>
      <w:r w:rsidRPr="00FA79D8">
        <w:rPr>
          <w:rFonts w:ascii="Times New Roman" w:hAnsi="Times New Roman" w:cs="Times New Roman"/>
          <w:sz w:val="28"/>
          <w:szCs w:val="28"/>
        </w:rPr>
        <w:t xml:space="preserve">» признана  </w:t>
      </w:r>
      <w:r w:rsidR="0030307D" w:rsidRPr="00F778BE">
        <w:rPr>
          <w:rFonts w:ascii="Times New Roman" w:hAnsi="Times New Roman" w:cs="Times New Roman"/>
          <w:sz w:val="28"/>
          <w:szCs w:val="28"/>
        </w:rPr>
        <w:t>удовлетворительной</w:t>
      </w:r>
      <w:r w:rsidR="00F778BE" w:rsidRPr="00F778BE">
        <w:rPr>
          <w:rFonts w:ascii="Times New Roman" w:hAnsi="Times New Roman" w:cs="Times New Roman"/>
          <w:sz w:val="28"/>
          <w:szCs w:val="28"/>
        </w:rPr>
        <w:t>;</w:t>
      </w:r>
      <w:r w:rsidRPr="00F778BE">
        <w:rPr>
          <w:rFonts w:ascii="Times New Roman" w:hAnsi="Times New Roman" w:cs="Times New Roman"/>
          <w:sz w:val="28"/>
          <w:szCs w:val="28"/>
        </w:rPr>
        <w:t xml:space="preserve"> </w:t>
      </w:r>
      <w:r w:rsidR="00F778BE" w:rsidRPr="00F778BE">
        <w:rPr>
          <w:rFonts w:ascii="Times New Roman" w:hAnsi="Times New Roman" w:cs="Times New Roman"/>
          <w:sz w:val="28"/>
          <w:szCs w:val="28"/>
        </w:rPr>
        <w:t>«Развитие физической культуры и содействие развитию массового спорта», «Создание условий для оказания медицинской помощи»</w:t>
      </w:r>
      <w:r w:rsidR="00F778BE">
        <w:rPr>
          <w:rFonts w:ascii="Times New Roman" w:hAnsi="Times New Roman" w:cs="Times New Roman"/>
          <w:sz w:val="28"/>
          <w:szCs w:val="28"/>
        </w:rPr>
        <w:t xml:space="preserve"> - неудовлетворительной.</w:t>
      </w:r>
    </w:p>
    <w:p w:rsidR="00FA79D8" w:rsidRDefault="00FA79D8" w:rsidP="00767A2B">
      <w:pPr>
        <w:widowControl w:val="0"/>
        <w:suppressAutoHyphens/>
        <w:spacing w:after="0" w:line="240" w:lineRule="auto"/>
        <w:ind w:firstLine="708"/>
        <w:jc w:val="both"/>
        <w:rPr>
          <w:rFonts w:ascii="Times New Roman" w:hAnsi="Times New Roman" w:cs="Times New Roman"/>
          <w:sz w:val="28"/>
          <w:szCs w:val="28"/>
        </w:rPr>
      </w:pPr>
    </w:p>
    <w:p w:rsidR="005418CC" w:rsidRDefault="005418CC" w:rsidP="00767A2B">
      <w:pPr>
        <w:widowControl w:val="0"/>
        <w:suppressAutoHyphens/>
        <w:spacing w:after="0" w:line="240" w:lineRule="auto"/>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297ECDDF" wp14:editId="00ACB949">
            <wp:extent cx="6191250" cy="2266950"/>
            <wp:effectExtent l="0" t="0" r="0" b="0"/>
            <wp:docPr id="11"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D24660" w:rsidRDefault="00D24660" w:rsidP="00D24660">
      <w:pPr>
        <w:widowControl w:val="0"/>
        <w:suppressAutoHyphens/>
        <w:spacing w:before="240" w:after="0" w:line="360" w:lineRule="exact"/>
        <w:ind w:firstLine="709"/>
        <w:jc w:val="both"/>
        <w:rPr>
          <w:rFonts w:ascii="Times New Roman" w:hAnsi="Times New Roman" w:cs="Times New Roman"/>
          <w:sz w:val="28"/>
          <w:szCs w:val="28"/>
        </w:rPr>
      </w:pPr>
      <w:r w:rsidRPr="008B6E26">
        <w:rPr>
          <w:rFonts w:ascii="Times New Roman" w:hAnsi="Times New Roman" w:cs="Times New Roman"/>
          <w:sz w:val="28"/>
          <w:szCs w:val="28"/>
        </w:rPr>
        <w:t xml:space="preserve">Эффективность реализации подпрограмм </w:t>
      </w:r>
      <w:r w:rsidRPr="00434C62">
        <w:rPr>
          <w:rFonts w:ascii="Times New Roman" w:hAnsi="Times New Roman" w:cs="Times New Roman"/>
          <w:sz w:val="28"/>
          <w:szCs w:val="28"/>
        </w:rPr>
        <w:t>муниципальной программы «</w:t>
      </w:r>
      <w:r w:rsidRPr="009B7953">
        <w:rPr>
          <w:rFonts w:ascii="Times New Roman" w:hAnsi="Times New Roman" w:cs="Times New Roman"/>
          <w:sz w:val="28"/>
          <w:szCs w:val="28"/>
        </w:rPr>
        <w:t>Охрана здоровья и формирование здорового образа жизни населения на 2022-2026</w:t>
      </w:r>
      <w:r w:rsidR="005431A9">
        <w:rPr>
          <w:rFonts w:ascii="Times New Roman" w:hAnsi="Times New Roman" w:cs="Times New Roman"/>
          <w:sz w:val="28"/>
          <w:szCs w:val="28"/>
        </w:rPr>
        <w:t>»</w:t>
      </w:r>
      <w:r>
        <w:rPr>
          <w:rFonts w:ascii="Times New Roman" w:hAnsi="Times New Roman" w:cs="Times New Roman"/>
          <w:sz w:val="28"/>
          <w:szCs w:val="28"/>
        </w:rPr>
        <w:t xml:space="preserve">: </w:t>
      </w:r>
      <w:r>
        <w:t>«</w:t>
      </w:r>
      <w:r w:rsidR="00407672" w:rsidRPr="00407672">
        <w:rPr>
          <w:rFonts w:ascii="Times New Roman" w:hAnsi="Times New Roman" w:cs="Times New Roman"/>
          <w:sz w:val="28"/>
          <w:szCs w:val="28"/>
        </w:rPr>
        <w:t>Развитие физической культуры и содействие развитию массового спорта</w:t>
      </w:r>
      <w:r>
        <w:rPr>
          <w:rFonts w:ascii="Times New Roman" w:hAnsi="Times New Roman" w:cs="Times New Roman"/>
          <w:sz w:val="28"/>
          <w:szCs w:val="28"/>
        </w:rPr>
        <w:t xml:space="preserve">», </w:t>
      </w:r>
      <w:r w:rsidRPr="008B6E26">
        <w:rPr>
          <w:rFonts w:ascii="Times New Roman" w:hAnsi="Times New Roman" w:cs="Times New Roman"/>
          <w:sz w:val="28"/>
          <w:szCs w:val="28"/>
        </w:rPr>
        <w:t>«</w:t>
      </w:r>
      <w:r w:rsidR="00407672" w:rsidRPr="00407672">
        <w:rPr>
          <w:rFonts w:ascii="Times New Roman" w:hAnsi="Times New Roman" w:cs="Times New Roman"/>
          <w:sz w:val="28"/>
          <w:szCs w:val="28"/>
        </w:rPr>
        <w:t>Укрепление общественного здоровья</w:t>
      </w:r>
      <w:r w:rsidR="00407672">
        <w:rPr>
          <w:rFonts w:ascii="Times New Roman" w:hAnsi="Times New Roman" w:cs="Times New Roman"/>
          <w:sz w:val="28"/>
          <w:szCs w:val="28"/>
        </w:rPr>
        <w:t xml:space="preserve"> признан</w:t>
      </w:r>
      <w:r w:rsidR="00EC5D37">
        <w:rPr>
          <w:rFonts w:ascii="Times New Roman" w:hAnsi="Times New Roman" w:cs="Times New Roman"/>
          <w:sz w:val="28"/>
          <w:szCs w:val="28"/>
        </w:rPr>
        <w:t>ы</w:t>
      </w:r>
      <w:r w:rsidR="00407672">
        <w:rPr>
          <w:rFonts w:ascii="Times New Roman" w:hAnsi="Times New Roman" w:cs="Times New Roman"/>
          <w:sz w:val="28"/>
          <w:szCs w:val="28"/>
        </w:rPr>
        <w:t xml:space="preserve"> </w:t>
      </w:r>
      <w:r w:rsidRPr="0008784F">
        <w:rPr>
          <w:rFonts w:ascii="Times New Roman" w:hAnsi="Times New Roman" w:cs="Times New Roman"/>
          <w:sz w:val="28"/>
          <w:szCs w:val="28"/>
        </w:rPr>
        <w:t>удовлетворительн</w:t>
      </w:r>
      <w:r w:rsidR="00EC5D37">
        <w:rPr>
          <w:rFonts w:ascii="Times New Roman" w:hAnsi="Times New Roman" w:cs="Times New Roman"/>
          <w:sz w:val="28"/>
          <w:szCs w:val="28"/>
        </w:rPr>
        <w:t>ыми;</w:t>
      </w:r>
      <w:r w:rsidR="00407672">
        <w:rPr>
          <w:rFonts w:ascii="Times New Roman" w:hAnsi="Times New Roman" w:cs="Times New Roman"/>
          <w:sz w:val="28"/>
          <w:szCs w:val="28"/>
        </w:rPr>
        <w:t xml:space="preserve"> </w:t>
      </w:r>
      <w:r w:rsidR="00EC5D37">
        <w:rPr>
          <w:rFonts w:ascii="Times New Roman" w:hAnsi="Times New Roman" w:cs="Times New Roman"/>
          <w:sz w:val="28"/>
          <w:szCs w:val="28"/>
        </w:rPr>
        <w:t>«</w:t>
      </w:r>
      <w:r w:rsidR="00EC5D37" w:rsidRPr="00EC5D37">
        <w:rPr>
          <w:rFonts w:ascii="Times New Roman" w:hAnsi="Times New Roman" w:cs="Times New Roman"/>
          <w:sz w:val="28"/>
          <w:szCs w:val="28"/>
        </w:rPr>
        <w:t xml:space="preserve">Создание условий для оказания медицинской помощи населению, профилактика заболеваний и формирование здорового образа </w:t>
      </w:r>
      <w:r w:rsidR="00EC5D37" w:rsidRPr="00EC5D37">
        <w:rPr>
          <w:rFonts w:ascii="Times New Roman" w:hAnsi="Times New Roman" w:cs="Times New Roman"/>
          <w:sz w:val="28"/>
          <w:szCs w:val="28"/>
        </w:rPr>
        <w:lastRenderedPageBreak/>
        <w:t>жизни</w:t>
      </w:r>
      <w:r w:rsidR="00EC5D37">
        <w:rPr>
          <w:rFonts w:ascii="Times New Roman" w:hAnsi="Times New Roman" w:cs="Times New Roman"/>
          <w:sz w:val="28"/>
          <w:szCs w:val="28"/>
        </w:rPr>
        <w:t>» - неудовлетворительной.</w:t>
      </w:r>
    </w:p>
    <w:p w:rsidR="005431A9" w:rsidRDefault="005431A9" w:rsidP="005431A9">
      <w:pPr>
        <w:widowControl w:val="0"/>
        <w:suppressAutoHyphens/>
        <w:spacing w:after="0" w:line="240" w:lineRule="auto"/>
        <w:ind w:firstLine="709"/>
        <w:jc w:val="both"/>
        <w:rPr>
          <w:rFonts w:ascii="Times New Roman" w:hAnsi="Times New Roman" w:cs="Times New Roman"/>
          <w:sz w:val="28"/>
          <w:szCs w:val="28"/>
        </w:rPr>
      </w:pPr>
    </w:p>
    <w:p w:rsidR="00306B23" w:rsidRPr="00803677" w:rsidRDefault="005418CC" w:rsidP="005431A9">
      <w:pPr>
        <w:pStyle w:val="1"/>
        <w:keepNext w:val="0"/>
        <w:keepLines w:val="0"/>
        <w:widowControl w:val="0"/>
        <w:suppressAutoHyphens/>
        <w:spacing w:before="0" w:line="240" w:lineRule="auto"/>
        <w:jc w:val="both"/>
        <w:rPr>
          <w:rFonts w:eastAsia="Times New Roman"/>
        </w:rPr>
      </w:pPr>
      <w:r w:rsidRPr="00D25E5D">
        <w:t>5. П</w:t>
      </w:r>
      <w:r w:rsidRPr="00D25E5D">
        <w:rPr>
          <w:rFonts w:eastAsia="Times New Roman"/>
        </w:rPr>
        <w:t>редложения по даль</w:t>
      </w:r>
      <w:r w:rsidR="00306B23">
        <w:rPr>
          <w:rFonts w:eastAsia="Times New Roman"/>
        </w:rPr>
        <w:t xml:space="preserve">нейшей реализации муниципальной </w:t>
      </w:r>
      <w:r w:rsidRPr="00D25E5D">
        <w:rPr>
          <w:rFonts w:eastAsia="Times New Roman"/>
        </w:rPr>
        <w:t xml:space="preserve">программы </w:t>
      </w:r>
    </w:p>
    <w:p w:rsidR="005431A9" w:rsidRDefault="005431A9" w:rsidP="005431A9">
      <w:pPr>
        <w:widowControl w:val="0"/>
        <w:suppressAutoHyphens/>
        <w:spacing w:after="0" w:line="240" w:lineRule="auto"/>
        <w:ind w:firstLine="708"/>
        <w:jc w:val="both"/>
        <w:rPr>
          <w:rFonts w:ascii="Times New Roman" w:eastAsia="Times New Roman" w:hAnsi="Times New Roman" w:cs="Times New Roman"/>
          <w:sz w:val="28"/>
          <w:szCs w:val="28"/>
        </w:rPr>
      </w:pPr>
    </w:p>
    <w:p w:rsidR="00FA79D8" w:rsidRDefault="00FA79D8" w:rsidP="005431A9">
      <w:pPr>
        <w:widowControl w:val="0"/>
        <w:suppressAutoHyphens/>
        <w:spacing w:after="0" w:line="240" w:lineRule="auto"/>
        <w:ind w:firstLine="708"/>
        <w:jc w:val="both"/>
        <w:rPr>
          <w:rFonts w:ascii="Times New Roman" w:eastAsia="Times New Roman" w:hAnsi="Times New Roman" w:cs="Times New Roman"/>
          <w:sz w:val="28"/>
          <w:szCs w:val="28"/>
        </w:rPr>
      </w:pPr>
      <w:r w:rsidRPr="00FA79D8">
        <w:rPr>
          <w:rFonts w:ascii="Times New Roman" w:eastAsia="Times New Roman" w:hAnsi="Times New Roman" w:cs="Times New Roman"/>
          <w:sz w:val="28"/>
          <w:szCs w:val="28"/>
        </w:rPr>
        <w:t xml:space="preserve">Реализацию муниципальной программы </w:t>
      </w:r>
      <w:r w:rsidRPr="00FA79D8">
        <w:rPr>
          <w:rFonts w:ascii="Times New Roman" w:eastAsia="Times New Roman" w:hAnsi="Times New Roman" w:cs="Times New Roman"/>
          <w:b/>
          <w:sz w:val="28"/>
          <w:szCs w:val="28"/>
        </w:rPr>
        <w:t>«</w:t>
      </w:r>
      <w:r w:rsidR="009B7953" w:rsidRPr="009B7953">
        <w:rPr>
          <w:rFonts w:ascii="Times New Roman" w:eastAsia="Times New Roman" w:hAnsi="Times New Roman" w:cs="Times New Roman"/>
          <w:color w:val="000000"/>
          <w:sz w:val="28"/>
          <w:szCs w:val="28"/>
        </w:rPr>
        <w:t>Охрана здоровья и формирование здорового образа жизни населения на 2022-2026</w:t>
      </w:r>
      <w:r w:rsidRPr="00FA79D8">
        <w:rPr>
          <w:rFonts w:ascii="Times New Roman" w:eastAsia="Times New Roman" w:hAnsi="Times New Roman" w:cs="Times New Roman"/>
          <w:color w:val="000000"/>
          <w:sz w:val="28"/>
          <w:szCs w:val="28"/>
        </w:rPr>
        <w:t xml:space="preserve">» </w:t>
      </w:r>
      <w:r w:rsidR="009B7953">
        <w:rPr>
          <w:rFonts w:ascii="Times New Roman" w:eastAsia="Times New Roman" w:hAnsi="Times New Roman" w:cs="Times New Roman"/>
          <w:sz w:val="28"/>
          <w:szCs w:val="28"/>
        </w:rPr>
        <w:t>в 2023</w:t>
      </w:r>
      <w:r w:rsidRPr="00FA79D8">
        <w:rPr>
          <w:rFonts w:ascii="Times New Roman" w:eastAsia="Times New Roman" w:hAnsi="Times New Roman" w:cs="Times New Roman"/>
          <w:sz w:val="28"/>
          <w:szCs w:val="28"/>
        </w:rPr>
        <w:t xml:space="preserve"> году предлагается продолжить.</w:t>
      </w:r>
      <w:r w:rsidRPr="00FA79D8">
        <w:rPr>
          <w:rFonts w:ascii="Calibri" w:eastAsia="Times New Roman" w:hAnsi="Calibri" w:cs="Times New Roman"/>
        </w:rPr>
        <w:t xml:space="preserve"> </w:t>
      </w:r>
      <w:r w:rsidRPr="00FA79D8">
        <w:rPr>
          <w:rFonts w:ascii="Times New Roman" w:eastAsia="Times New Roman" w:hAnsi="Times New Roman" w:cs="Times New Roman"/>
          <w:sz w:val="28"/>
          <w:szCs w:val="28"/>
        </w:rPr>
        <w:t>Необходимо пересмотреть при необходимости, откорректировать плановые показатели и привести в соответствие со стратегическими документами муниципального образования «</w:t>
      </w:r>
      <w:r w:rsidR="009B7953">
        <w:rPr>
          <w:rFonts w:ascii="Times New Roman" w:eastAsia="Times New Roman" w:hAnsi="Times New Roman" w:cs="Times New Roman"/>
          <w:sz w:val="28"/>
          <w:szCs w:val="28"/>
        </w:rPr>
        <w:t xml:space="preserve">Муниципальный округ </w:t>
      </w:r>
      <w:r w:rsidRPr="00FA79D8">
        <w:rPr>
          <w:rFonts w:ascii="Times New Roman" w:eastAsia="Times New Roman" w:hAnsi="Times New Roman" w:cs="Times New Roman"/>
          <w:sz w:val="28"/>
          <w:szCs w:val="28"/>
        </w:rPr>
        <w:t>Шарканский район</w:t>
      </w:r>
      <w:r w:rsidR="009B7953">
        <w:rPr>
          <w:rFonts w:ascii="Times New Roman" w:eastAsia="Times New Roman" w:hAnsi="Times New Roman" w:cs="Times New Roman"/>
          <w:sz w:val="28"/>
          <w:szCs w:val="28"/>
        </w:rPr>
        <w:t xml:space="preserve"> Удмуртской Республики</w:t>
      </w:r>
      <w:r w:rsidRPr="00FA79D8">
        <w:rPr>
          <w:rFonts w:ascii="Times New Roman" w:eastAsia="Times New Roman" w:hAnsi="Times New Roman" w:cs="Times New Roman"/>
          <w:sz w:val="28"/>
          <w:szCs w:val="28"/>
        </w:rPr>
        <w:t>».</w:t>
      </w:r>
    </w:p>
    <w:p w:rsidR="005431A9" w:rsidRPr="00FA79D8" w:rsidRDefault="005431A9" w:rsidP="005431A9">
      <w:pPr>
        <w:widowControl w:val="0"/>
        <w:suppressAutoHyphens/>
        <w:spacing w:after="0" w:line="240" w:lineRule="auto"/>
        <w:ind w:firstLine="708"/>
        <w:jc w:val="both"/>
        <w:rPr>
          <w:rFonts w:ascii="Times New Roman" w:eastAsia="Times New Roman" w:hAnsi="Times New Roman" w:cs="Times New Roman"/>
          <w:sz w:val="28"/>
          <w:szCs w:val="28"/>
        </w:rPr>
      </w:pPr>
    </w:p>
    <w:p w:rsidR="004F564B" w:rsidRPr="00460273" w:rsidRDefault="004F564B" w:rsidP="005431A9">
      <w:pPr>
        <w:pStyle w:val="aa"/>
        <w:widowControl w:val="0"/>
        <w:suppressAutoHyphens/>
        <w:spacing w:after="0"/>
        <w:jc w:val="both"/>
        <w:rPr>
          <w:rFonts w:eastAsia="Times New Roman"/>
          <w:b/>
          <w:color w:val="002060"/>
          <w:sz w:val="40"/>
          <w:szCs w:val="40"/>
        </w:rPr>
      </w:pPr>
      <w:r w:rsidRPr="00460273">
        <w:rPr>
          <w:rFonts w:eastAsia="Times New Roman"/>
          <w:b/>
          <w:color w:val="002060"/>
          <w:sz w:val="40"/>
          <w:szCs w:val="40"/>
        </w:rPr>
        <w:t>Муниципальная программа</w:t>
      </w:r>
    </w:p>
    <w:p w:rsidR="004F564B" w:rsidRPr="00460273" w:rsidRDefault="004F564B" w:rsidP="005431A9">
      <w:pPr>
        <w:pStyle w:val="aa"/>
        <w:widowControl w:val="0"/>
        <w:suppressAutoHyphens/>
        <w:spacing w:after="0"/>
        <w:jc w:val="both"/>
        <w:rPr>
          <w:rFonts w:eastAsia="Times New Roman"/>
          <w:b/>
          <w:color w:val="002060"/>
          <w:sz w:val="40"/>
          <w:szCs w:val="40"/>
        </w:rPr>
      </w:pPr>
      <w:r w:rsidRPr="00460273">
        <w:rPr>
          <w:rFonts w:eastAsia="Times New Roman"/>
          <w:b/>
          <w:color w:val="002060"/>
          <w:sz w:val="40"/>
          <w:szCs w:val="40"/>
        </w:rPr>
        <w:t>03 «</w:t>
      </w:r>
      <w:r w:rsidR="009B7953" w:rsidRPr="009B7953">
        <w:rPr>
          <w:b/>
          <w:color w:val="002060"/>
          <w:sz w:val="40"/>
          <w:szCs w:val="40"/>
        </w:rPr>
        <w:t>Развитие культуры и туризма на 2022-2026 годы</w:t>
      </w:r>
      <w:r w:rsidRPr="00460273">
        <w:rPr>
          <w:rFonts w:eastAsia="Times New Roman"/>
          <w:b/>
          <w:color w:val="002060"/>
          <w:sz w:val="40"/>
          <w:szCs w:val="40"/>
        </w:rPr>
        <w:t>»</w:t>
      </w:r>
    </w:p>
    <w:p w:rsidR="005431A9" w:rsidRDefault="005431A9" w:rsidP="005431A9">
      <w:pPr>
        <w:widowControl w:val="0"/>
        <w:suppressAutoHyphens/>
        <w:spacing w:after="0" w:line="240" w:lineRule="auto"/>
        <w:ind w:firstLine="709"/>
        <w:jc w:val="both"/>
        <w:rPr>
          <w:rFonts w:ascii="Times New Roman" w:eastAsia="Times New Roman" w:hAnsi="Times New Roman" w:cs="Times New Roman"/>
          <w:sz w:val="28"/>
          <w:szCs w:val="28"/>
        </w:rPr>
      </w:pPr>
    </w:p>
    <w:p w:rsidR="004F564B" w:rsidRDefault="004F564B" w:rsidP="005431A9">
      <w:pPr>
        <w:widowControl w:val="0"/>
        <w:suppressAutoHyphens/>
        <w:spacing w:after="0" w:line="240" w:lineRule="auto"/>
        <w:ind w:firstLine="709"/>
        <w:jc w:val="both"/>
        <w:rPr>
          <w:rFonts w:ascii="Times New Roman" w:eastAsia="Times New Roman" w:hAnsi="Times New Roman" w:cs="Times New Roman"/>
          <w:sz w:val="28"/>
          <w:szCs w:val="28"/>
        </w:rPr>
      </w:pPr>
      <w:r w:rsidRPr="0061189B">
        <w:rPr>
          <w:rFonts w:ascii="Times New Roman" w:eastAsia="Times New Roman" w:hAnsi="Times New Roman" w:cs="Times New Roman"/>
          <w:sz w:val="28"/>
          <w:szCs w:val="28"/>
        </w:rPr>
        <w:t xml:space="preserve">Муниципальная программа </w:t>
      </w:r>
      <w:r w:rsidRPr="004F564B">
        <w:rPr>
          <w:rFonts w:ascii="Times New Roman" w:eastAsia="Times New Roman" w:hAnsi="Times New Roman" w:cs="Times New Roman"/>
          <w:sz w:val="28"/>
          <w:szCs w:val="28"/>
        </w:rPr>
        <w:t>03 «</w:t>
      </w:r>
      <w:r w:rsidR="009B7953" w:rsidRPr="009B7953">
        <w:rPr>
          <w:rFonts w:ascii="Times New Roman" w:hAnsi="Times New Roman" w:cs="Times New Roman"/>
          <w:sz w:val="28"/>
          <w:szCs w:val="28"/>
        </w:rPr>
        <w:t>Развитие культуры и туризма на 2022-2026 годы</w:t>
      </w:r>
      <w:r w:rsidRPr="004F564B">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утверждена постановлением Администрации муниципального образования «Шарканский район» от </w:t>
      </w:r>
      <w:r w:rsidR="009B7953">
        <w:rPr>
          <w:rFonts w:ascii="Times New Roman" w:eastAsia="Times New Roman" w:hAnsi="Times New Roman" w:cs="Times New Roman"/>
          <w:sz w:val="28"/>
          <w:szCs w:val="28"/>
        </w:rPr>
        <w:t>15.10.2021г.</w:t>
      </w:r>
      <w:r>
        <w:rPr>
          <w:rFonts w:ascii="Times New Roman" w:eastAsia="Times New Roman" w:hAnsi="Times New Roman" w:cs="Times New Roman"/>
          <w:sz w:val="28"/>
          <w:szCs w:val="28"/>
        </w:rPr>
        <w:t xml:space="preserve"> № </w:t>
      </w:r>
      <w:r w:rsidR="009B7953">
        <w:rPr>
          <w:rFonts w:ascii="Times New Roman" w:eastAsia="Times New Roman" w:hAnsi="Times New Roman" w:cs="Times New Roman"/>
          <w:sz w:val="28"/>
          <w:szCs w:val="28"/>
        </w:rPr>
        <w:t>737</w:t>
      </w:r>
      <w:r>
        <w:rPr>
          <w:rFonts w:ascii="Times New Roman" w:eastAsia="Times New Roman" w:hAnsi="Times New Roman" w:cs="Times New Roman"/>
          <w:sz w:val="28"/>
          <w:szCs w:val="28"/>
        </w:rPr>
        <w:t>, содержит в себе следующие подпрограммы:</w:t>
      </w:r>
    </w:p>
    <w:p w:rsidR="009B7953" w:rsidRPr="009B7953" w:rsidRDefault="009B7953" w:rsidP="009B7953">
      <w:pPr>
        <w:pStyle w:val="1"/>
        <w:widowControl w:val="0"/>
        <w:suppressAutoHyphens/>
        <w:spacing w:before="0"/>
        <w:jc w:val="both"/>
        <w:rPr>
          <w:rFonts w:ascii="Times New Roman" w:eastAsia="Times New Roman" w:hAnsi="Times New Roman" w:cs="Times New Roman"/>
          <w:b w:val="0"/>
          <w:bCs w:val="0"/>
          <w:color w:val="auto"/>
        </w:rPr>
      </w:pPr>
      <w:r w:rsidRPr="009B7953">
        <w:rPr>
          <w:rFonts w:ascii="Times New Roman" w:eastAsiaTheme="minorEastAsia" w:hAnsi="Times New Roman" w:cs="Times New Roman"/>
          <w:b w:val="0"/>
          <w:bCs w:val="0"/>
          <w:color w:val="auto"/>
        </w:rPr>
        <w:t>03</w:t>
      </w:r>
      <w:r w:rsidRPr="009B7953">
        <w:rPr>
          <w:rFonts w:ascii="Times New Roman" w:eastAsia="Times New Roman" w:hAnsi="Times New Roman" w:cs="Times New Roman"/>
          <w:b w:val="0"/>
          <w:bCs w:val="0"/>
          <w:color w:val="auto"/>
        </w:rPr>
        <w:t>.1 – Организация досуга и развитие народного творчества</w:t>
      </w:r>
    </w:p>
    <w:p w:rsidR="009B7953" w:rsidRPr="009B7953" w:rsidRDefault="009B7953" w:rsidP="009B7953">
      <w:pPr>
        <w:pStyle w:val="1"/>
        <w:widowControl w:val="0"/>
        <w:suppressAutoHyphens/>
        <w:spacing w:before="0"/>
        <w:jc w:val="both"/>
        <w:rPr>
          <w:rFonts w:ascii="Times New Roman" w:eastAsia="Times New Roman" w:hAnsi="Times New Roman" w:cs="Times New Roman"/>
          <w:b w:val="0"/>
          <w:bCs w:val="0"/>
          <w:color w:val="auto"/>
        </w:rPr>
      </w:pPr>
      <w:r w:rsidRPr="009B7953">
        <w:rPr>
          <w:rFonts w:ascii="Times New Roman" w:eastAsia="Times New Roman" w:hAnsi="Times New Roman" w:cs="Times New Roman"/>
          <w:b w:val="0"/>
          <w:bCs w:val="0"/>
          <w:color w:val="auto"/>
        </w:rPr>
        <w:t>03.2 – Развитие туризма</w:t>
      </w:r>
    </w:p>
    <w:p w:rsidR="009B7953" w:rsidRPr="009B7953" w:rsidRDefault="009B7953" w:rsidP="009B7953">
      <w:pPr>
        <w:pStyle w:val="1"/>
        <w:widowControl w:val="0"/>
        <w:suppressAutoHyphens/>
        <w:spacing w:before="0"/>
        <w:jc w:val="both"/>
        <w:rPr>
          <w:rFonts w:ascii="Times New Roman" w:eastAsia="Times New Roman" w:hAnsi="Times New Roman" w:cs="Times New Roman"/>
          <w:b w:val="0"/>
          <w:bCs w:val="0"/>
          <w:color w:val="auto"/>
        </w:rPr>
      </w:pPr>
      <w:r w:rsidRPr="009B7953">
        <w:rPr>
          <w:rFonts w:ascii="Times New Roman" w:eastAsia="Times New Roman" w:hAnsi="Times New Roman" w:cs="Times New Roman"/>
          <w:b w:val="0"/>
          <w:bCs w:val="0"/>
          <w:color w:val="auto"/>
        </w:rPr>
        <w:t>03.3 – Организация доступа  к музейным фондам</w:t>
      </w:r>
    </w:p>
    <w:p w:rsidR="009B7953" w:rsidRPr="009B7953" w:rsidRDefault="009B7953" w:rsidP="009B7953">
      <w:pPr>
        <w:pStyle w:val="1"/>
        <w:widowControl w:val="0"/>
        <w:suppressAutoHyphens/>
        <w:spacing w:before="0"/>
        <w:jc w:val="both"/>
        <w:rPr>
          <w:rFonts w:ascii="Times New Roman" w:eastAsia="Times New Roman" w:hAnsi="Times New Roman" w:cs="Times New Roman"/>
          <w:b w:val="0"/>
          <w:bCs w:val="0"/>
          <w:color w:val="auto"/>
        </w:rPr>
      </w:pPr>
      <w:r w:rsidRPr="009B7953">
        <w:rPr>
          <w:rFonts w:ascii="Times New Roman" w:eastAsia="Times New Roman" w:hAnsi="Times New Roman" w:cs="Times New Roman"/>
          <w:b w:val="0"/>
          <w:bCs w:val="0"/>
          <w:color w:val="auto"/>
        </w:rPr>
        <w:t>03.4 – Организация библиотечного обслуживание населения</w:t>
      </w:r>
    </w:p>
    <w:p w:rsidR="009B7953" w:rsidRDefault="009B7953" w:rsidP="00B814BC">
      <w:pPr>
        <w:pStyle w:val="1"/>
        <w:keepNext w:val="0"/>
        <w:keepLines w:val="0"/>
        <w:widowControl w:val="0"/>
        <w:suppressAutoHyphens/>
        <w:spacing w:before="0" w:line="240" w:lineRule="auto"/>
        <w:jc w:val="both"/>
        <w:rPr>
          <w:rFonts w:ascii="Times New Roman" w:eastAsia="Times New Roman" w:hAnsi="Times New Roman" w:cs="Times New Roman"/>
          <w:b w:val="0"/>
          <w:bCs w:val="0"/>
          <w:color w:val="auto"/>
        </w:rPr>
      </w:pPr>
      <w:r w:rsidRPr="009B7953">
        <w:rPr>
          <w:rFonts w:ascii="Times New Roman" w:eastAsia="Times New Roman" w:hAnsi="Times New Roman" w:cs="Times New Roman"/>
          <w:b w:val="0"/>
          <w:bCs w:val="0"/>
          <w:color w:val="auto"/>
        </w:rPr>
        <w:t xml:space="preserve">03.5 – Создание условий для реализации муниципальной программы </w:t>
      </w:r>
    </w:p>
    <w:p w:rsidR="00B814BC" w:rsidRPr="00B814BC" w:rsidRDefault="00B814BC" w:rsidP="00B814BC">
      <w:pPr>
        <w:spacing w:after="0" w:line="240" w:lineRule="auto"/>
      </w:pPr>
    </w:p>
    <w:p w:rsidR="00306B23" w:rsidRDefault="004F564B" w:rsidP="00B814BC">
      <w:pPr>
        <w:pStyle w:val="1"/>
        <w:keepNext w:val="0"/>
        <w:keepLines w:val="0"/>
        <w:widowControl w:val="0"/>
        <w:suppressAutoHyphens/>
        <w:spacing w:before="0" w:line="240" w:lineRule="auto"/>
        <w:jc w:val="both"/>
      </w:pPr>
      <w:r w:rsidRPr="008926EF">
        <w:t>1.</w:t>
      </w:r>
      <w:r w:rsidR="00F87478">
        <w:t xml:space="preserve"> </w:t>
      </w:r>
      <w:r w:rsidRPr="008926EF">
        <w:t xml:space="preserve">Сведения об основных результатах реализации </w:t>
      </w:r>
      <w:r>
        <w:t>муниципальной программы</w:t>
      </w:r>
      <w:r w:rsidRPr="008926EF">
        <w:t xml:space="preserve"> за отчетный период</w:t>
      </w:r>
    </w:p>
    <w:p w:rsidR="00B814BC" w:rsidRPr="00B814BC" w:rsidRDefault="00B814BC" w:rsidP="00B814BC">
      <w:pPr>
        <w:spacing w:after="0" w:line="240" w:lineRule="auto"/>
      </w:pPr>
    </w:p>
    <w:p w:rsidR="00EA1362" w:rsidRPr="00EA1362" w:rsidRDefault="00EA1362" w:rsidP="00B814BC">
      <w:pPr>
        <w:widowControl w:val="0"/>
        <w:suppressAutoHyphens/>
        <w:spacing w:after="0" w:line="240" w:lineRule="auto"/>
        <w:jc w:val="both"/>
        <w:rPr>
          <w:rFonts w:ascii="Times New Roman" w:eastAsia="Times New Roman" w:hAnsi="Times New Roman" w:cs="Times New Roman"/>
          <w:b/>
          <w:i/>
          <w:sz w:val="28"/>
          <w:szCs w:val="28"/>
        </w:rPr>
      </w:pPr>
      <w:r w:rsidRPr="00EA1362">
        <w:rPr>
          <w:rFonts w:ascii="Times New Roman" w:eastAsia="Times New Roman" w:hAnsi="Times New Roman" w:cs="Times New Roman"/>
          <w:b/>
          <w:i/>
          <w:sz w:val="28"/>
          <w:szCs w:val="28"/>
        </w:rPr>
        <w:t>Реализация подпрограммы «</w:t>
      </w:r>
      <w:r w:rsidR="009B7953" w:rsidRPr="009B7953">
        <w:rPr>
          <w:rFonts w:ascii="Times New Roman" w:eastAsia="Times New Roman" w:hAnsi="Times New Roman" w:cs="Times New Roman"/>
          <w:b/>
          <w:i/>
          <w:sz w:val="28"/>
          <w:szCs w:val="28"/>
        </w:rPr>
        <w:t>Организация досуга и развитие народного творчества</w:t>
      </w:r>
      <w:r w:rsidRPr="00EA1362">
        <w:rPr>
          <w:rFonts w:ascii="Times New Roman" w:eastAsia="Times New Roman" w:hAnsi="Times New Roman" w:cs="Times New Roman"/>
          <w:b/>
          <w:i/>
          <w:sz w:val="28"/>
          <w:szCs w:val="28"/>
        </w:rPr>
        <w:t>»</w:t>
      </w:r>
    </w:p>
    <w:p w:rsidR="00EA1362" w:rsidRPr="00EA1362" w:rsidRDefault="00EA1362" w:rsidP="00B814BC">
      <w:pPr>
        <w:widowControl w:val="0"/>
        <w:suppressAutoHyphens/>
        <w:spacing w:after="0" w:line="240" w:lineRule="auto"/>
        <w:ind w:firstLine="709"/>
        <w:jc w:val="both"/>
        <w:rPr>
          <w:rFonts w:ascii="Times New Roman" w:eastAsia="Times New Roman" w:hAnsi="Times New Roman" w:cs="Times New Roman"/>
          <w:b/>
          <w:bCs/>
          <w:i/>
          <w:iCs/>
          <w:sz w:val="28"/>
          <w:szCs w:val="28"/>
        </w:rPr>
      </w:pPr>
    </w:p>
    <w:p w:rsidR="00EA1362" w:rsidRPr="00EA1362" w:rsidRDefault="00EA1362" w:rsidP="00B814BC">
      <w:pPr>
        <w:widowControl w:val="0"/>
        <w:suppressAutoHyphens/>
        <w:spacing w:after="0" w:line="240" w:lineRule="auto"/>
        <w:ind w:firstLine="709"/>
        <w:jc w:val="both"/>
        <w:rPr>
          <w:rFonts w:ascii="Times New Roman" w:eastAsia="Times New Roman" w:hAnsi="Times New Roman" w:cs="Times New Roman"/>
          <w:sz w:val="28"/>
          <w:szCs w:val="28"/>
        </w:rPr>
      </w:pPr>
      <w:r w:rsidRPr="00EA1362">
        <w:rPr>
          <w:rFonts w:ascii="Times New Roman" w:eastAsia="Times New Roman" w:hAnsi="Times New Roman" w:cs="Times New Roman"/>
          <w:b/>
          <w:bCs/>
          <w:i/>
          <w:iCs/>
          <w:sz w:val="28"/>
          <w:szCs w:val="28"/>
        </w:rPr>
        <w:t xml:space="preserve">Координатором подпрограммы </w:t>
      </w:r>
      <w:r w:rsidRPr="00EA1362">
        <w:rPr>
          <w:rFonts w:ascii="Times New Roman" w:eastAsia="Times New Roman" w:hAnsi="Times New Roman" w:cs="Times New Roman"/>
          <w:sz w:val="28"/>
          <w:szCs w:val="28"/>
        </w:rPr>
        <w:t xml:space="preserve">является </w:t>
      </w:r>
      <w:r w:rsidR="009B7953">
        <w:rPr>
          <w:rFonts w:ascii="Times New Roman" w:eastAsia="Times New Roman" w:hAnsi="Times New Roman" w:cs="Times New Roman"/>
          <w:sz w:val="28"/>
          <w:szCs w:val="28"/>
        </w:rPr>
        <w:t>п</w:t>
      </w:r>
      <w:r w:rsidR="009B7953" w:rsidRPr="009B7953">
        <w:rPr>
          <w:rFonts w:ascii="Times New Roman" w:eastAsia="Times New Roman" w:hAnsi="Times New Roman" w:cs="Times New Roman"/>
          <w:sz w:val="28"/>
          <w:szCs w:val="28"/>
        </w:rPr>
        <w:t>ервый заместитель главы Администрации муниципального образования «Муниципальный округ Шарканский район Удмуртской Республики»</w:t>
      </w:r>
      <w:r w:rsidRPr="00EA1362">
        <w:rPr>
          <w:rFonts w:ascii="Times New Roman" w:eastAsia="Times New Roman" w:hAnsi="Times New Roman" w:cs="Times New Roman"/>
          <w:sz w:val="28"/>
          <w:szCs w:val="28"/>
        </w:rPr>
        <w:t>.</w:t>
      </w:r>
    </w:p>
    <w:p w:rsidR="00EA1362" w:rsidRPr="00EA1362" w:rsidRDefault="00EA1362" w:rsidP="00767A2B">
      <w:pPr>
        <w:widowControl w:val="0"/>
        <w:suppressAutoHyphens/>
        <w:spacing w:after="0" w:line="240" w:lineRule="auto"/>
        <w:ind w:firstLine="709"/>
        <w:jc w:val="both"/>
        <w:rPr>
          <w:rFonts w:ascii="Times New Roman" w:eastAsia="Times New Roman" w:hAnsi="Times New Roman" w:cs="Times New Roman"/>
          <w:sz w:val="28"/>
          <w:szCs w:val="28"/>
        </w:rPr>
      </w:pPr>
      <w:r w:rsidRPr="00EA1362">
        <w:rPr>
          <w:rFonts w:ascii="Times New Roman" w:eastAsia="Times New Roman" w:hAnsi="Times New Roman" w:cs="Times New Roman"/>
          <w:b/>
          <w:bCs/>
          <w:i/>
          <w:iCs/>
          <w:sz w:val="28"/>
          <w:szCs w:val="28"/>
        </w:rPr>
        <w:t>Ответственный исполнитель</w:t>
      </w:r>
      <w:r w:rsidRPr="00EA1362">
        <w:rPr>
          <w:rFonts w:ascii="Times New Roman" w:eastAsia="Times New Roman" w:hAnsi="Times New Roman" w:cs="Times New Roman"/>
          <w:sz w:val="28"/>
          <w:szCs w:val="28"/>
        </w:rPr>
        <w:t xml:space="preserve"> - </w:t>
      </w:r>
      <w:r w:rsidR="009B7953" w:rsidRPr="009B7953">
        <w:rPr>
          <w:rFonts w:ascii="Times New Roman" w:eastAsia="Times New Roman" w:hAnsi="Times New Roman" w:cs="Times New Roman"/>
          <w:sz w:val="28"/>
          <w:szCs w:val="28"/>
        </w:rPr>
        <w:t>Отдел культуры, спорта и молодежной политики Администрации муниципального образования «Муниципальный округ Шарканский район Удмуртской Республики»</w:t>
      </w:r>
      <w:r w:rsidR="009B7953">
        <w:rPr>
          <w:rFonts w:ascii="Times New Roman" w:eastAsia="Times New Roman" w:hAnsi="Times New Roman" w:cs="Times New Roman"/>
          <w:sz w:val="28"/>
          <w:szCs w:val="28"/>
        </w:rPr>
        <w:t>.</w:t>
      </w:r>
    </w:p>
    <w:p w:rsidR="00EA1362" w:rsidRDefault="00EA1362" w:rsidP="00767A2B">
      <w:pPr>
        <w:widowControl w:val="0"/>
        <w:tabs>
          <w:tab w:val="left" w:pos="2268"/>
        </w:tabs>
        <w:suppressAutoHyphens/>
        <w:spacing w:after="0" w:line="240" w:lineRule="auto"/>
        <w:ind w:firstLine="709"/>
        <w:jc w:val="both"/>
        <w:rPr>
          <w:rFonts w:ascii="Times New Roman" w:eastAsia="Times New Roman" w:hAnsi="Times New Roman" w:cs="Times New Roman"/>
          <w:bCs/>
          <w:sz w:val="28"/>
        </w:rPr>
      </w:pPr>
      <w:r w:rsidRPr="00EA1362">
        <w:rPr>
          <w:rFonts w:ascii="Times New Roman" w:eastAsia="Times New Roman" w:hAnsi="Times New Roman" w:cs="Times New Roman"/>
          <w:b/>
          <w:bCs/>
          <w:i/>
          <w:iCs/>
          <w:sz w:val="28"/>
          <w:szCs w:val="28"/>
        </w:rPr>
        <w:t>Цель подпрограммы</w:t>
      </w:r>
      <w:r w:rsidRPr="00EA1362">
        <w:rPr>
          <w:rFonts w:ascii="Times New Roman" w:eastAsia="Times New Roman" w:hAnsi="Times New Roman" w:cs="Times New Roman"/>
          <w:sz w:val="28"/>
          <w:szCs w:val="28"/>
        </w:rPr>
        <w:t xml:space="preserve"> - </w:t>
      </w:r>
      <w:r w:rsidR="009B7953" w:rsidRPr="009B7953">
        <w:rPr>
          <w:rFonts w:ascii="Times New Roman" w:eastAsia="Times New Roman" w:hAnsi="Times New Roman" w:cs="Times New Roman"/>
          <w:bCs/>
          <w:sz w:val="28"/>
        </w:rPr>
        <w:t xml:space="preserve">Создание условий для раскрытия творческого потенциала личности, удовлетворения жителями района своих духовных и культурных потребностей, сохранение и развитие народного творчества. Сохранение и создание условий для развития национального культурного наследия Шарканского района, популяризация традиционной народной </w:t>
      </w:r>
      <w:r w:rsidR="009B7953" w:rsidRPr="009B7953">
        <w:rPr>
          <w:rFonts w:ascii="Times New Roman" w:eastAsia="Times New Roman" w:hAnsi="Times New Roman" w:cs="Times New Roman"/>
          <w:bCs/>
          <w:sz w:val="28"/>
        </w:rPr>
        <w:lastRenderedPageBreak/>
        <w:t>культуры.</w:t>
      </w:r>
    </w:p>
    <w:p w:rsidR="0006695A" w:rsidRPr="00EA1362" w:rsidRDefault="0006695A" w:rsidP="00767A2B">
      <w:pPr>
        <w:widowControl w:val="0"/>
        <w:tabs>
          <w:tab w:val="left" w:pos="2268"/>
        </w:tabs>
        <w:suppressAutoHyphens/>
        <w:spacing w:after="0" w:line="240" w:lineRule="auto"/>
        <w:ind w:firstLine="709"/>
        <w:jc w:val="both"/>
        <w:rPr>
          <w:rFonts w:ascii="Times New Roman" w:eastAsia="Times New Roman" w:hAnsi="Times New Roman" w:cs="Times New Roman"/>
          <w:bCs/>
          <w:sz w:val="28"/>
        </w:rPr>
      </w:pPr>
    </w:p>
    <w:p w:rsidR="00EA1362" w:rsidRPr="00EA1362" w:rsidRDefault="00EA1362" w:rsidP="00767A2B">
      <w:pPr>
        <w:widowControl w:val="0"/>
        <w:suppressAutoHyphens/>
        <w:spacing w:after="0" w:line="240" w:lineRule="auto"/>
        <w:ind w:firstLine="567"/>
        <w:jc w:val="both"/>
        <w:rPr>
          <w:rFonts w:ascii="Times New Roman" w:eastAsia="Times New Roman" w:hAnsi="Times New Roman" w:cs="Times New Roman"/>
          <w:sz w:val="28"/>
          <w:szCs w:val="28"/>
        </w:rPr>
      </w:pPr>
      <w:r w:rsidRPr="00EA1362">
        <w:rPr>
          <w:rFonts w:ascii="Times New Roman" w:eastAsia="Times New Roman" w:hAnsi="Times New Roman" w:cs="Times New Roman"/>
          <w:sz w:val="28"/>
          <w:szCs w:val="28"/>
        </w:rPr>
        <w:t xml:space="preserve">Конечным результатом реализации подпрограммы является создание благоприятных условий для творческой деятельности и самореализации жителей района, разнообразие и доступность предлагаемых услуг и мероприятий в сфере культуры.                                                                                                                                           </w:t>
      </w:r>
    </w:p>
    <w:p w:rsidR="003D4B67" w:rsidRPr="00E73CDB" w:rsidRDefault="003D4B67" w:rsidP="00E73CDB">
      <w:pPr>
        <w:widowControl w:val="0"/>
        <w:tabs>
          <w:tab w:val="num" w:pos="142"/>
        </w:tabs>
        <w:suppressAutoHyphens/>
        <w:spacing w:after="0" w:line="240" w:lineRule="auto"/>
        <w:ind w:firstLine="709"/>
        <w:jc w:val="both"/>
      </w:pPr>
      <w:r w:rsidRPr="003D4B67">
        <w:rPr>
          <w:rFonts w:ascii="Times New Roman" w:eastAsia="Times New Roman" w:hAnsi="Times New Roman" w:cs="Times New Roman"/>
          <w:sz w:val="28"/>
          <w:szCs w:val="28"/>
        </w:rPr>
        <w:t>В 2022</w:t>
      </w:r>
      <w:r w:rsidR="001B4E2A" w:rsidRPr="003D4B67">
        <w:rPr>
          <w:rFonts w:ascii="Times New Roman" w:eastAsia="Times New Roman" w:hAnsi="Times New Roman" w:cs="Times New Roman"/>
          <w:sz w:val="28"/>
          <w:szCs w:val="28"/>
        </w:rPr>
        <w:t xml:space="preserve"> году КДУ проведено </w:t>
      </w:r>
      <w:r w:rsidR="00EA5965" w:rsidRPr="003D4B67">
        <w:rPr>
          <w:rFonts w:ascii="Times New Roman" w:eastAsia="Times New Roman" w:hAnsi="Times New Roman" w:cs="Times New Roman"/>
          <w:sz w:val="28"/>
          <w:szCs w:val="28"/>
        </w:rPr>
        <w:t>4154</w:t>
      </w:r>
      <w:r w:rsidR="001B4E2A" w:rsidRPr="003D4B67">
        <w:rPr>
          <w:rFonts w:ascii="Times New Roman" w:eastAsia="Times New Roman" w:hAnsi="Times New Roman" w:cs="Times New Roman"/>
          <w:sz w:val="28"/>
          <w:szCs w:val="28"/>
        </w:rPr>
        <w:t xml:space="preserve"> культурно</w:t>
      </w:r>
      <w:r w:rsidR="00110AD8" w:rsidRPr="003D4B67">
        <w:rPr>
          <w:rFonts w:ascii="Times New Roman" w:eastAsia="Times New Roman" w:hAnsi="Times New Roman" w:cs="Times New Roman"/>
          <w:sz w:val="28"/>
          <w:szCs w:val="28"/>
        </w:rPr>
        <w:t xml:space="preserve"> </w:t>
      </w:r>
      <w:r w:rsidR="001B4E2A" w:rsidRPr="003D4B67">
        <w:rPr>
          <w:rFonts w:ascii="Times New Roman" w:eastAsia="Times New Roman" w:hAnsi="Times New Roman" w:cs="Times New Roman"/>
          <w:sz w:val="28"/>
          <w:szCs w:val="28"/>
        </w:rPr>
        <w:t>-</w:t>
      </w:r>
      <w:r w:rsidR="00110AD8" w:rsidRPr="003D4B67">
        <w:rPr>
          <w:rFonts w:ascii="Times New Roman" w:eastAsia="Times New Roman" w:hAnsi="Times New Roman" w:cs="Times New Roman"/>
          <w:sz w:val="28"/>
          <w:szCs w:val="28"/>
        </w:rPr>
        <w:t xml:space="preserve"> </w:t>
      </w:r>
      <w:r w:rsidR="00EA5965" w:rsidRPr="003D4B67">
        <w:rPr>
          <w:rFonts w:ascii="Times New Roman" w:eastAsia="Times New Roman" w:hAnsi="Times New Roman" w:cs="Times New Roman"/>
          <w:sz w:val="28"/>
          <w:szCs w:val="28"/>
        </w:rPr>
        <w:t>массовых мероприятия</w:t>
      </w:r>
      <w:r w:rsidR="00E73CDB">
        <w:rPr>
          <w:rFonts w:ascii="Times New Roman" w:eastAsia="Times New Roman" w:hAnsi="Times New Roman" w:cs="Times New Roman"/>
          <w:sz w:val="28"/>
          <w:szCs w:val="28"/>
        </w:rPr>
        <w:t xml:space="preserve"> (на 222 мероприятия больше, чем в 2021 году)</w:t>
      </w:r>
      <w:r w:rsidRPr="003D4B67">
        <w:rPr>
          <w:rFonts w:ascii="Times New Roman" w:eastAsia="Times New Roman" w:hAnsi="Times New Roman" w:cs="Times New Roman"/>
          <w:sz w:val="28"/>
          <w:szCs w:val="28"/>
        </w:rPr>
        <w:t>, с охватом населения – 322</w:t>
      </w:r>
      <w:r>
        <w:rPr>
          <w:rFonts w:ascii="Times New Roman" w:eastAsia="Times New Roman" w:hAnsi="Times New Roman" w:cs="Times New Roman"/>
          <w:sz w:val="28"/>
          <w:szCs w:val="28"/>
        </w:rPr>
        <w:t xml:space="preserve"> </w:t>
      </w:r>
      <w:r w:rsidRPr="003D4B67">
        <w:rPr>
          <w:rFonts w:ascii="Times New Roman" w:eastAsia="Times New Roman" w:hAnsi="Times New Roman" w:cs="Times New Roman"/>
          <w:sz w:val="28"/>
          <w:szCs w:val="28"/>
        </w:rPr>
        <w:t>106 человек</w:t>
      </w:r>
      <w:r w:rsidR="00E73CDB">
        <w:rPr>
          <w:rFonts w:ascii="Times New Roman" w:eastAsia="Times New Roman" w:hAnsi="Times New Roman" w:cs="Times New Roman"/>
          <w:sz w:val="28"/>
          <w:szCs w:val="28"/>
        </w:rPr>
        <w:t>.</w:t>
      </w:r>
    </w:p>
    <w:p w:rsidR="003940D1" w:rsidRDefault="001B4E2A" w:rsidP="00767A2B">
      <w:pPr>
        <w:widowControl w:val="0"/>
        <w:tabs>
          <w:tab w:val="num" w:pos="142"/>
        </w:tabs>
        <w:suppressAutoHyphens/>
        <w:spacing w:after="0" w:line="240" w:lineRule="auto"/>
        <w:ind w:firstLine="709"/>
        <w:jc w:val="both"/>
        <w:rPr>
          <w:rFonts w:ascii="Times New Roman" w:eastAsia="Times New Roman" w:hAnsi="Times New Roman" w:cs="Times New Roman"/>
          <w:sz w:val="28"/>
          <w:szCs w:val="28"/>
        </w:rPr>
      </w:pPr>
      <w:r w:rsidRPr="00E73CDB">
        <w:rPr>
          <w:rFonts w:ascii="Times New Roman" w:eastAsia="Times New Roman" w:hAnsi="Times New Roman" w:cs="Times New Roman"/>
          <w:sz w:val="28"/>
          <w:szCs w:val="28"/>
        </w:rPr>
        <w:t xml:space="preserve">Из общего числа массовых мероприятий для детей организовано </w:t>
      </w:r>
      <w:r w:rsidR="00E73CDB" w:rsidRPr="00E73CDB">
        <w:rPr>
          <w:rFonts w:ascii="Times New Roman" w:eastAsia="Times New Roman" w:hAnsi="Times New Roman" w:cs="Times New Roman"/>
          <w:sz w:val="28"/>
          <w:szCs w:val="28"/>
        </w:rPr>
        <w:t>1222 мероприятия с охватом  63657 человек</w:t>
      </w:r>
      <w:r w:rsidRPr="00E73CDB">
        <w:rPr>
          <w:rFonts w:ascii="Times New Roman" w:eastAsia="Times New Roman" w:hAnsi="Times New Roman" w:cs="Times New Roman"/>
          <w:sz w:val="28"/>
          <w:szCs w:val="28"/>
        </w:rPr>
        <w:t xml:space="preserve">, </w:t>
      </w:r>
      <w:r w:rsidR="00E73CDB" w:rsidRPr="003D4B67">
        <w:rPr>
          <w:rFonts w:ascii="Times New Roman" w:eastAsia="Times New Roman" w:hAnsi="Times New Roman" w:cs="Times New Roman"/>
          <w:sz w:val="28"/>
          <w:szCs w:val="28"/>
        </w:rPr>
        <w:t>для молодежи от 15 до 35 лет – 260 мероприятий с охватом 9322 человека</w:t>
      </w:r>
      <w:r w:rsidR="00E73CDB">
        <w:rPr>
          <w:rFonts w:ascii="Times New Roman" w:eastAsia="Times New Roman" w:hAnsi="Times New Roman" w:cs="Times New Roman"/>
          <w:sz w:val="28"/>
          <w:szCs w:val="28"/>
        </w:rPr>
        <w:t xml:space="preserve">, </w:t>
      </w:r>
      <w:r w:rsidR="00E73CDB" w:rsidRPr="00E73CDB">
        <w:rPr>
          <w:rFonts w:ascii="Times New Roman" w:eastAsia="Times New Roman" w:hAnsi="Times New Roman" w:cs="Times New Roman"/>
          <w:sz w:val="28"/>
          <w:szCs w:val="28"/>
        </w:rPr>
        <w:t xml:space="preserve"> </w:t>
      </w:r>
      <w:r w:rsidR="00E73CDB" w:rsidRPr="003D4B67">
        <w:rPr>
          <w:rFonts w:ascii="Times New Roman" w:eastAsia="Times New Roman" w:hAnsi="Times New Roman" w:cs="Times New Roman"/>
          <w:sz w:val="28"/>
          <w:szCs w:val="28"/>
        </w:rPr>
        <w:t>информационно-просветительских</w:t>
      </w:r>
      <w:r w:rsidR="00E73CDB">
        <w:rPr>
          <w:rFonts w:ascii="Times New Roman" w:eastAsia="Times New Roman" w:hAnsi="Times New Roman" w:cs="Times New Roman"/>
          <w:sz w:val="28"/>
          <w:szCs w:val="28"/>
        </w:rPr>
        <w:t xml:space="preserve"> </w:t>
      </w:r>
      <w:r w:rsidR="00E73CDB" w:rsidRPr="003D4B67">
        <w:rPr>
          <w:rFonts w:ascii="Times New Roman" w:eastAsia="Times New Roman" w:hAnsi="Times New Roman" w:cs="Times New Roman"/>
          <w:sz w:val="28"/>
          <w:szCs w:val="28"/>
        </w:rPr>
        <w:t>– 45 мероп</w:t>
      </w:r>
      <w:r w:rsidR="00E73CDB">
        <w:rPr>
          <w:rFonts w:ascii="Times New Roman" w:eastAsia="Times New Roman" w:hAnsi="Times New Roman" w:cs="Times New Roman"/>
          <w:sz w:val="28"/>
          <w:szCs w:val="28"/>
        </w:rPr>
        <w:t>риятий с охватом населения 3417</w:t>
      </w:r>
      <w:r w:rsidR="00E73CDB" w:rsidRPr="003D4B67">
        <w:rPr>
          <w:rFonts w:ascii="Times New Roman" w:eastAsia="Times New Roman" w:hAnsi="Times New Roman" w:cs="Times New Roman"/>
          <w:sz w:val="28"/>
          <w:szCs w:val="28"/>
        </w:rPr>
        <w:t xml:space="preserve"> человек</w:t>
      </w:r>
      <w:r w:rsidR="00E73CDB">
        <w:rPr>
          <w:rFonts w:ascii="Times New Roman" w:eastAsia="Times New Roman" w:hAnsi="Times New Roman" w:cs="Times New Roman"/>
          <w:sz w:val="28"/>
          <w:szCs w:val="28"/>
        </w:rPr>
        <w:t>,</w:t>
      </w:r>
      <w:r w:rsidR="00E73CDB" w:rsidRPr="00E73CDB">
        <w:rPr>
          <w:rFonts w:ascii="Times New Roman" w:eastAsia="Times New Roman" w:hAnsi="Times New Roman" w:cs="Times New Roman"/>
          <w:sz w:val="28"/>
          <w:szCs w:val="28"/>
        </w:rPr>
        <w:t xml:space="preserve"> </w:t>
      </w:r>
      <w:r w:rsidRPr="00E73CDB">
        <w:rPr>
          <w:rFonts w:ascii="Times New Roman" w:eastAsia="Times New Roman" w:hAnsi="Times New Roman" w:cs="Times New Roman"/>
          <w:sz w:val="28"/>
          <w:szCs w:val="28"/>
        </w:rPr>
        <w:t xml:space="preserve">на платной основе проведено </w:t>
      </w:r>
      <w:r w:rsidR="00E73CDB" w:rsidRPr="00E73CDB">
        <w:rPr>
          <w:rFonts w:ascii="Times New Roman" w:eastAsia="Times New Roman" w:hAnsi="Times New Roman" w:cs="Times New Roman"/>
          <w:sz w:val="28"/>
          <w:szCs w:val="28"/>
        </w:rPr>
        <w:t>695 с охватом 119751 человек.</w:t>
      </w:r>
      <w:r w:rsidRPr="00E73CDB">
        <w:rPr>
          <w:rFonts w:ascii="Times New Roman" w:eastAsia="Times New Roman" w:hAnsi="Times New Roman" w:cs="Times New Roman"/>
          <w:sz w:val="28"/>
          <w:szCs w:val="28"/>
        </w:rPr>
        <w:t xml:space="preserve"> </w:t>
      </w:r>
    </w:p>
    <w:p w:rsidR="0006695A" w:rsidRDefault="0006695A" w:rsidP="00767A2B">
      <w:pPr>
        <w:widowControl w:val="0"/>
        <w:tabs>
          <w:tab w:val="num" w:pos="142"/>
        </w:tabs>
        <w:suppressAutoHyphens/>
        <w:spacing w:after="0" w:line="240" w:lineRule="auto"/>
        <w:ind w:firstLine="709"/>
        <w:jc w:val="both"/>
        <w:rPr>
          <w:rFonts w:ascii="Times New Roman" w:eastAsia="Times New Roman" w:hAnsi="Times New Roman" w:cs="Times New Roman"/>
          <w:sz w:val="28"/>
          <w:szCs w:val="28"/>
        </w:rPr>
      </w:pPr>
      <w:r w:rsidRPr="0006695A">
        <w:rPr>
          <w:rFonts w:ascii="Times New Roman" w:eastAsia="Times New Roman" w:hAnsi="Times New Roman" w:cs="Times New Roman"/>
          <w:sz w:val="28"/>
          <w:szCs w:val="28"/>
        </w:rPr>
        <w:t>В 2022 году осуществляли деятельность 234 культурно-досуговых формирований с количеством участников в них 3253 человека.</w:t>
      </w:r>
    </w:p>
    <w:p w:rsidR="001B4E2A" w:rsidRPr="00EC5D37" w:rsidRDefault="001B4E2A" w:rsidP="00767A2B">
      <w:pPr>
        <w:widowControl w:val="0"/>
        <w:tabs>
          <w:tab w:val="num" w:pos="142"/>
        </w:tabs>
        <w:suppressAutoHyphens/>
        <w:spacing w:after="0" w:line="240" w:lineRule="auto"/>
        <w:ind w:firstLine="709"/>
        <w:jc w:val="both"/>
        <w:rPr>
          <w:rFonts w:ascii="Times New Roman" w:eastAsia="Times New Roman" w:hAnsi="Times New Roman" w:cs="Times New Roman"/>
          <w:sz w:val="28"/>
          <w:szCs w:val="28"/>
        </w:rPr>
      </w:pPr>
      <w:r w:rsidRPr="00EC5D37">
        <w:rPr>
          <w:rFonts w:ascii="Times New Roman" w:eastAsia="Times New Roman" w:hAnsi="Times New Roman" w:cs="Times New Roman"/>
          <w:sz w:val="28"/>
          <w:szCs w:val="28"/>
        </w:rPr>
        <w:t xml:space="preserve">Уровень фактической обеспеченности клубами и учреждениями клубного типа от нормативной потребности составляет 100%. </w:t>
      </w:r>
    </w:p>
    <w:p w:rsidR="00D87F4C" w:rsidRPr="00D87F4C" w:rsidRDefault="00D87F4C" w:rsidP="00D87F4C">
      <w:pPr>
        <w:widowControl w:val="0"/>
        <w:tabs>
          <w:tab w:val="num" w:pos="142"/>
        </w:tabs>
        <w:suppressAutoHyphens/>
        <w:spacing w:after="0" w:line="240" w:lineRule="auto"/>
        <w:ind w:firstLine="709"/>
        <w:jc w:val="both"/>
        <w:rPr>
          <w:rFonts w:ascii="Times New Roman" w:eastAsia="Times New Roman" w:hAnsi="Times New Roman" w:cs="Times New Roman"/>
          <w:sz w:val="28"/>
          <w:szCs w:val="28"/>
        </w:rPr>
      </w:pPr>
      <w:r w:rsidRPr="00D87F4C">
        <w:rPr>
          <w:rFonts w:ascii="Times New Roman" w:eastAsia="Times New Roman" w:hAnsi="Times New Roman" w:cs="Times New Roman"/>
          <w:sz w:val="28"/>
          <w:szCs w:val="28"/>
        </w:rPr>
        <w:t>На 01.01.2022 года сеть учреждений культурно-досугового типа выгляд</w:t>
      </w:r>
      <w:r w:rsidR="005555FC">
        <w:rPr>
          <w:rFonts w:ascii="Times New Roman" w:eastAsia="Times New Roman" w:hAnsi="Times New Roman" w:cs="Times New Roman"/>
          <w:sz w:val="28"/>
          <w:szCs w:val="28"/>
        </w:rPr>
        <w:t>ит</w:t>
      </w:r>
      <w:r w:rsidRPr="00D87F4C">
        <w:rPr>
          <w:rFonts w:ascii="Times New Roman" w:eastAsia="Times New Roman" w:hAnsi="Times New Roman" w:cs="Times New Roman"/>
          <w:sz w:val="28"/>
          <w:szCs w:val="28"/>
        </w:rPr>
        <w:t xml:space="preserve"> следующим образом:</w:t>
      </w:r>
    </w:p>
    <w:p w:rsidR="00D87F4C" w:rsidRPr="00D87F4C" w:rsidRDefault="005555FC" w:rsidP="00D87F4C">
      <w:pPr>
        <w:widowControl w:val="0"/>
        <w:tabs>
          <w:tab w:val="num" w:pos="142"/>
        </w:tabs>
        <w:suppressAutoHyphen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87F4C" w:rsidRPr="00D87F4C">
        <w:rPr>
          <w:rFonts w:ascii="Times New Roman" w:eastAsia="Times New Roman" w:hAnsi="Times New Roman" w:cs="Times New Roman"/>
          <w:sz w:val="28"/>
          <w:szCs w:val="28"/>
        </w:rPr>
        <w:t xml:space="preserve">МКУК Шарканский РДК (районный Дом культуры и 14 </w:t>
      </w:r>
      <w:proofErr w:type="gramStart"/>
      <w:r w:rsidR="00D87F4C" w:rsidRPr="00D87F4C">
        <w:rPr>
          <w:rFonts w:ascii="Times New Roman" w:eastAsia="Times New Roman" w:hAnsi="Times New Roman" w:cs="Times New Roman"/>
          <w:sz w:val="28"/>
          <w:szCs w:val="28"/>
        </w:rPr>
        <w:t>структурных</w:t>
      </w:r>
      <w:proofErr w:type="gramEnd"/>
      <w:r w:rsidR="00D87F4C" w:rsidRPr="00D87F4C">
        <w:rPr>
          <w:rFonts w:ascii="Times New Roman" w:eastAsia="Times New Roman" w:hAnsi="Times New Roman" w:cs="Times New Roman"/>
          <w:sz w:val="28"/>
          <w:szCs w:val="28"/>
        </w:rPr>
        <w:t xml:space="preserve"> </w:t>
      </w:r>
      <w:proofErr w:type="spellStart"/>
      <w:r w:rsidR="00D87F4C" w:rsidRPr="00D87F4C">
        <w:rPr>
          <w:rFonts w:ascii="Times New Roman" w:eastAsia="Times New Roman" w:hAnsi="Times New Roman" w:cs="Times New Roman"/>
          <w:sz w:val="28"/>
          <w:szCs w:val="28"/>
        </w:rPr>
        <w:t>подразделенй</w:t>
      </w:r>
      <w:proofErr w:type="spellEnd"/>
      <w:r w:rsidR="00D87F4C" w:rsidRPr="00D87F4C">
        <w:rPr>
          <w:rFonts w:ascii="Times New Roman" w:eastAsia="Times New Roman" w:hAnsi="Times New Roman" w:cs="Times New Roman"/>
          <w:sz w:val="28"/>
          <w:szCs w:val="28"/>
        </w:rPr>
        <w:t xml:space="preserve"> (СДК)</w:t>
      </w:r>
      <w:r w:rsidR="00D87F4C">
        <w:rPr>
          <w:rFonts w:ascii="Times New Roman" w:eastAsia="Times New Roman" w:hAnsi="Times New Roman" w:cs="Times New Roman"/>
          <w:sz w:val="28"/>
          <w:szCs w:val="28"/>
        </w:rPr>
        <w:t>;</w:t>
      </w:r>
    </w:p>
    <w:p w:rsidR="00D87F4C" w:rsidRPr="00D87F4C" w:rsidRDefault="005555FC" w:rsidP="00D87F4C">
      <w:pPr>
        <w:widowControl w:val="0"/>
        <w:tabs>
          <w:tab w:val="num" w:pos="142"/>
        </w:tabs>
        <w:suppressAutoHyphen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87F4C" w:rsidRPr="00D87F4C">
        <w:rPr>
          <w:rFonts w:ascii="Times New Roman" w:eastAsia="Times New Roman" w:hAnsi="Times New Roman" w:cs="Times New Roman"/>
          <w:sz w:val="28"/>
          <w:szCs w:val="28"/>
        </w:rPr>
        <w:t>МБУК НЦУК «</w:t>
      </w:r>
      <w:proofErr w:type="spellStart"/>
      <w:r w:rsidR="00D87F4C" w:rsidRPr="00D87F4C">
        <w:rPr>
          <w:rFonts w:ascii="Times New Roman" w:eastAsia="Times New Roman" w:hAnsi="Times New Roman" w:cs="Times New Roman"/>
          <w:sz w:val="28"/>
          <w:szCs w:val="28"/>
        </w:rPr>
        <w:t>Быгы</w:t>
      </w:r>
      <w:proofErr w:type="spellEnd"/>
      <w:r w:rsidR="00D87F4C" w:rsidRPr="00D87F4C">
        <w:rPr>
          <w:rFonts w:ascii="Times New Roman" w:eastAsia="Times New Roman" w:hAnsi="Times New Roman" w:cs="Times New Roman"/>
          <w:sz w:val="28"/>
          <w:szCs w:val="28"/>
        </w:rPr>
        <w:t xml:space="preserve">»  (филиал - </w:t>
      </w:r>
      <w:proofErr w:type="spellStart"/>
      <w:r w:rsidR="00D87F4C" w:rsidRPr="00D87F4C">
        <w:rPr>
          <w:rFonts w:ascii="Times New Roman" w:eastAsia="Times New Roman" w:hAnsi="Times New Roman" w:cs="Times New Roman"/>
          <w:sz w:val="28"/>
          <w:szCs w:val="28"/>
        </w:rPr>
        <w:t>Нижказесский</w:t>
      </w:r>
      <w:proofErr w:type="spellEnd"/>
      <w:r w:rsidR="00D87F4C" w:rsidRPr="00D87F4C">
        <w:rPr>
          <w:rFonts w:ascii="Times New Roman" w:eastAsia="Times New Roman" w:hAnsi="Times New Roman" w:cs="Times New Roman"/>
          <w:sz w:val="28"/>
          <w:szCs w:val="28"/>
        </w:rPr>
        <w:t xml:space="preserve"> СК)</w:t>
      </w:r>
      <w:r w:rsidR="00D87F4C">
        <w:rPr>
          <w:rFonts w:ascii="Times New Roman" w:eastAsia="Times New Roman" w:hAnsi="Times New Roman" w:cs="Times New Roman"/>
          <w:sz w:val="28"/>
          <w:szCs w:val="28"/>
        </w:rPr>
        <w:t>;</w:t>
      </w:r>
    </w:p>
    <w:p w:rsidR="00D87F4C" w:rsidRPr="00D87F4C" w:rsidRDefault="005555FC" w:rsidP="00D87F4C">
      <w:pPr>
        <w:widowControl w:val="0"/>
        <w:tabs>
          <w:tab w:val="num" w:pos="142"/>
        </w:tabs>
        <w:suppressAutoHyphen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87F4C" w:rsidRPr="00D87F4C">
        <w:rPr>
          <w:rFonts w:ascii="Times New Roman" w:eastAsia="Times New Roman" w:hAnsi="Times New Roman" w:cs="Times New Roman"/>
          <w:sz w:val="28"/>
          <w:szCs w:val="28"/>
        </w:rPr>
        <w:t>МАУ «КТЦ «Усадьба Тол Бабая»</w:t>
      </w:r>
      <w:r w:rsidR="00D87F4C">
        <w:rPr>
          <w:rFonts w:ascii="Times New Roman" w:eastAsia="Times New Roman" w:hAnsi="Times New Roman" w:cs="Times New Roman"/>
          <w:sz w:val="28"/>
          <w:szCs w:val="28"/>
        </w:rPr>
        <w:t>.</w:t>
      </w:r>
    </w:p>
    <w:p w:rsidR="00D87F4C" w:rsidRPr="00D87F4C" w:rsidRDefault="00D87F4C" w:rsidP="00D87F4C">
      <w:pPr>
        <w:widowControl w:val="0"/>
        <w:tabs>
          <w:tab w:val="num" w:pos="142"/>
        </w:tabs>
        <w:suppressAutoHyphens/>
        <w:spacing w:after="0" w:line="240" w:lineRule="auto"/>
        <w:ind w:firstLine="709"/>
        <w:jc w:val="both"/>
        <w:rPr>
          <w:rFonts w:ascii="Times New Roman" w:eastAsia="Times New Roman" w:hAnsi="Times New Roman" w:cs="Times New Roman"/>
          <w:sz w:val="28"/>
          <w:szCs w:val="28"/>
        </w:rPr>
      </w:pPr>
      <w:r w:rsidRPr="00D87F4C">
        <w:rPr>
          <w:rFonts w:ascii="Times New Roman" w:eastAsia="Times New Roman" w:hAnsi="Times New Roman" w:cs="Times New Roman"/>
          <w:sz w:val="28"/>
          <w:szCs w:val="28"/>
        </w:rPr>
        <w:t xml:space="preserve">Современное состояние материально-технической базы сельских домов культуры характеризуется высокой степенью изношенности зданий, оборудования, инженерных коммуникаций.  </w:t>
      </w:r>
    </w:p>
    <w:p w:rsidR="00D87F4C" w:rsidRPr="009B7953" w:rsidRDefault="00D87F4C" w:rsidP="00D87F4C">
      <w:pPr>
        <w:widowControl w:val="0"/>
        <w:tabs>
          <w:tab w:val="num" w:pos="142"/>
        </w:tabs>
        <w:suppressAutoHyphens/>
        <w:spacing w:after="0" w:line="240" w:lineRule="auto"/>
        <w:ind w:firstLine="709"/>
        <w:jc w:val="both"/>
        <w:rPr>
          <w:rFonts w:ascii="Times New Roman" w:eastAsia="Times New Roman" w:hAnsi="Times New Roman" w:cs="Times New Roman"/>
          <w:sz w:val="28"/>
          <w:szCs w:val="28"/>
          <w:highlight w:val="yellow"/>
        </w:rPr>
      </w:pPr>
      <w:r w:rsidRPr="00D87F4C">
        <w:rPr>
          <w:rFonts w:ascii="Times New Roman" w:eastAsia="Times New Roman" w:hAnsi="Times New Roman" w:cs="Times New Roman"/>
          <w:sz w:val="28"/>
          <w:szCs w:val="28"/>
        </w:rPr>
        <w:t xml:space="preserve">Доступ в Интернет имеют 5 КДУ – Шарканский районный Дом культуры, Сосновский СДК, </w:t>
      </w:r>
      <w:proofErr w:type="spellStart"/>
      <w:r w:rsidRPr="00D87F4C">
        <w:rPr>
          <w:rFonts w:ascii="Times New Roman" w:eastAsia="Times New Roman" w:hAnsi="Times New Roman" w:cs="Times New Roman"/>
          <w:sz w:val="28"/>
          <w:szCs w:val="28"/>
        </w:rPr>
        <w:t>Зар-Вишурский</w:t>
      </w:r>
      <w:proofErr w:type="spellEnd"/>
      <w:r w:rsidRPr="00D87F4C">
        <w:rPr>
          <w:rFonts w:ascii="Times New Roman" w:eastAsia="Times New Roman" w:hAnsi="Times New Roman" w:cs="Times New Roman"/>
          <w:sz w:val="28"/>
          <w:szCs w:val="28"/>
        </w:rPr>
        <w:t xml:space="preserve"> СДК, НЦУК «</w:t>
      </w:r>
      <w:proofErr w:type="spellStart"/>
      <w:r w:rsidRPr="00D87F4C">
        <w:rPr>
          <w:rFonts w:ascii="Times New Roman" w:eastAsia="Times New Roman" w:hAnsi="Times New Roman" w:cs="Times New Roman"/>
          <w:sz w:val="28"/>
          <w:szCs w:val="28"/>
        </w:rPr>
        <w:t>Быгы</w:t>
      </w:r>
      <w:proofErr w:type="spellEnd"/>
      <w:r w:rsidRPr="00D87F4C">
        <w:rPr>
          <w:rFonts w:ascii="Times New Roman" w:eastAsia="Times New Roman" w:hAnsi="Times New Roman" w:cs="Times New Roman"/>
          <w:sz w:val="28"/>
          <w:szCs w:val="28"/>
        </w:rPr>
        <w:t xml:space="preserve">», Усадьба Тол Бабая. Официальные интернет-сайты имеют  3 КДУ – РДК, </w:t>
      </w:r>
      <w:proofErr w:type="spellStart"/>
      <w:r w:rsidRPr="00D87F4C">
        <w:rPr>
          <w:rFonts w:ascii="Times New Roman" w:eastAsia="Times New Roman" w:hAnsi="Times New Roman" w:cs="Times New Roman"/>
          <w:sz w:val="28"/>
          <w:szCs w:val="28"/>
        </w:rPr>
        <w:t>Быгы</w:t>
      </w:r>
      <w:proofErr w:type="spellEnd"/>
      <w:r w:rsidRPr="00D87F4C">
        <w:rPr>
          <w:rFonts w:ascii="Times New Roman" w:eastAsia="Times New Roman" w:hAnsi="Times New Roman" w:cs="Times New Roman"/>
          <w:sz w:val="28"/>
          <w:szCs w:val="28"/>
        </w:rPr>
        <w:t xml:space="preserve"> и Усадьба Тол Бабая, свои официальные страницы профессиональных сообществ в социальных сетях (ВК, </w:t>
      </w:r>
      <w:proofErr w:type="gramStart"/>
      <w:r w:rsidRPr="00D87F4C">
        <w:rPr>
          <w:rFonts w:ascii="Times New Roman" w:eastAsia="Times New Roman" w:hAnsi="Times New Roman" w:cs="Times New Roman"/>
          <w:sz w:val="28"/>
          <w:szCs w:val="28"/>
        </w:rPr>
        <w:t>ОК</w:t>
      </w:r>
      <w:proofErr w:type="gramEnd"/>
      <w:r w:rsidRPr="00D87F4C">
        <w:rPr>
          <w:rFonts w:ascii="Times New Roman" w:eastAsia="Times New Roman" w:hAnsi="Times New Roman" w:cs="Times New Roman"/>
          <w:sz w:val="28"/>
          <w:szCs w:val="28"/>
        </w:rPr>
        <w:t>) есть у всех КДУ и структурных подразделений</w:t>
      </w:r>
    </w:p>
    <w:p w:rsidR="001B4E2A" w:rsidRPr="009B7953" w:rsidRDefault="0006695A" w:rsidP="00767A2B">
      <w:pPr>
        <w:widowControl w:val="0"/>
        <w:tabs>
          <w:tab w:val="num" w:pos="142"/>
        </w:tabs>
        <w:suppressAutoHyphens/>
        <w:spacing w:after="0" w:line="240" w:lineRule="auto"/>
        <w:ind w:firstLine="709"/>
        <w:jc w:val="both"/>
        <w:rPr>
          <w:rFonts w:ascii="Times New Roman" w:eastAsia="Times New Roman" w:hAnsi="Times New Roman" w:cs="Times New Roman"/>
          <w:sz w:val="28"/>
          <w:szCs w:val="28"/>
          <w:highlight w:val="yellow"/>
        </w:rPr>
      </w:pPr>
      <w:r w:rsidRPr="0006695A">
        <w:rPr>
          <w:rFonts w:ascii="Times New Roman" w:eastAsia="Times New Roman" w:hAnsi="Times New Roman" w:cs="Times New Roman"/>
          <w:sz w:val="28"/>
          <w:szCs w:val="28"/>
        </w:rPr>
        <w:t>Наряду с традиционными формами проведения мероприятий широко использовалось внедрение дистанционных методов по взаимодействию с потребителями культурно - досуговых услуг. В результате запланированное количество мероприятий было выполнено, некоторые из них проведены в онлайн-формате. Повысилось количество просмотров в сети, количество посещений информационных ресурсов учреждений</w:t>
      </w:r>
      <w:proofErr w:type="gramStart"/>
      <w:r w:rsidRPr="0006695A">
        <w:rPr>
          <w:rFonts w:ascii="Times New Roman" w:eastAsia="Times New Roman" w:hAnsi="Times New Roman" w:cs="Times New Roman"/>
          <w:sz w:val="28"/>
          <w:szCs w:val="28"/>
        </w:rPr>
        <w:t>.</w:t>
      </w:r>
      <w:proofErr w:type="gramEnd"/>
      <w:r w:rsidRPr="0006695A">
        <w:rPr>
          <w:rFonts w:ascii="Times New Roman" w:eastAsia="Times New Roman" w:hAnsi="Times New Roman" w:cs="Times New Roman"/>
          <w:sz w:val="28"/>
          <w:szCs w:val="28"/>
        </w:rPr>
        <w:t xml:space="preserve"> </w:t>
      </w:r>
      <w:proofErr w:type="gramStart"/>
      <w:r w:rsidRPr="0006695A">
        <w:rPr>
          <w:rFonts w:ascii="Times New Roman" w:eastAsia="Times New Roman" w:hAnsi="Times New Roman" w:cs="Times New Roman"/>
          <w:sz w:val="28"/>
          <w:szCs w:val="28"/>
        </w:rPr>
        <w:t>к</w:t>
      </w:r>
      <w:proofErr w:type="gramEnd"/>
      <w:r w:rsidRPr="0006695A">
        <w:rPr>
          <w:rFonts w:ascii="Times New Roman" w:eastAsia="Times New Roman" w:hAnsi="Times New Roman" w:cs="Times New Roman"/>
          <w:sz w:val="28"/>
          <w:szCs w:val="28"/>
        </w:rPr>
        <w:t>ультурно-массовых мероприятия.</w:t>
      </w:r>
    </w:p>
    <w:p w:rsidR="0006695A" w:rsidRPr="0006695A" w:rsidRDefault="0006695A" w:rsidP="0006695A">
      <w:pPr>
        <w:spacing w:after="0" w:line="240" w:lineRule="auto"/>
        <w:ind w:firstLine="708"/>
        <w:jc w:val="both"/>
        <w:rPr>
          <w:rFonts w:ascii="Times New Roman" w:eastAsia="Times New Roman" w:hAnsi="Times New Roman" w:cs="Times New Roman"/>
          <w:sz w:val="28"/>
          <w:szCs w:val="28"/>
        </w:rPr>
      </w:pPr>
      <w:r w:rsidRPr="0006695A">
        <w:rPr>
          <w:rFonts w:ascii="Times New Roman" w:eastAsia="Times New Roman" w:hAnsi="Times New Roman" w:cs="Times New Roman"/>
          <w:sz w:val="28"/>
          <w:szCs w:val="28"/>
        </w:rPr>
        <w:t>Одним из приоритетных направлений работы сегодня является проектная деятельность. В 2022 году КДУ района были реализованы несколько проектов. Самый интересным и масштабным стал проект Межрегионального молодежного образовательного лагеря сельского работников культуры «</w:t>
      </w:r>
      <w:proofErr w:type="spellStart"/>
      <w:r w:rsidRPr="0006695A">
        <w:rPr>
          <w:rFonts w:ascii="Times New Roman" w:eastAsia="Times New Roman" w:hAnsi="Times New Roman" w:cs="Times New Roman"/>
          <w:sz w:val="28"/>
          <w:szCs w:val="28"/>
        </w:rPr>
        <w:t>ПРОгресс</w:t>
      </w:r>
      <w:proofErr w:type="spellEnd"/>
      <w:r w:rsidRPr="0006695A">
        <w:rPr>
          <w:rFonts w:ascii="Times New Roman" w:eastAsia="Times New Roman" w:hAnsi="Times New Roman" w:cs="Times New Roman"/>
          <w:sz w:val="28"/>
          <w:szCs w:val="28"/>
        </w:rPr>
        <w:t xml:space="preserve"> 2.0», который прошел в селе Шаркан с 30 июня по 3 июля. Данный </w:t>
      </w:r>
      <w:r w:rsidRPr="0006695A">
        <w:rPr>
          <w:rFonts w:ascii="Times New Roman" w:eastAsia="Times New Roman" w:hAnsi="Times New Roman" w:cs="Times New Roman"/>
          <w:sz w:val="28"/>
          <w:szCs w:val="28"/>
        </w:rPr>
        <w:lastRenderedPageBreak/>
        <w:t>проект в 2022 году получил финансовую поддержку от Президентского Фонда культурных инициатив</w:t>
      </w:r>
      <w:r>
        <w:rPr>
          <w:rFonts w:ascii="Times New Roman" w:eastAsia="Times New Roman" w:hAnsi="Times New Roman" w:cs="Times New Roman"/>
          <w:sz w:val="28"/>
          <w:szCs w:val="28"/>
        </w:rPr>
        <w:t>.</w:t>
      </w:r>
    </w:p>
    <w:p w:rsidR="001B4E2A" w:rsidRDefault="00B26583" w:rsidP="0006695A">
      <w:pPr>
        <w:widowControl w:val="0"/>
        <w:tabs>
          <w:tab w:val="num" w:pos="142"/>
        </w:tabs>
        <w:suppressAutoHyphens/>
        <w:spacing w:after="0" w:line="240" w:lineRule="auto"/>
        <w:ind w:firstLine="709"/>
        <w:jc w:val="both"/>
        <w:rPr>
          <w:rFonts w:ascii="Times New Roman" w:eastAsia="Times New Roman" w:hAnsi="Times New Roman" w:cs="Times New Roman"/>
          <w:sz w:val="28"/>
          <w:szCs w:val="28"/>
        </w:rPr>
      </w:pPr>
      <w:r w:rsidRPr="00B26583">
        <w:rPr>
          <w:rFonts w:ascii="Times New Roman" w:eastAsia="Times New Roman" w:hAnsi="Times New Roman" w:cs="Times New Roman"/>
          <w:sz w:val="28"/>
          <w:szCs w:val="28"/>
        </w:rPr>
        <w:t xml:space="preserve">В рамках федерального партийного проекта «Культура малой родины» проведен текущий ремонт здания </w:t>
      </w:r>
      <w:proofErr w:type="spellStart"/>
      <w:r w:rsidRPr="00B26583">
        <w:rPr>
          <w:rFonts w:ascii="Times New Roman" w:eastAsia="Times New Roman" w:hAnsi="Times New Roman" w:cs="Times New Roman"/>
          <w:sz w:val="28"/>
          <w:szCs w:val="28"/>
        </w:rPr>
        <w:t>Карсашурского</w:t>
      </w:r>
      <w:proofErr w:type="spellEnd"/>
      <w:r w:rsidRPr="00B26583">
        <w:rPr>
          <w:rFonts w:ascii="Times New Roman" w:eastAsia="Times New Roman" w:hAnsi="Times New Roman" w:cs="Times New Roman"/>
          <w:sz w:val="28"/>
          <w:szCs w:val="28"/>
        </w:rPr>
        <w:t xml:space="preserve"> СДК. Проведены следующие виды работ:  косметический ремонт зрительного зала, ремонт пола зала и сцены, отремонтирована </w:t>
      </w:r>
      <w:proofErr w:type="spellStart"/>
      <w:r w:rsidRPr="00B26583">
        <w:rPr>
          <w:rFonts w:ascii="Times New Roman" w:eastAsia="Times New Roman" w:hAnsi="Times New Roman" w:cs="Times New Roman"/>
          <w:sz w:val="28"/>
          <w:szCs w:val="28"/>
        </w:rPr>
        <w:t>отмостка</w:t>
      </w:r>
      <w:proofErr w:type="spellEnd"/>
      <w:r w:rsidRPr="00B26583">
        <w:rPr>
          <w:rFonts w:ascii="Times New Roman" w:eastAsia="Times New Roman" w:hAnsi="Times New Roman" w:cs="Times New Roman"/>
          <w:sz w:val="28"/>
          <w:szCs w:val="28"/>
        </w:rPr>
        <w:t xml:space="preserve"> вокруг здания, заменены двери, устройство системы АПС, заменена электропроводка и осветительные приборы. Также в рамках партийного проекта было закуплено световое оборудование в МБУК «Национальный центр удмуртской культуры «</w:t>
      </w:r>
      <w:proofErr w:type="spellStart"/>
      <w:r w:rsidRPr="00B26583">
        <w:rPr>
          <w:rFonts w:ascii="Times New Roman" w:eastAsia="Times New Roman" w:hAnsi="Times New Roman" w:cs="Times New Roman"/>
          <w:sz w:val="28"/>
          <w:szCs w:val="28"/>
        </w:rPr>
        <w:t>Быгы</w:t>
      </w:r>
      <w:proofErr w:type="spellEnd"/>
      <w:r w:rsidRPr="00B26583">
        <w:rPr>
          <w:rFonts w:ascii="Times New Roman" w:eastAsia="Times New Roman" w:hAnsi="Times New Roman" w:cs="Times New Roman"/>
          <w:sz w:val="28"/>
          <w:szCs w:val="28"/>
        </w:rPr>
        <w:t>». Общая сумма реализации партийного проекта «Культура малой родины» составила 1</w:t>
      </w:r>
      <w:r w:rsidR="006E34A7">
        <w:rPr>
          <w:rFonts w:ascii="Times New Roman" w:eastAsia="Times New Roman" w:hAnsi="Times New Roman" w:cs="Times New Roman"/>
          <w:sz w:val="28"/>
          <w:szCs w:val="28"/>
        </w:rPr>
        <w:t> </w:t>
      </w:r>
      <w:r w:rsidRPr="00B26583">
        <w:rPr>
          <w:rFonts w:ascii="Times New Roman" w:eastAsia="Times New Roman" w:hAnsi="Times New Roman" w:cs="Times New Roman"/>
          <w:sz w:val="28"/>
          <w:szCs w:val="28"/>
        </w:rPr>
        <w:t>778</w:t>
      </w:r>
      <w:r w:rsidR="006E34A7">
        <w:rPr>
          <w:rFonts w:ascii="Times New Roman" w:eastAsia="Times New Roman" w:hAnsi="Times New Roman" w:cs="Times New Roman"/>
          <w:sz w:val="28"/>
          <w:szCs w:val="28"/>
        </w:rPr>
        <w:t xml:space="preserve"> </w:t>
      </w:r>
      <w:r w:rsidRPr="00B26583">
        <w:rPr>
          <w:rFonts w:ascii="Times New Roman" w:eastAsia="Times New Roman" w:hAnsi="Times New Roman" w:cs="Times New Roman"/>
          <w:sz w:val="28"/>
          <w:szCs w:val="28"/>
        </w:rPr>
        <w:t>151,89 рублей. МБУК «Национальный центр удмуртской культуры» при поддержке Президентского фонда культурных инициатив был реализован проект «Интерактивный Дом-музей удмуртской кухни» на сумму 499 142,00 рублей.</w:t>
      </w:r>
    </w:p>
    <w:p w:rsidR="0006695A" w:rsidRPr="00B26583" w:rsidRDefault="0006695A" w:rsidP="0006695A">
      <w:pPr>
        <w:widowControl w:val="0"/>
        <w:tabs>
          <w:tab w:val="num" w:pos="142"/>
        </w:tabs>
        <w:suppressAutoHyphens/>
        <w:spacing w:after="0" w:line="240" w:lineRule="auto"/>
        <w:ind w:firstLine="709"/>
        <w:jc w:val="both"/>
        <w:rPr>
          <w:rFonts w:ascii="Times New Roman" w:eastAsia="Times New Roman" w:hAnsi="Times New Roman" w:cs="Times New Roman"/>
          <w:sz w:val="28"/>
          <w:szCs w:val="28"/>
        </w:rPr>
      </w:pPr>
      <w:r w:rsidRPr="00B26583">
        <w:rPr>
          <w:rFonts w:ascii="Times New Roman" w:eastAsia="Times New Roman" w:hAnsi="Times New Roman" w:cs="Times New Roman"/>
          <w:sz w:val="28"/>
          <w:szCs w:val="28"/>
        </w:rPr>
        <w:t xml:space="preserve">В рамках национального проекта «Культура» Хохрякова Татьяна Аркадьевна, менеджер </w:t>
      </w:r>
      <w:proofErr w:type="spellStart"/>
      <w:r w:rsidRPr="00B26583">
        <w:rPr>
          <w:rFonts w:ascii="Times New Roman" w:eastAsia="Times New Roman" w:hAnsi="Times New Roman" w:cs="Times New Roman"/>
          <w:sz w:val="28"/>
          <w:szCs w:val="28"/>
        </w:rPr>
        <w:t>Зюзинского</w:t>
      </w:r>
      <w:proofErr w:type="spellEnd"/>
      <w:r w:rsidRPr="00B26583">
        <w:rPr>
          <w:rFonts w:ascii="Times New Roman" w:eastAsia="Times New Roman" w:hAnsi="Times New Roman" w:cs="Times New Roman"/>
          <w:sz w:val="28"/>
          <w:szCs w:val="28"/>
        </w:rPr>
        <w:t xml:space="preserve"> СДК МКУК «Шарканский РДК» стала победителем конкурса для работников сельских учреждений культуры в 2022 году, получила денежное поощрение 43</w:t>
      </w:r>
      <w:r>
        <w:rPr>
          <w:rFonts w:ascii="Times New Roman" w:eastAsia="Times New Roman" w:hAnsi="Times New Roman" w:cs="Times New Roman"/>
          <w:sz w:val="28"/>
          <w:szCs w:val="28"/>
        </w:rPr>
        <w:t xml:space="preserve"> </w:t>
      </w:r>
      <w:r w:rsidRPr="00B26583">
        <w:rPr>
          <w:rFonts w:ascii="Times New Roman" w:eastAsia="Times New Roman" w:hAnsi="Times New Roman" w:cs="Times New Roman"/>
          <w:sz w:val="28"/>
          <w:szCs w:val="28"/>
        </w:rPr>
        <w:t>500 рублей.</w:t>
      </w:r>
    </w:p>
    <w:p w:rsidR="0006695A" w:rsidRPr="0006695A" w:rsidRDefault="0006695A" w:rsidP="0006695A">
      <w:pPr>
        <w:widowControl w:val="0"/>
        <w:tabs>
          <w:tab w:val="num" w:pos="142"/>
        </w:tabs>
        <w:suppressAutoHyphens/>
        <w:spacing w:after="0" w:line="240" w:lineRule="auto"/>
        <w:ind w:firstLine="709"/>
        <w:jc w:val="both"/>
        <w:rPr>
          <w:rFonts w:ascii="Times New Roman" w:eastAsia="Times New Roman" w:hAnsi="Times New Roman" w:cs="Times New Roman"/>
          <w:sz w:val="28"/>
          <w:szCs w:val="28"/>
        </w:rPr>
      </w:pPr>
      <w:r w:rsidRPr="00B26583">
        <w:rPr>
          <w:rFonts w:ascii="Times New Roman" w:eastAsia="Times New Roman" w:hAnsi="Times New Roman" w:cs="Times New Roman"/>
          <w:sz w:val="28"/>
          <w:szCs w:val="28"/>
        </w:rPr>
        <w:t>Важнейшим событием культурной жизни Шарканского района стало открытие нового Дома куль</w:t>
      </w:r>
      <w:r>
        <w:rPr>
          <w:rFonts w:ascii="Times New Roman" w:eastAsia="Times New Roman" w:hAnsi="Times New Roman" w:cs="Times New Roman"/>
          <w:sz w:val="28"/>
          <w:szCs w:val="28"/>
        </w:rPr>
        <w:t xml:space="preserve">туры в </w:t>
      </w:r>
      <w:proofErr w:type="spellStart"/>
      <w:r>
        <w:rPr>
          <w:rFonts w:ascii="Times New Roman" w:eastAsia="Times New Roman" w:hAnsi="Times New Roman" w:cs="Times New Roman"/>
          <w:sz w:val="28"/>
          <w:szCs w:val="28"/>
        </w:rPr>
        <w:t>с</w:t>
      </w:r>
      <w:proofErr w:type="gramStart"/>
      <w:r>
        <w:rPr>
          <w:rFonts w:ascii="Times New Roman" w:eastAsia="Times New Roman" w:hAnsi="Times New Roman" w:cs="Times New Roman"/>
          <w:sz w:val="28"/>
          <w:szCs w:val="28"/>
        </w:rPr>
        <w:t>.М</w:t>
      </w:r>
      <w:proofErr w:type="gramEnd"/>
      <w:r>
        <w:rPr>
          <w:rFonts w:ascii="Times New Roman" w:eastAsia="Times New Roman" w:hAnsi="Times New Roman" w:cs="Times New Roman"/>
          <w:sz w:val="28"/>
          <w:szCs w:val="28"/>
        </w:rPr>
        <w:t>ишкино</w:t>
      </w:r>
      <w:proofErr w:type="spellEnd"/>
      <w:r>
        <w:rPr>
          <w:rFonts w:ascii="Times New Roman" w:eastAsia="Times New Roman" w:hAnsi="Times New Roman" w:cs="Times New Roman"/>
          <w:sz w:val="28"/>
          <w:szCs w:val="28"/>
        </w:rPr>
        <w:t xml:space="preserve">. Новый ДК в </w:t>
      </w:r>
      <w:proofErr w:type="spellStart"/>
      <w:r>
        <w:rPr>
          <w:rFonts w:ascii="Times New Roman" w:eastAsia="Times New Roman" w:hAnsi="Times New Roman" w:cs="Times New Roman"/>
          <w:sz w:val="28"/>
          <w:szCs w:val="28"/>
        </w:rPr>
        <w:t>с</w:t>
      </w:r>
      <w:proofErr w:type="gramStart"/>
      <w:r>
        <w:rPr>
          <w:rFonts w:ascii="Times New Roman" w:eastAsia="Times New Roman" w:hAnsi="Times New Roman" w:cs="Times New Roman"/>
          <w:sz w:val="28"/>
          <w:szCs w:val="28"/>
        </w:rPr>
        <w:t>.</w:t>
      </w:r>
      <w:r w:rsidRPr="00B26583">
        <w:rPr>
          <w:rFonts w:ascii="Times New Roman" w:eastAsia="Times New Roman" w:hAnsi="Times New Roman" w:cs="Times New Roman"/>
          <w:sz w:val="28"/>
          <w:szCs w:val="28"/>
        </w:rPr>
        <w:t>М</w:t>
      </w:r>
      <w:proofErr w:type="gramEnd"/>
      <w:r w:rsidRPr="00B26583">
        <w:rPr>
          <w:rFonts w:ascii="Times New Roman" w:eastAsia="Times New Roman" w:hAnsi="Times New Roman" w:cs="Times New Roman"/>
          <w:sz w:val="28"/>
          <w:szCs w:val="28"/>
        </w:rPr>
        <w:t>ишкино</w:t>
      </w:r>
      <w:proofErr w:type="spellEnd"/>
      <w:r w:rsidRPr="00B26583">
        <w:rPr>
          <w:rFonts w:ascii="Times New Roman" w:eastAsia="Times New Roman" w:hAnsi="Times New Roman" w:cs="Times New Roman"/>
          <w:sz w:val="28"/>
          <w:szCs w:val="28"/>
        </w:rPr>
        <w:t xml:space="preserve"> построен в рамках Государственной программы «Комплексное развитие сельских территорий». Жители с. Мишкино и Шарканского района в целом получили не просто новый социальный объект, но в нем разместились администрация территориального отдела «</w:t>
      </w:r>
      <w:proofErr w:type="spellStart"/>
      <w:r w:rsidRPr="00B26583">
        <w:rPr>
          <w:rFonts w:ascii="Times New Roman" w:eastAsia="Times New Roman" w:hAnsi="Times New Roman" w:cs="Times New Roman"/>
          <w:sz w:val="28"/>
          <w:szCs w:val="28"/>
        </w:rPr>
        <w:t>Мишкинский</w:t>
      </w:r>
      <w:proofErr w:type="spellEnd"/>
      <w:r w:rsidRPr="00B26583">
        <w:rPr>
          <w:rFonts w:ascii="Times New Roman" w:eastAsia="Times New Roman" w:hAnsi="Times New Roman" w:cs="Times New Roman"/>
          <w:sz w:val="28"/>
          <w:szCs w:val="28"/>
        </w:rPr>
        <w:t>», библиотека. Зрительный зал вмещает 150 мест, имеется хореографический зал, помещения для досуговых занятий</w:t>
      </w:r>
      <w:r>
        <w:rPr>
          <w:rFonts w:ascii="Times New Roman" w:eastAsia="Times New Roman" w:hAnsi="Times New Roman" w:cs="Times New Roman"/>
          <w:sz w:val="28"/>
          <w:szCs w:val="28"/>
        </w:rPr>
        <w:t>.</w:t>
      </w:r>
    </w:p>
    <w:p w:rsidR="00B26583" w:rsidRPr="00B26583" w:rsidRDefault="00B26583" w:rsidP="00B26583">
      <w:pPr>
        <w:widowControl w:val="0"/>
        <w:tabs>
          <w:tab w:val="num" w:pos="142"/>
        </w:tabs>
        <w:suppressAutoHyphens/>
        <w:spacing w:after="0" w:line="240" w:lineRule="auto"/>
        <w:ind w:firstLine="709"/>
        <w:jc w:val="both"/>
        <w:rPr>
          <w:rFonts w:ascii="Times New Roman" w:eastAsia="Times New Roman" w:hAnsi="Times New Roman" w:cs="Times New Roman"/>
          <w:sz w:val="28"/>
          <w:szCs w:val="28"/>
        </w:rPr>
      </w:pPr>
      <w:r w:rsidRPr="00B26583">
        <w:rPr>
          <w:rFonts w:ascii="Times New Roman" w:eastAsia="Times New Roman" w:hAnsi="Times New Roman" w:cs="Times New Roman"/>
          <w:sz w:val="28"/>
          <w:szCs w:val="28"/>
        </w:rPr>
        <w:t xml:space="preserve">В отчетном периоде был проведен текущий ремонт в </w:t>
      </w:r>
      <w:proofErr w:type="spellStart"/>
      <w:r w:rsidRPr="00B26583">
        <w:rPr>
          <w:rFonts w:ascii="Times New Roman" w:eastAsia="Times New Roman" w:hAnsi="Times New Roman" w:cs="Times New Roman"/>
          <w:sz w:val="28"/>
          <w:szCs w:val="28"/>
        </w:rPr>
        <w:t>Заречно-Вишурском</w:t>
      </w:r>
      <w:proofErr w:type="spellEnd"/>
      <w:r w:rsidRPr="00B26583">
        <w:rPr>
          <w:rFonts w:ascii="Times New Roman" w:eastAsia="Times New Roman" w:hAnsi="Times New Roman" w:cs="Times New Roman"/>
          <w:sz w:val="28"/>
          <w:szCs w:val="28"/>
        </w:rPr>
        <w:t xml:space="preserve"> СДК (на средства благотворительного фонда «</w:t>
      </w:r>
      <w:proofErr w:type="spellStart"/>
      <w:r w:rsidRPr="00B26583">
        <w:rPr>
          <w:rFonts w:ascii="Times New Roman" w:eastAsia="Times New Roman" w:hAnsi="Times New Roman" w:cs="Times New Roman"/>
          <w:sz w:val="28"/>
          <w:szCs w:val="28"/>
        </w:rPr>
        <w:t>Софмар</w:t>
      </w:r>
      <w:proofErr w:type="spellEnd"/>
      <w:r w:rsidRPr="00B26583">
        <w:rPr>
          <w:rFonts w:ascii="Times New Roman" w:eastAsia="Times New Roman" w:hAnsi="Times New Roman" w:cs="Times New Roman"/>
          <w:sz w:val="28"/>
          <w:szCs w:val="28"/>
        </w:rPr>
        <w:t xml:space="preserve">» в размере 1 400 000 руб.) Были проведены следующие виды работ: косметический ремонт зрительного зала, замена лагов, ремонт полов в зрительном зале, заменены оконные блоки, двери. Также были приобретены и установлены кресла в количестве 100 шт. </w:t>
      </w:r>
    </w:p>
    <w:p w:rsidR="00B26583" w:rsidRPr="00B26583" w:rsidRDefault="00B26583" w:rsidP="00B26583">
      <w:pPr>
        <w:widowControl w:val="0"/>
        <w:tabs>
          <w:tab w:val="num" w:pos="142"/>
        </w:tabs>
        <w:suppressAutoHyphens/>
        <w:spacing w:after="0" w:line="240" w:lineRule="auto"/>
        <w:ind w:firstLine="709"/>
        <w:jc w:val="both"/>
        <w:rPr>
          <w:rFonts w:ascii="Times New Roman" w:eastAsia="Times New Roman" w:hAnsi="Times New Roman" w:cs="Times New Roman"/>
          <w:sz w:val="28"/>
          <w:szCs w:val="28"/>
        </w:rPr>
      </w:pPr>
      <w:proofErr w:type="spellStart"/>
      <w:r w:rsidRPr="00B26583">
        <w:rPr>
          <w:rFonts w:ascii="Times New Roman" w:eastAsia="Times New Roman" w:hAnsi="Times New Roman" w:cs="Times New Roman"/>
          <w:sz w:val="28"/>
          <w:szCs w:val="28"/>
        </w:rPr>
        <w:t>Ниж-Казесский</w:t>
      </w:r>
      <w:proofErr w:type="spellEnd"/>
      <w:r w:rsidRPr="00B26583">
        <w:rPr>
          <w:rFonts w:ascii="Times New Roman" w:eastAsia="Times New Roman" w:hAnsi="Times New Roman" w:cs="Times New Roman"/>
          <w:sz w:val="28"/>
          <w:szCs w:val="28"/>
        </w:rPr>
        <w:t xml:space="preserve"> сельский клуб МБУК «Национальный центр удмуртской культуры «</w:t>
      </w:r>
      <w:proofErr w:type="spellStart"/>
      <w:r w:rsidRPr="00B26583">
        <w:rPr>
          <w:rFonts w:ascii="Times New Roman" w:eastAsia="Times New Roman" w:hAnsi="Times New Roman" w:cs="Times New Roman"/>
          <w:sz w:val="28"/>
          <w:szCs w:val="28"/>
        </w:rPr>
        <w:t>Быгы</w:t>
      </w:r>
      <w:proofErr w:type="spellEnd"/>
      <w:r w:rsidRPr="00B26583">
        <w:rPr>
          <w:rFonts w:ascii="Times New Roman" w:eastAsia="Times New Roman" w:hAnsi="Times New Roman" w:cs="Times New Roman"/>
          <w:sz w:val="28"/>
          <w:szCs w:val="28"/>
        </w:rPr>
        <w:t xml:space="preserve">» переведен в бывшее здание </w:t>
      </w:r>
      <w:proofErr w:type="spellStart"/>
      <w:r w:rsidRPr="00B26583">
        <w:rPr>
          <w:rFonts w:ascii="Times New Roman" w:eastAsia="Times New Roman" w:hAnsi="Times New Roman" w:cs="Times New Roman"/>
          <w:sz w:val="28"/>
          <w:szCs w:val="28"/>
        </w:rPr>
        <w:t>Ниж-Казесского</w:t>
      </w:r>
      <w:proofErr w:type="spellEnd"/>
      <w:r w:rsidRPr="00B26583">
        <w:rPr>
          <w:rFonts w:ascii="Times New Roman" w:eastAsia="Times New Roman" w:hAnsi="Times New Roman" w:cs="Times New Roman"/>
          <w:sz w:val="28"/>
          <w:szCs w:val="28"/>
        </w:rPr>
        <w:t xml:space="preserve"> детского сада (в помещении созданы комфортные условия для сотрудников и зрителей).</w:t>
      </w:r>
    </w:p>
    <w:p w:rsidR="00B26583" w:rsidRPr="00B26583" w:rsidRDefault="00B26583" w:rsidP="00B26583">
      <w:pPr>
        <w:widowControl w:val="0"/>
        <w:tabs>
          <w:tab w:val="num" w:pos="142"/>
        </w:tabs>
        <w:suppressAutoHyphens/>
        <w:spacing w:after="0" w:line="240" w:lineRule="auto"/>
        <w:ind w:firstLine="709"/>
        <w:jc w:val="both"/>
        <w:rPr>
          <w:rFonts w:ascii="Times New Roman" w:eastAsia="Times New Roman" w:hAnsi="Times New Roman" w:cs="Times New Roman"/>
          <w:sz w:val="28"/>
          <w:szCs w:val="28"/>
        </w:rPr>
      </w:pPr>
      <w:r w:rsidRPr="00B26583">
        <w:rPr>
          <w:rFonts w:ascii="Times New Roman" w:eastAsia="Times New Roman" w:hAnsi="Times New Roman" w:cs="Times New Roman"/>
          <w:sz w:val="28"/>
          <w:szCs w:val="28"/>
        </w:rPr>
        <w:t xml:space="preserve">МКУ </w:t>
      </w:r>
      <w:proofErr w:type="gramStart"/>
      <w:r w:rsidRPr="00B26583">
        <w:rPr>
          <w:rFonts w:ascii="Times New Roman" w:eastAsia="Times New Roman" w:hAnsi="Times New Roman" w:cs="Times New Roman"/>
          <w:sz w:val="28"/>
          <w:szCs w:val="28"/>
        </w:rPr>
        <w:t>ДО</w:t>
      </w:r>
      <w:proofErr w:type="gramEnd"/>
      <w:r w:rsidRPr="00B26583">
        <w:rPr>
          <w:rFonts w:ascii="Times New Roman" w:eastAsia="Times New Roman" w:hAnsi="Times New Roman" w:cs="Times New Roman"/>
          <w:sz w:val="28"/>
          <w:szCs w:val="28"/>
        </w:rPr>
        <w:t xml:space="preserve"> «</w:t>
      </w:r>
      <w:proofErr w:type="gramStart"/>
      <w:r w:rsidRPr="00B26583">
        <w:rPr>
          <w:rFonts w:ascii="Times New Roman" w:eastAsia="Times New Roman" w:hAnsi="Times New Roman" w:cs="Times New Roman"/>
          <w:sz w:val="28"/>
          <w:szCs w:val="28"/>
        </w:rPr>
        <w:t>Детская</w:t>
      </w:r>
      <w:proofErr w:type="gramEnd"/>
      <w:r w:rsidRPr="00B26583">
        <w:rPr>
          <w:rFonts w:ascii="Times New Roman" w:eastAsia="Times New Roman" w:hAnsi="Times New Roman" w:cs="Times New Roman"/>
          <w:sz w:val="28"/>
          <w:szCs w:val="28"/>
        </w:rPr>
        <w:t xml:space="preserve"> школа искусств» переведена в здание бывшего районного Дома культуры. Производится капитальный ремонт.</w:t>
      </w:r>
    </w:p>
    <w:p w:rsidR="00B26583" w:rsidRPr="009B7953" w:rsidRDefault="00B26583" w:rsidP="0006695A">
      <w:pPr>
        <w:widowControl w:val="0"/>
        <w:tabs>
          <w:tab w:val="num" w:pos="142"/>
        </w:tabs>
        <w:suppressAutoHyphens/>
        <w:spacing w:after="0" w:line="240" w:lineRule="auto"/>
        <w:ind w:firstLine="709"/>
        <w:jc w:val="both"/>
        <w:rPr>
          <w:rFonts w:ascii="Times New Roman" w:eastAsia="Times New Roman" w:hAnsi="Times New Roman" w:cs="Times New Roman"/>
          <w:sz w:val="28"/>
          <w:szCs w:val="28"/>
          <w:highlight w:val="yellow"/>
        </w:rPr>
      </w:pPr>
      <w:r w:rsidRPr="00B26583">
        <w:rPr>
          <w:rFonts w:ascii="Times New Roman" w:eastAsia="Times New Roman" w:hAnsi="Times New Roman" w:cs="Times New Roman"/>
          <w:sz w:val="28"/>
          <w:szCs w:val="28"/>
        </w:rPr>
        <w:t xml:space="preserve">В рамках реализации цели привлечения и организации добровольцев и добровольческих организаций, институтов гражданского общества в Шарканском районе в 2022 году создан 1 добровольческий отряд Волонтеров культуры из 10 «серебряных» волонтеров </w:t>
      </w:r>
      <w:proofErr w:type="spellStart"/>
      <w:r w:rsidRPr="00B26583">
        <w:rPr>
          <w:rFonts w:ascii="Times New Roman" w:eastAsia="Times New Roman" w:hAnsi="Times New Roman" w:cs="Times New Roman"/>
          <w:sz w:val="28"/>
          <w:szCs w:val="28"/>
        </w:rPr>
        <w:t>д</w:t>
      </w:r>
      <w:proofErr w:type="gramStart"/>
      <w:r w:rsidRPr="00B26583">
        <w:rPr>
          <w:rFonts w:ascii="Times New Roman" w:eastAsia="Times New Roman" w:hAnsi="Times New Roman" w:cs="Times New Roman"/>
          <w:sz w:val="28"/>
          <w:szCs w:val="28"/>
        </w:rPr>
        <w:t>.П</w:t>
      </w:r>
      <w:proofErr w:type="gramEnd"/>
      <w:r w:rsidRPr="00B26583">
        <w:rPr>
          <w:rFonts w:ascii="Times New Roman" w:eastAsia="Times New Roman" w:hAnsi="Times New Roman" w:cs="Times New Roman"/>
          <w:sz w:val="28"/>
          <w:szCs w:val="28"/>
        </w:rPr>
        <w:t>орозово</w:t>
      </w:r>
      <w:proofErr w:type="spellEnd"/>
      <w:r w:rsidRPr="00B26583">
        <w:rPr>
          <w:rFonts w:ascii="Times New Roman" w:eastAsia="Times New Roman" w:hAnsi="Times New Roman" w:cs="Times New Roman"/>
          <w:sz w:val="28"/>
          <w:szCs w:val="28"/>
        </w:rPr>
        <w:t>.</w:t>
      </w:r>
    </w:p>
    <w:p w:rsidR="0006695A" w:rsidRDefault="0006695A" w:rsidP="0006695A">
      <w:pPr>
        <w:widowControl w:val="0"/>
        <w:tabs>
          <w:tab w:val="num" w:pos="142"/>
        </w:tabs>
        <w:suppressAutoHyphens/>
        <w:spacing w:after="0" w:line="240" w:lineRule="auto"/>
        <w:ind w:firstLine="709"/>
        <w:jc w:val="both"/>
        <w:rPr>
          <w:rFonts w:ascii="Times New Roman" w:eastAsia="Times New Roman" w:hAnsi="Times New Roman" w:cs="Times New Roman"/>
          <w:sz w:val="28"/>
          <w:szCs w:val="28"/>
        </w:rPr>
      </w:pPr>
      <w:r w:rsidRPr="0006695A">
        <w:rPr>
          <w:rFonts w:ascii="Times New Roman" w:eastAsia="Times New Roman" w:hAnsi="Times New Roman" w:cs="Times New Roman"/>
          <w:sz w:val="28"/>
          <w:szCs w:val="28"/>
        </w:rPr>
        <w:t xml:space="preserve">Если говорить о масштабных и значимых мероприятиях для жителей Шарканского района, то обязательно нужно упомянуть о двух полюбившихся шоу-проектах «Сельский </w:t>
      </w:r>
      <w:proofErr w:type="spellStart"/>
      <w:r w:rsidRPr="0006695A">
        <w:rPr>
          <w:rFonts w:ascii="Times New Roman" w:eastAsia="Times New Roman" w:hAnsi="Times New Roman" w:cs="Times New Roman"/>
          <w:sz w:val="28"/>
          <w:szCs w:val="28"/>
        </w:rPr>
        <w:t>Микс</w:t>
      </w:r>
      <w:proofErr w:type="spellEnd"/>
      <w:r w:rsidRPr="0006695A">
        <w:rPr>
          <w:rFonts w:ascii="Times New Roman" w:eastAsia="Times New Roman" w:hAnsi="Times New Roman" w:cs="Times New Roman"/>
          <w:sz w:val="28"/>
          <w:szCs w:val="28"/>
        </w:rPr>
        <w:t xml:space="preserve">» и «Талант – Шоу». Стоит отметить, что уровень подготовки мероприятий повышается с каждым годом. Все активнее в постановке номеров художественной самодеятельности применяются новые </w:t>
      </w:r>
      <w:r w:rsidRPr="0006695A">
        <w:rPr>
          <w:rFonts w:ascii="Times New Roman" w:eastAsia="Times New Roman" w:hAnsi="Times New Roman" w:cs="Times New Roman"/>
          <w:sz w:val="28"/>
          <w:szCs w:val="28"/>
        </w:rPr>
        <w:lastRenderedPageBreak/>
        <w:t>технологии, участники основательно подходят к подбору костюмов, номера выходят на профессиональный уровень.</w:t>
      </w:r>
    </w:p>
    <w:p w:rsidR="001B4E2A" w:rsidRPr="004D2A9C" w:rsidRDefault="001B4E2A" w:rsidP="0006695A">
      <w:pPr>
        <w:widowControl w:val="0"/>
        <w:tabs>
          <w:tab w:val="num" w:pos="142"/>
        </w:tabs>
        <w:suppressAutoHyphens/>
        <w:spacing w:after="0" w:line="240" w:lineRule="auto"/>
        <w:ind w:firstLine="709"/>
        <w:jc w:val="both"/>
        <w:rPr>
          <w:rFonts w:ascii="Times New Roman" w:eastAsia="Times New Roman" w:hAnsi="Times New Roman" w:cs="Times New Roman"/>
          <w:b/>
          <w:sz w:val="28"/>
          <w:szCs w:val="28"/>
        </w:rPr>
      </w:pPr>
      <w:r w:rsidRPr="004D2A9C">
        <w:rPr>
          <w:rFonts w:ascii="Times New Roman" w:eastAsia="Times New Roman" w:hAnsi="Times New Roman" w:cs="Times New Roman"/>
          <w:b/>
          <w:sz w:val="28"/>
          <w:szCs w:val="28"/>
        </w:rPr>
        <w:t>Наиболее значимые мероприятия и достижения за 202</w:t>
      </w:r>
      <w:r w:rsidR="004D2A9C" w:rsidRPr="004D2A9C">
        <w:rPr>
          <w:rFonts w:ascii="Times New Roman" w:eastAsia="Times New Roman" w:hAnsi="Times New Roman" w:cs="Times New Roman"/>
          <w:b/>
          <w:sz w:val="28"/>
          <w:szCs w:val="28"/>
        </w:rPr>
        <w:t>2</w:t>
      </w:r>
      <w:r w:rsidRPr="004D2A9C">
        <w:rPr>
          <w:rFonts w:ascii="Times New Roman" w:eastAsia="Times New Roman" w:hAnsi="Times New Roman" w:cs="Times New Roman"/>
          <w:b/>
          <w:sz w:val="28"/>
          <w:szCs w:val="28"/>
        </w:rPr>
        <w:t xml:space="preserve"> год</w:t>
      </w:r>
    </w:p>
    <w:p w:rsidR="004D2A9C" w:rsidRPr="004D2A9C" w:rsidRDefault="004D2A9C" w:rsidP="0006695A">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4D2A9C">
        <w:rPr>
          <w:rFonts w:ascii="Times New Roman" w:eastAsia="Times New Roman" w:hAnsi="Times New Roman" w:cs="Times New Roman"/>
          <w:sz w:val="28"/>
          <w:szCs w:val="28"/>
        </w:rPr>
        <w:t xml:space="preserve">1) Туристический проект «В гостях </w:t>
      </w:r>
      <w:proofErr w:type="gramStart"/>
      <w:r w:rsidRPr="004D2A9C">
        <w:rPr>
          <w:rFonts w:ascii="Times New Roman" w:eastAsia="Times New Roman" w:hAnsi="Times New Roman" w:cs="Times New Roman"/>
          <w:sz w:val="28"/>
          <w:szCs w:val="28"/>
        </w:rPr>
        <w:t>у</w:t>
      </w:r>
      <w:proofErr w:type="gramEnd"/>
      <w:r w:rsidRPr="004D2A9C">
        <w:rPr>
          <w:rFonts w:ascii="Times New Roman" w:eastAsia="Times New Roman" w:hAnsi="Times New Roman" w:cs="Times New Roman"/>
          <w:sz w:val="28"/>
          <w:szCs w:val="28"/>
        </w:rPr>
        <w:t xml:space="preserve"> Тол Бабая»;</w:t>
      </w:r>
    </w:p>
    <w:p w:rsidR="004D2A9C" w:rsidRPr="004D2A9C" w:rsidRDefault="004D2A9C" w:rsidP="004D2A9C">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4D2A9C">
        <w:rPr>
          <w:rFonts w:ascii="Times New Roman" w:eastAsia="Times New Roman" w:hAnsi="Times New Roman" w:cs="Times New Roman"/>
          <w:sz w:val="28"/>
          <w:szCs w:val="28"/>
        </w:rPr>
        <w:t xml:space="preserve">2) </w:t>
      </w:r>
      <w:proofErr w:type="gramStart"/>
      <w:r w:rsidR="00D87F4C" w:rsidRPr="00D87F4C">
        <w:rPr>
          <w:rFonts w:ascii="Times New Roman" w:eastAsia="Times New Roman" w:hAnsi="Times New Roman" w:cs="Times New Roman"/>
          <w:sz w:val="28"/>
          <w:szCs w:val="28"/>
        </w:rPr>
        <w:t>Районный</w:t>
      </w:r>
      <w:proofErr w:type="gramEnd"/>
      <w:r w:rsidR="00D87F4C" w:rsidRPr="00D87F4C">
        <w:rPr>
          <w:rFonts w:ascii="Times New Roman" w:eastAsia="Times New Roman" w:hAnsi="Times New Roman" w:cs="Times New Roman"/>
          <w:sz w:val="28"/>
          <w:szCs w:val="28"/>
        </w:rPr>
        <w:t xml:space="preserve"> </w:t>
      </w:r>
      <w:r w:rsidRPr="004D2A9C">
        <w:rPr>
          <w:rFonts w:ascii="Times New Roman" w:eastAsia="Times New Roman" w:hAnsi="Times New Roman" w:cs="Times New Roman"/>
          <w:sz w:val="28"/>
          <w:szCs w:val="28"/>
        </w:rPr>
        <w:t>шоу-проект «Сельский MIX»;</w:t>
      </w:r>
    </w:p>
    <w:p w:rsidR="004D2A9C" w:rsidRPr="004D2A9C" w:rsidRDefault="004D2A9C" w:rsidP="004D2A9C">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4D2A9C">
        <w:rPr>
          <w:rFonts w:ascii="Times New Roman" w:eastAsia="Times New Roman" w:hAnsi="Times New Roman" w:cs="Times New Roman"/>
          <w:sz w:val="28"/>
          <w:szCs w:val="28"/>
        </w:rPr>
        <w:t>3) Районный шоу-проект «Талант-шоу»;</w:t>
      </w:r>
    </w:p>
    <w:p w:rsidR="004D2A9C" w:rsidRPr="004D2A9C" w:rsidRDefault="004D2A9C" w:rsidP="004D2A9C">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4D2A9C">
        <w:rPr>
          <w:rFonts w:ascii="Times New Roman" w:eastAsia="Times New Roman" w:hAnsi="Times New Roman" w:cs="Times New Roman"/>
          <w:sz w:val="28"/>
          <w:szCs w:val="28"/>
        </w:rPr>
        <w:t>4) Международный фестиваль финно-угорской кухни «</w:t>
      </w:r>
      <w:proofErr w:type="spellStart"/>
      <w:r w:rsidRPr="004D2A9C">
        <w:rPr>
          <w:rFonts w:ascii="Times New Roman" w:eastAsia="Times New Roman" w:hAnsi="Times New Roman" w:cs="Times New Roman"/>
          <w:sz w:val="28"/>
          <w:szCs w:val="28"/>
        </w:rPr>
        <w:t>Быг-быг</w:t>
      </w:r>
      <w:proofErr w:type="spellEnd"/>
      <w:r w:rsidRPr="004D2A9C">
        <w:rPr>
          <w:rFonts w:ascii="Times New Roman" w:eastAsia="Times New Roman" w:hAnsi="Times New Roman" w:cs="Times New Roman"/>
          <w:sz w:val="28"/>
          <w:szCs w:val="28"/>
        </w:rPr>
        <w:t>»;</w:t>
      </w:r>
    </w:p>
    <w:p w:rsidR="004D2A9C" w:rsidRPr="004D2A9C" w:rsidRDefault="004D2A9C" w:rsidP="004D2A9C">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4D2A9C">
        <w:rPr>
          <w:rFonts w:ascii="Times New Roman" w:eastAsia="Times New Roman" w:hAnsi="Times New Roman" w:cs="Times New Roman"/>
          <w:sz w:val="28"/>
          <w:szCs w:val="28"/>
        </w:rPr>
        <w:t>5) Районный детский фестиваль танца «Танцевальная капель»;</w:t>
      </w:r>
    </w:p>
    <w:p w:rsidR="004D2A9C" w:rsidRPr="004D2A9C" w:rsidRDefault="004D2A9C" w:rsidP="004D2A9C">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4D2A9C">
        <w:rPr>
          <w:rFonts w:ascii="Times New Roman" w:eastAsia="Times New Roman" w:hAnsi="Times New Roman" w:cs="Times New Roman"/>
          <w:sz w:val="28"/>
          <w:szCs w:val="28"/>
        </w:rPr>
        <w:t>6) Районный детский вокальный конкурс «Музыкальная лесенка»;</w:t>
      </w:r>
    </w:p>
    <w:p w:rsidR="004D2A9C" w:rsidRPr="004D2A9C" w:rsidRDefault="004D2A9C" w:rsidP="004D2A9C">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4D2A9C">
        <w:rPr>
          <w:rFonts w:ascii="Times New Roman" w:eastAsia="Times New Roman" w:hAnsi="Times New Roman" w:cs="Times New Roman"/>
          <w:sz w:val="28"/>
          <w:szCs w:val="28"/>
        </w:rPr>
        <w:t>7) Торжественные мероприятия, посвященные 23 февраля и 8 Марта;</w:t>
      </w:r>
    </w:p>
    <w:p w:rsidR="004D2A9C" w:rsidRPr="004D2A9C" w:rsidRDefault="004D2A9C" w:rsidP="004D2A9C">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4D2A9C">
        <w:rPr>
          <w:rFonts w:ascii="Times New Roman" w:eastAsia="Times New Roman" w:hAnsi="Times New Roman" w:cs="Times New Roman"/>
          <w:sz w:val="28"/>
          <w:szCs w:val="28"/>
        </w:rPr>
        <w:t>8)</w:t>
      </w:r>
      <w:r>
        <w:rPr>
          <w:rFonts w:ascii="Times New Roman" w:eastAsia="Times New Roman" w:hAnsi="Times New Roman" w:cs="Times New Roman"/>
          <w:sz w:val="28"/>
          <w:szCs w:val="28"/>
        </w:rPr>
        <w:t xml:space="preserve"> </w:t>
      </w:r>
      <w:r w:rsidRPr="004D2A9C">
        <w:rPr>
          <w:rFonts w:ascii="Times New Roman" w:eastAsia="Times New Roman" w:hAnsi="Times New Roman" w:cs="Times New Roman"/>
          <w:sz w:val="28"/>
          <w:szCs w:val="28"/>
        </w:rPr>
        <w:t>Реализация проекта «Межрегиональный лагерь сельского работника культуры «</w:t>
      </w:r>
      <w:proofErr w:type="spellStart"/>
      <w:r w:rsidRPr="004D2A9C">
        <w:rPr>
          <w:rFonts w:ascii="Times New Roman" w:eastAsia="Times New Roman" w:hAnsi="Times New Roman" w:cs="Times New Roman"/>
          <w:sz w:val="28"/>
          <w:szCs w:val="28"/>
        </w:rPr>
        <w:t>ПРОгресс</w:t>
      </w:r>
      <w:proofErr w:type="spellEnd"/>
      <w:r w:rsidRPr="004D2A9C">
        <w:rPr>
          <w:rFonts w:ascii="Times New Roman" w:eastAsia="Times New Roman" w:hAnsi="Times New Roman" w:cs="Times New Roman"/>
          <w:sz w:val="28"/>
          <w:szCs w:val="28"/>
        </w:rPr>
        <w:t xml:space="preserve"> 2.0»;</w:t>
      </w:r>
    </w:p>
    <w:p w:rsidR="004D2A9C" w:rsidRPr="004D2A9C" w:rsidRDefault="004D2A9C" w:rsidP="004D2A9C">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4D2A9C">
        <w:rPr>
          <w:rFonts w:ascii="Times New Roman" w:eastAsia="Times New Roman" w:hAnsi="Times New Roman" w:cs="Times New Roman"/>
          <w:sz w:val="28"/>
          <w:szCs w:val="28"/>
        </w:rPr>
        <w:t>9) Интеграционная лагерная смена для детей, попавших в ТЖС и творческих детей Шарканского района «Радужная галактика»;</w:t>
      </w:r>
    </w:p>
    <w:p w:rsidR="004D2A9C" w:rsidRPr="004D2A9C" w:rsidRDefault="004D2A9C" w:rsidP="004D2A9C">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4D2A9C">
        <w:rPr>
          <w:rFonts w:ascii="Times New Roman" w:eastAsia="Times New Roman" w:hAnsi="Times New Roman" w:cs="Times New Roman"/>
          <w:sz w:val="28"/>
          <w:szCs w:val="28"/>
        </w:rPr>
        <w:t>10) Выставка «</w:t>
      </w:r>
      <w:proofErr w:type="spellStart"/>
      <w:r w:rsidRPr="004D2A9C">
        <w:rPr>
          <w:rFonts w:ascii="Times New Roman" w:eastAsia="Times New Roman" w:hAnsi="Times New Roman" w:cs="Times New Roman"/>
          <w:sz w:val="28"/>
          <w:szCs w:val="28"/>
        </w:rPr>
        <w:t>Кольцо</w:t>
      </w:r>
      <w:proofErr w:type="gramStart"/>
      <w:r w:rsidRPr="004D2A9C">
        <w:rPr>
          <w:rFonts w:ascii="Times New Roman" w:eastAsia="Times New Roman" w:hAnsi="Times New Roman" w:cs="Times New Roman"/>
          <w:sz w:val="28"/>
          <w:szCs w:val="28"/>
        </w:rPr>
        <w:t>.З</w:t>
      </w:r>
      <w:proofErr w:type="gramEnd"/>
      <w:r w:rsidRPr="004D2A9C">
        <w:rPr>
          <w:rFonts w:ascii="Times New Roman" w:eastAsia="Times New Roman" w:hAnsi="Times New Roman" w:cs="Times New Roman"/>
          <w:sz w:val="28"/>
          <w:szCs w:val="28"/>
        </w:rPr>
        <w:t>ундэс</w:t>
      </w:r>
      <w:proofErr w:type="spellEnd"/>
      <w:r w:rsidRPr="004D2A9C">
        <w:rPr>
          <w:rFonts w:ascii="Times New Roman" w:eastAsia="Times New Roman" w:hAnsi="Times New Roman" w:cs="Times New Roman"/>
          <w:sz w:val="28"/>
          <w:szCs w:val="28"/>
        </w:rPr>
        <w:t>»;</w:t>
      </w:r>
    </w:p>
    <w:p w:rsidR="004D2A9C" w:rsidRPr="004D2A9C" w:rsidRDefault="004D2A9C" w:rsidP="004D2A9C">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4D2A9C">
        <w:rPr>
          <w:rFonts w:ascii="Times New Roman" w:eastAsia="Times New Roman" w:hAnsi="Times New Roman" w:cs="Times New Roman"/>
          <w:sz w:val="28"/>
          <w:szCs w:val="28"/>
        </w:rPr>
        <w:t>11) Творческие встречи с известными писателями в рамках III Литературного фестиваля «На родине П. И Чайковского»;</w:t>
      </w:r>
    </w:p>
    <w:p w:rsidR="004D2A9C" w:rsidRDefault="004D2A9C" w:rsidP="004D2A9C">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4D2A9C">
        <w:rPr>
          <w:rFonts w:ascii="Times New Roman" w:eastAsia="Times New Roman" w:hAnsi="Times New Roman" w:cs="Times New Roman"/>
          <w:sz w:val="28"/>
          <w:szCs w:val="28"/>
        </w:rPr>
        <w:t>12) Реа</w:t>
      </w:r>
      <w:r>
        <w:rPr>
          <w:rFonts w:ascii="Times New Roman" w:eastAsia="Times New Roman" w:hAnsi="Times New Roman" w:cs="Times New Roman"/>
          <w:sz w:val="28"/>
          <w:szCs w:val="28"/>
        </w:rPr>
        <w:t>лизация проекта «Чтобы помнили».</w:t>
      </w:r>
    </w:p>
    <w:p w:rsidR="004D2A9C" w:rsidRDefault="004D2A9C" w:rsidP="004D2A9C">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rPr>
      </w:pPr>
    </w:p>
    <w:p w:rsidR="00EA1362" w:rsidRPr="00EA1362" w:rsidRDefault="00EA1362" w:rsidP="004D2A9C">
      <w:pPr>
        <w:widowControl w:val="0"/>
        <w:suppressAutoHyphens/>
        <w:spacing w:after="0" w:line="240" w:lineRule="auto"/>
        <w:jc w:val="both"/>
        <w:rPr>
          <w:rFonts w:ascii="Times New Roman" w:eastAsia="Times New Roman" w:hAnsi="Times New Roman" w:cs="Times New Roman"/>
          <w:b/>
          <w:i/>
          <w:sz w:val="28"/>
          <w:szCs w:val="28"/>
        </w:rPr>
      </w:pPr>
      <w:r w:rsidRPr="004D2A9C">
        <w:rPr>
          <w:rFonts w:ascii="Times New Roman" w:eastAsia="Times New Roman" w:hAnsi="Times New Roman" w:cs="Times New Roman"/>
          <w:b/>
          <w:i/>
          <w:sz w:val="28"/>
          <w:szCs w:val="28"/>
        </w:rPr>
        <w:t>Реализация подпрограммы</w:t>
      </w:r>
      <w:r w:rsidRPr="00EA1362">
        <w:rPr>
          <w:rFonts w:ascii="Times New Roman" w:eastAsia="Times New Roman" w:hAnsi="Times New Roman" w:cs="Times New Roman"/>
          <w:b/>
          <w:i/>
          <w:sz w:val="28"/>
          <w:szCs w:val="28"/>
        </w:rPr>
        <w:t xml:space="preserve"> «Развитие туризма»</w:t>
      </w:r>
    </w:p>
    <w:p w:rsidR="00EA1362" w:rsidRPr="00EA1362" w:rsidRDefault="00EA1362" w:rsidP="00767A2B">
      <w:pPr>
        <w:widowControl w:val="0"/>
        <w:suppressAutoHyphens/>
        <w:spacing w:after="0" w:line="240" w:lineRule="auto"/>
        <w:ind w:firstLine="709"/>
        <w:jc w:val="both"/>
        <w:rPr>
          <w:rFonts w:ascii="Times New Roman" w:eastAsia="Times New Roman" w:hAnsi="Times New Roman" w:cs="Times New Roman"/>
          <w:sz w:val="28"/>
          <w:szCs w:val="28"/>
        </w:rPr>
      </w:pPr>
      <w:r w:rsidRPr="00EA1362">
        <w:rPr>
          <w:rFonts w:ascii="Times New Roman" w:eastAsia="Times New Roman" w:hAnsi="Times New Roman" w:cs="Times New Roman"/>
          <w:b/>
          <w:bCs/>
          <w:i/>
          <w:iCs/>
          <w:sz w:val="28"/>
          <w:szCs w:val="28"/>
        </w:rPr>
        <w:t xml:space="preserve">Координатором подпрограммы </w:t>
      </w:r>
      <w:r w:rsidRPr="00EA1362">
        <w:rPr>
          <w:rFonts w:ascii="Times New Roman" w:eastAsia="Times New Roman" w:hAnsi="Times New Roman" w:cs="Times New Roman"/>
          <w:sz w:val="28"/>
          <w:szCs w:val="28"/>
        </w:rPr>
        <w:t xml:space="preserve">является </w:t>
      </w:r>
      <w:r w:rsidR="003A47CB">
        <w:rPr>
          <w:rFonts w:ascii="Times New Roman" w:eastAsia="Times New Roman" w:hAnsi="Times New Roman" w:cs="Times New Roman"/>
          <w:sz w:val="28"/>
          <w:szCs w:val="28"/>
        </w:rPr>
        <w:t>п</w:t>
      </w:r>
      <w:r w:rsidR="003A47CB" w:rsidRPr="003A47CB">
        <w:rPr>
          <w:rFonts w:ascii="Times New Roman" w:eastAsia="Times New Roman" w:hAnsi="Times New Roman" w:cs="Times New Roman"/>
          <w:sz w:val="28"/>
          <w:szCs w:val="28"/>
        </w:rPr>
        <w:t>ервый заместитель главы Администрации муниципального образования «Муниципальный округ Шарканский район Удмуртской Республики»</w:t>
      </w:r>
      <w:r w:rsidRPr="00EA1362">
        <w:rPr>
          <w:rFonts w:ascii="Times New Roman" w:eastAsia="Times New Roman" w:hAnsi="Times New Roman" w:cs="Times New Roman"/>
          <w:sz w:val="28"/>
          <w:szCs w:val="28"/>
        </w:rPr>
        <w:t>.</w:t>
      </w:r>
    </w:p>
    <w:p w:rsidR="00EA1362" w:rsidRPr="00EA1362" w:rsidRDefault="00EA1362" w:rsidP="00767A2B">
      <w:pPr>
        <w:widowControl w:val="0"/>
        <w:suppressAutoHyphens/>
        <w:spacing w:after="0" w:line="240" w:lineRule="auto"/>
        <w:ind w:firstLine="709"/>
        <w:jc w:val="both"/>
        <w:rPr>
          <w:rFonts w:ascii="Times New Roman" w:eastAsia="Times New Roman" w:hAnsi="Times New Roman" w:cs="Times New Roman"/>
          <w:sz w:val="28"/>
          <w:szCs w:val="28"/>
        </w:rPr>
      </w:pPr>
      <w:r w:rsidRPr="00EA1362">
        <w:rPr>
          <w:rFonts w:ascii="Times New Roman" w:eastAsia="Times New Roman" w:hAnsi="Times New Roman" w:cs="Times New Roman"/>
          <w:b/>
          <w:bCs/>
          <w:i/>
          <w:iCs/>
          <w:sz w:val="28"/>
          <w:szCs w:val="28"/>
        </w:rPr>
        <w:t>Ответственный исполнитель</w:t>
      </w:r>
      <w:r w:rsidRPr="00EA1362">
        <w:rPr>
          <w:rFonts w:ascii="Times New Roman" w:eastAsia="Times New Roman" w:hAnsi="Times New Roman" w:cs="Times New Roman"/>
          <w:sz w:val="28"/>
          <w:szCs w:val="28"/>
        </w:rPr>
        <w:t xml:space="preserve"> - </w:t>
      </w:r>
      <w:r w:rsidR="003A47CB" w:rsidRPr="003A47CB">
        <w:rPr>
          <w:rFonts w:ascii="Times New Roman" w:eastAsia="Times New Roman" w:hAnsi="Times New Roman" w:cs="Times New Roman"/>
          <w:sz w:val="28"/>
          <w:szCs w:val="28"/>
        </w:rPr>
        <w:t>Отдел культуры, спорта и молодежной политики Администрации муниципального образования «Муниципальный округ Шарканский район Удмуртской Республики»</w:t>
      </w:r>
      <w:r w:rsidRPr="00EA1362">
        <w:rPr>
          <w:rFonts w:ascii="Times New Roman" w:eastAsia="Times New Roman" w:hAnsi="Times New Roman" w:cs="Times New Roman"/>
          <w:sz w:val="28"/>
          <w:szCs w:val="28"/>
        </w:rPr>
        <w:t>.</w:t>
      </w:r>
    </w:p>
    <w:p w:rsidR="003A47CB" w:rsidRDefault="00EA1362" w:rsidP="003A47CB">
      <w:pPr>
        <w:widowControl w:val="0"/>
        <w:suppressAutoHyphens/>
        <w:spacing w:after="0" w:line="240" w:lineRule="auto"/>
        <w:ind w:firstLine="709"/>
        <w:jc w:val="both"/>
        <w:rPr>
          <w:rFonts w:ascii="Times New Roman" w:eastAsia="Times New Roman" w:hAnsi="Times New Roman" w:cs="Times New Roman"/>
          <w:bCs/>
          <w:sz w:val="28"/>
          <w:szCs w:val="28"/>
        </w:rPr>
      </w:pPr>
      <w:r w:rsidRPr="00EA1362">
        <w:rPr>
          <w:rFonts w:ascii="Times New Roman" w:eastAsia="Times New Roman" w:hAnsi="Times New Roman" w:cs="Times New Roman"/>
          <w:b/>
          <w:bCs/>
          <w:i/>
          <w:iCs/>
          <w:sz w:val="28"/>
          <w:szCs w:val="28"/>
        </w:rPr>
        <w:t>Цель подпрограммы</w:t>
      </w:r>
      <w:r w:rsidRPr="00EA1362">
        <w:rPr>
          <w:rFonts w:ascii="Times New Roman" w:eastAsia="Times New Roman" w:hAnsi="Times New Roman" w:cs="Times New Roman"/>
          <w:sz w:val="28"/>
          <w:szCs w:val="28"/>
        </w:rPr>
        <w:t xml:space="preserve"> - </w:t>
      </w:r>
      <w:r w:rsidR="003A47CB" w:rsidRPr="003A47CB">
        <w:rPr>
          <w:rFonts w:ascii="Times New Roman" w:eastAsia="Times New Roman" w:hAnsi="Times New Roman" w:cs="Times New Roman"/>
          <w:bCs/>
          <w:sz w:val="28"/>
          <w:szCs w:val="28"/>
        </w:rPr>
        <w:t>Развитие туристических ресурсов Шарканского района</w:t>
      </w:r>
      <w:r w:rsidR="003A47CB">
        <w:rPr>
          <w:rFonts w:ascii="Times New Roman" w:eastAsia="Times New Roman" w:hAnsi="Times New Roman" w:cs="Times New Roman"/>
          <w:bCs/>
          <w:sz w:val="28"/>
          <w:szCs w:val="28"/>
        </w:rPr>
        <w:t>.</w:t>
      </w:r>
    </w:p>
    <w:p w:rsidR="0006695A" w:rsidRPr="0006695A" w:rsidRDefault="00932D4C" w:rsidP="0006695A">
      <w:pPr>
        <w:widowControl w:val="0"/>
        <w:suppressAutoHyphens/>
        <w:spacing w:after="0" w:line="240" w:lineRule="auto"/>
        <w:ind w:firstLine="709"/>
        <w:jc w:val="both"/>
        <w:rPr>
          <w:rFonts w:ascii="Times New Roman" w:eastAsia="Times New Roman" w:hAnsi="Times New Roman" w:cs="Times New Roman"/>
          <w:sz w:val="28"/>
          <w:szCs w:val="28"/>
        </w:rPr>
      </w:pPr>
      <w:r w:rsidRPr="00EA5965">
        <w:rPr>
          <w:rFonts w:ascii="Times New Roman" w:eastAsia="Times New Roman" w:hAnsi="Times New Roman" w:cs="Times New Roman"/>
          <w:sz w:val="28"/>
          <w:szCs w:val="28"/>
        </w:rPr>
        <w:t>Все учреждения культуры играют значимую роль в продвижении положительного имиджа района. В 202</w:t>
      </w:r>
      <w:r w:rsidR="00EA5965" w:rsidRPr="00EA5965">
        <w:rPr>
          <w:rFonts w:ascii="Times New Roman" w:eastAsia="Times New Roman" w:hAnsi="Times New Roman" w:cs="Times New Roman"/>
          <w:sz w:val="28"/>
          <w:szCs w:val="28"/>
        </w:rPr>
        <w:t>2</w:t>
      </w:r>
      <w:r w:rsidRPr="00EA5965">
        <w:rPr>
          <w:rFonts w:ascii="Times New Roman" w:eastAsia="Times New Roman" w:hAnsi="Times New Roman" w:cs="Times New Roman"/>
          <w:sz w:val="28"/>
          <w:szCs w:val="28"/>
        </w:rPr>
        <w:t xml:space="preserve"> году творческие коллективы активно принимали участие в международных, межрегиональных, республиканских конкурсах, фестивалях. За отчетный год проведено 6</w:t>
      </w:r>
      <w:r w:rsidR="00EA5965" w:rsidRPr="00EA5965">
        <w:rPr>
          <w:rFonts w:ascii="Times New Roman" w:eastAsia="Times New Roman" w:hAnsi="Times New Roman" w:cs="Times New Roman"/>
          <w:sz w:val="28"/>
          <w:szCs w:val="28"/>
        </w:rPr>
        <w:t>9</w:t>
      </w:r>
      <w:r w:rsidRPr="00EA5965">
        <w:rPr>
          <w:rFonts w:ascii="Times New Roman" w:eastAsia="Times New Roman" w:hAnsi="Times New Roman" w:cs="Times New Roman"/>
          <w:sz w:val="28"/>
          <w:szCs w:val="28"/>
        </w:rPr>
        <w:t xml:space="preserve"> культурно-зрелищных мероприятий, в которых приняли участие </w:t>
      </w:r>
      <w:r w:rsidR="00EA5965" w:rsidRPr="00EA5965">
        <w:rPr>
          <w:rFonts w:ascii="Times New Roman" w:eastAsia="Times New Roman" w:hAnsi="Times New Roman" w:cs="Times New Roman"/>
          <w:sz w:val="28"/>
          <w:szCs w:val="28"/>
        </w:rPr>
        <w:t>57 958</w:t>
      </w:r>
      <w:r w:rsidRPr="00EA5965">
        <w:rPr>
          <w:rFonts w:ascii="Times New Roman" w:eastAsia="Times New Roman" w:hAnsi="Times New Roman" w:cs="Times New Roman"/>
          <w:sz w:val="28"/>
          <w:szCs w:val="28"/>
        </w:rPr>
        <w:t xml:space="preserve"> человек. </w:t>
      </w:r>
      <w:r w:rsidR="0006695A" w:rsidRPr="0006695A">
        <w:rPr>
          <w:rFonts w:ascii="Times New Roman" w:eastAsia="Times New Roman" w:hAnsi="Times New Roman" w:cs="Times New Roman"/>
          <w:sz w:val="28"/>
          <w:szCs w:val="28"/>
        </w:rPr>
        <w:t>Проведено 11 мероприятий по продвижению туристского продукта. Объем внутреннего туристского потока составил 57</w:t>
      </w:r>
      <w:r w:rsidR="0006695A">
        <w:rPr>
          <w:rFonts w:ascii="Times New Roman" w:eastAsia="Times New Roman" w:hAnsi="Times New Roman" w:cs="Times New Roman"/>
          <w:sz w:val="28"/>
          <w:szCs w:val="28"/>
        </w:rPr>
        <w:t xml:space="preserve"> </w:t>
      </w:r>
      <w:r w:rsidR="0006695A" w:rsidRPr="0006695A">
        <w:rPr>
          <w:rFonts w:ascii="Times New Roman" w:eastAsia="Times New Roman" w:hAnsi="Times New Roman" w:cs="Times New Roman"/>
          <w:sz w:val="28"/>
          <w:szCs w:val="28"/>
        </w:rPr>
        <w:t>958 человек, что составило 117,6% от уровня 2021 года. Это, прежде всего, обусловлено снятием ограничительных мер на проведение массовых мероприятий.</w:t>
      </w:r>
    </w:p>
    <w:p w:rsidR="0006695A" w:rsidRDefault="0006695A" w:rsidP="0006695A">
      <w:pPr>
        <w:widowControl w:val="0"/>
        <w:suppressAutoHyphens/>
        <w:spacing w:after="0" w:line="240" w:lineRule="auto"/>
        <w:ind w:firstLine="709"/>
        <w:jc w:val="both"/>
        <w:rPr>
          <w:rFonts w:ascii="Times New Roman" w:eastAsia="Times New Roman" w:hAnsi="Times New Roman" w:cs="Times New Roman"/>
          <w:sz w:val="28"/>
          <w:szCs w:val="28"/>
        </w:rPr>
      </w:pPr>
      <w:r w:rsidRPr="0006695A">
        <w:rPr>
          <w:rFonts w:ascii="Times New Roman" w:eastAsia="Times New Roman" w:hAnsi="Times New Roman" w:cs="Times New Roman"/>
          <w:sz w:val="28"/>
          <w:szCs w:val="28"/>
        </w:rPr>
        <w:t xml:space="preserve">На протяжении нескольких лет активно реализуются два общепризнанных туристических культурно–познавательных проекта: «В гостях </w:t>
      </w:r>
      <w:proofErr w:type="gramStart"/>
      <w:r w:rsidRPr="0006695A">
        <w:rPr>
          <w:rFonts w:ascii="Times New Roman" w:eastAsia="Times New Roman" w:hAnsi="Times New Roman" w:cs="Times New Roman"/>
          <w:sz w:val="28"/>
          <w:szCs w:val="28"/>
        </w:rPr>
        <w:t>у</w:t>
      </w:r>
      <w:proofErr w:type="gramEnd"/>
      <w:r w:rsidRPr="0006695A">
        <w:rPr>
          <w:rFonts w:ascii="Times New Roman" w:eastAsia="Times New Roman" w:hAnsi="Times New Roman" w:cs="Times New Roman"/>
          <w:sz w:val="28"/>
          <w:szCs w:val="28"/>
        </w:rPr>
        <w:t xml:space="preserve"> </w:t>
      </w:r>
      <w:proofErr w:type="gramStart"/>
      <w:r w:rsidRPr="0006695A">
        <w:rPr>
          <w:rFonts w:ascii="Times New Roman" w:eastAsia="Times New Roman" w:hAnsi="Times New Roman" w:cs="Times New Roman"/>
          <w:sz w:val="28"/>
          <w:szCs w:val="28"/>
        </w:rPr>
        <w:t>Тол</w:t>
      </w:r>
      <w:proofErr w:type="gramEnd"/>
      <w:r w:rsidRPr="0006695A">
        <w:rPr>
          <w:rFonts w:ascii="Times New Roman" w:eastAsia="Times New Roman" w:hAnsi="Times New Roman" w:cs="Times New Roman"/>
          <w:sz w:val="28"/>
          <w:szCs w:val="28"/>
        </w:rPr>
        <w:t xml:space="preserve"> Бабая» и «</w:t>
      </w:r>
      <w:proofErr w:type="spellStart"/>
      <w:r w:rsidRPr="0006695A">
        <w:rPr>
          <w:rFonts w:ascii="Times New Roman" w:eastAsia="Times New Roman" w:hAnsi="Times New Roman" w:cs="Times New Roman"/>
          <w:sz w:val="28"/>
          <w:szCs w:val="28"/>
        </w:rPr>
        <w:t>Быги</w:t>
      </w:r>
      <w:proofErr w:type="spellEnd"/>
      <w:r w:rsidRPr="0006695A">
        <w:rPr>
          <w:rFonts w:ascii="Times New Roman" w:eastAsia="Times New Roman" w:hAnsi="Times New Roman" w:cs="Times New Roman"/>
          <w:sz w:val="28"/>
          <w:szCs w:val="28"/>
        </w:rPr>
        <w:t xml:space="preserve"> – первая культурная столица финно-угорского мира». </w:t>
      </w:r>
    </w:p>
    <w:p w:rsidR="00932D4C" w:rsidRPr="00EA5965" w:rsidRDefault="00932D4C" w:rsidP="005555FC">
      <w:pPr>
        <w:widowControl w:val="0"/>
        <w:suppressAutoHyphens/>
        <w:spacing w:after="0" w:line="240" w:lineRule="auto"/>
        <w:ind w:firstLine="709"/>
        <w:jc w:val="both"/>
        <w:rPr>
          <w:rFonts w:ascii="Times New Roman" w:eastAsia="Times New Roman" w:hAnsi="Times New Roman" w:cs="Times New Roman"/>
          <w:sz w:val="28"/>
          <w:szCs w:val="28"/>
        </w:rPr>
      </w:pPr>
      <w:r w:rsidRPr="00EA5965">
        <w:rPr>
          <w:rFonts w:ascii="Times New Roman" w:eastAsia="Times New Roman" w:hAnsi="Times New Roman" w:cs="Times New Roman"/>
          <w:sz w:val="28"/>
          <w:szCs w:val="28"/>
        </w:rPr>
        <w:t xml:space="preserve">В отчетном периоде Тол </w:t>
      </w:r>
      <w:proofErr w:type="spellStart"/>
      <w:r w:rsidRPr="00EA5965">
        <w:rPr>
          <w:rFonts w:ascii="Times New Roman" w:eastAsia="Times New Roman" w:hAnsi="Times New Roman" w:cs="Times New Roman"/>
          <w:sz w:val="28"/>
          <w:szCs w:val="28"/>
        </w:rPr>
        <w:t>Бабай</w:t>
      </w:r>
      <w:proofErr w:type="spellEnd"/>
      <w:r w:rsidRPr="00EA5965">
        <w:rPr>
          <w:rFonts w:ascii="Times New Roman" w:eastAsia="Times New Roman" w:hAnsi="Times New Roman" w:cs="Times New Roman"/>
          <w:sz w:val="28"/>
          <w:szCs w:val="28"/>
        </w:rPr>
        <w:t xml:space="preserve"> и его помощники принимали участие в различных фестивалях и мероприятиях. В течение января на территории Усадьбы Тол Бабая для всех желающих, в том числе туристических групп, был организован зимний тур «В гостях </w:t>
      </w:r>
      <w:proofErr w:type="gramStart"/>
      <w:r w:rsidRPr="00EA5965">
        <w:rPr>
          <w:rFonts w:ascii="Times New Roman" w:eastAsia="Times New Roman" w:hAnsi="Times New Roman" w:cs="Times New Roman"/>
          <w:sz w:val="28"/>
          <w:szCs w:val="28"/>
        </w:rPr>
        <w:t>у</w:t>
      </w:r>
      <w:proofErr w:type="gramEnd"/>
      <w:r w:rsidRPr="00EA5965">
        <w:rPr>
          <w:rFonts w:ascii="Times New Roman" w:eastAsia="Times New Roman" w:hAnsi="Times New Roman" w:cs="Times New Roman"/>
          <w:sz w:val="28"/>
          <w:szCs w:val="28"/>
        </w:rPr>
        <w:t xml:space="preserve"> Тол Бабая». </w:t>
      </w:r>
    </w:p>
    <w:p w:rsidR="00932D4C" w:rsidRPr="00156BAD" w:rsidRDefault="00932D4C" w:rsidP="005555FC">
      <w:pPr>
        <w:widowControl w:val="0"/>
        <w:suppressAutoHyphens/>
        <w:spacing w:after="0" w:line="240" w:lineRule="auto"/>
        <w:ind w:firstLine="709"/>
        <w:jc w:val="both"/>
        <w:rPr>
          <w:rFonts w:ascii="Times New Roman" w:eastAsia="Times New Roman" w:hAnsi="Times New Roman" w:cs="Times New Roman"/>
          <w:b/>
          <w:sz w:val="28"/>
          <w:szCs w:val="28"/>
        </w:rPr>
      </w:pPr>
      <w:r w:rsidRPr="00156BAD">
        <w:rPr>
          <w:rFonts w:ascii="Times New Roman" w:eastAsia="Times New Roman" w:hAnsi="Times New Roman" w:cs="Times New Roman"/>
          <w:b/>
          <w:sz w:val="28"/>
          <w:szCs w:val="28"/>
        </w:rPr>
        <w:t>Наиболее значимые мероприятия в сфере туризма за 202</w:t>
      </w:r>
      <w:r w:rsidR="00156BAD" w:rsidRPr="00156BAD">
        <w:rPr>
          <w:rFonts w:ascii="Times New Roman" w:eastAsia="Times New Roman" w:hAnsi="Times New Roman" w:cs="Times New Roman"/>
          <w:b/>
          <w:sz w:val="28"/>
          <w:szCs w:val="28"/>
        </w:rPr>
        <w:t>2</w:t>
      </w:r>
      <w:r w:rsidRPr="00156BAD">
        <w:rPr>
          <w:rFonts w:ascii="Times New Roman" w:eastAsia="Times New Roman" w:hAnsi="Times New Roman" w:cs="Times New Roman"/>
          <w:b/>
          <w:sz w:val="28"/>
          <w:szCs w:val="28"/>
        </w:rPr>
        <w:t xml:space="preserve"> год:</w:t>
      </w:r>
    </w:p>
    <w:p w:rsidR="00156BAD" w:rsidRPr="00156BAD" w:rsidRDefault="00156BAD" w:rsidP="005555FC">
      <w:pPr>
        <w:widowControl w:val="0"/>
        <w:suppressAutoHyphen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Pr="00156BAD">
        <w:rPr>
          <w:rFonts w:ascii="Times New Roman" w:eastAsia="Times New Roman" w:hAnsi="Times New Roman" w:cs="Times New Roman"/>
          <w:sz w:val="28"/>
          <w:szCs w:val="28"/>
        </w:rPr>
        <w:t xml:space="preserve">Зимний тур «В гостях </w:t>
      </w:r>
      <w:proofErr w:type="gramStart"/>
      <w:r w:rsidRPr="00156BAD">
        <w:rPr>
          <w:rFonts w:ascii="Times New Roman" w:eastAsia="Times New Roman" w:hAnsi="Times New Roman" w:cs="Times New Roman"/>
          <w:sz w:val="28"/>
          <w:szCs w:val="28"/>
        </w:rPr>
        <w:t>у</w:t>
      </w:r>
      <w:proofErr w:type="gramEnd"/>
      <w:r w:rsidRPr="00156BAD">
        <w:rPr>
          <w:rFonts w:ascii="Times New Roman" w:eastAsia="Times New Roman" w:hAnsi="Times New Roman" w:cs="Times New Roman"/>
          <w:sz w:val="28"/>
          <w:szCs w:val="28"/>
        </w:rPr>
        <w:t xml:space="preserve"> Тол Бабая»;</w:t>
      </w:r>
    </w:p>
    <w:p w:rsidR="00156BAD" w:rsidRPr="00156BAD" w:rsidRDefault="00156BAD" w:rsidP="00156BAD">
      <w:pPr>
        <w:widowControl w:val="0"/>
        <w:suppressAutoHyphen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М</w:t>
      </w:r>
      <w:r w:rsidRPr="00156BAD">
        <w:rPr>
          <w:rFonts w:ascii="Times New Roman" w:eastAsia="Times New Roman" w:hAnsi="Times New Roman" w:cs="Times New Roman"/>
          <w:sz w:val="28"/>
          <w:szCs w:val="28"/>
        </w:rPr>
        <w:t xml:space="preserve">асленичная программа «В гостях </w:t>
      </w:r>
      <w:proofErr w:type="gramStart"/>
      <w:r w:rsidRPr="00156BAD">
        <w:rPr>
          <w:rFonts w:ascii="Times New Roman" w:eastAsia="Times New Roman" w:hAnsi="Times New Roman" w:cs="Times New Roman"/>
          <w:sz w:val="28"/>
          <w:szCs w:val="28"/>
        </w:rPr>
        <w:t>у</w:t>
      </w:r>
      <w:proofErr w:type="gramEnd"/>
      <w:r w:rsidRPr="00156BAD">
        <w:rPr>
          <w:rFonts w:ascii="Times New Roman" w:eastAsia="Times New Roman" w:hAnsi="Times New Roman" w:cs="Times New Roman"/>
          <w:sz w:val="28"/>
          <w:szCs w:val="28"/>
        </w:rPr>
        <w:t xml:space="preserve"> Тол Бабая»;</w:t>
      </w:r>
    </w:p>
    <w:p w:rsidR="00156BAD" w:rsidRPr="00156BAD" w:rsidRDefault="00156BAD" w:rsidP="00156BAD">
      <w:pPr>
        <w:widowControl w:val="0"/>
        <w:suppressAutoHyphen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156BAD">
        <w:rPr>
          <w:rFonts w:ascii="Times New Roman" w:eastAsia="Times New Roman" w:hAnsi="Times New Roman" w:cs="Times New Roman"/>
          <w:sz w:val="28"/>
          <w:szCs w:val="28"/>
        </w:rPr>
        <w:t>Встреча с руководителями Федерации р</w:t>
      </w:r>
      <w:r>
        <w:rPr>
          <w:rFonts w:ascii="Times New Roman" w:eastAsia="Times New Roman" w:hAnsi="Times New Roman" w:cs="Times New Roman"/>
          <w:sz w:val="28"/>
          <w:szCs w:val="28"/>
        </w:rPr>
        <w:t xml:space="preserve">естораторов и </w:t>
      </w:r>
      <w:proofErr w:type="spellStart"/>
      <w:r>
        <w:rPr>
          <w:rFonts w:ascii="Times New Roman" w:eastAsia="Times New Roman" w:hAnsi="Times New Roman" w:cs="Times New Roman"/>
          <w:sz w:val="28"/>
          <w:szCs w:val="28"/>
        </w:rPr>
        <w:t>отельеров</w:t>
      </w:r>
      <w:proofErr w:type="spellEnd"/>
      <w:r>
        <w:rPr>
          <w:rFonts w:ascii="Times New Roman" w:eastAsia="Times New Roman" w:hAnsi="Times New Roman" w:cs="Times New Roman"/>
          <w:sz w:val="28"/>
          <w:szCs w:val="28"/>
        </w:rPr>
        <w:t xml:space="preserve"> России  </w:t>
      </w:r>
      <w:r w:rsidRPr="00156BAD">
        <w:rPr>
          <w:rFonts w:ascii="Times New Roman" w:eastAsia="Times New Roman" w:hAnsi="Times New Roman" w:cs="Times New Roman"/>
          <w:sz w:val="28"/>
          <w:szCs w:val="28"/>
        </w:rPr>
        <w:t xml:space="preserve">(Игорь </w:t>
      </w:r>
      <w:proofErr w:type="spellStart"/>
      <w:r w:rsidRPr="00156BAD">
        <w:rPr>
          <w:rFonts w:ascii="Times New Roman" w:eastAsia="Times New Roman" w:hAnsi="Times New Roman" w:cs="Times New Roman"/>
          <w:sz w:val="28"/>
          <w:szCs w:val="28"/>
        </w:rPr>
        <w:t>Бухаров</w:t>
      </w:r>
      <w:proofErr w:type="spellEnd"/>
      <w:r w:rsidRPr="00156BAD">
        <w:rPr>
          <w:rFonts w:ascii="Times New Roman" w:eastAsia="Times New Roman" w:hAnsi="Times New Roman" w:cs="Times New Roman"/>
          <w:sz w:val="28"/>
          <w:szCs w:val="28"/>
        </w:rPr>
        <w:t xml:space="preserve"> и Владимир Баканов) (орга</w:t>
      </w:r>
      <w:r>
        <w:rPr>
          <w:rFonts w:ascii="Times New Roman" w:eastAsia="Times New Roman" w:hAnsi="Times New Roman" w:cs="Times New Roman"/>
          <w:sz w:val="28"/>
          <w:szCs w:val="28"/>
        </w:rPr>
        <w:t xml:space="preserve">низатор - Агентство по туризму </w:t>
      </w:r>
      <w:r w:rsidRPr="00156BAD">
        <w:rPr>
          <w:rFonts w:ascii="Times New Roman" w:eastAsia="Times New Roman" w:hAnsi="Times New Roman" w:cs="Times New Roman"/>
          <w:sz w:val="28"/>
          <w:szCs w:val="28"/>
        </w:rPr>
        <w:t>Удмуртской Республики);</w:t>
      </w:r>
    </w:p>
    <w:p w:rsidR="00156BAD" w:rsidRPr="00156BAD" w:rsidRDefault="00156BAD" w:rsidP="00156BAD">
      <w:pPr>
        <w:widowControl w:val="0"/>
        <w:suppressAutoHyphen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156BAD">
        <w:rPr>
          <w:rFonts w:ascii="Times New Roman" w:eastAsia="Times New Roman" w:hAnsi="Times New Roman" w:cs="Times New Roman"/>
          <w:sz w:val="28"/>
          <w:szCs w:val="28"/>
        </w:rPr>
        <w:t>Летний тур «Школа волшебства»;</w:t>
      </w:r>
    </w:p>
    <w:p w:rsidR="00156BAD" w:rsidRPr="00156BAD" w:rsidRDefault="00156BAD" w:rsidP="00156BAD">
      <w:pPr>
        <w:widowControl w:val="0"/>
        <w:suppressAutoHyphen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spellStart"/>
      <w:r w:rsidRPr="00156BAD">
        <w:rPr>
          <w:rFonts w:ascii="Times New Roman" w:eastAsia="Times New Roman" w:hAnsi="Times New Roman" w:cs="Times New Roman"/>
          <w:sz w:val="28"/>
          <w:szCs w:val="28"/>
        </w:rPr>
        <w:t>Гырон</w:t>
      </w:r>
      <w:proofErr w:type="spellEnd"/>
      <w:r w:rsidRPr="00156BAD">
        <w:rPr>
          <w:rFonts w:ascii="Times New Roman" w:eastAsia="Times New Roman" w:hAnsi="Times New Roman" w:cs="Times New Roman"/>
          <w:sz w:val="28"/>
          <w:szCs w:val="28"/>
        </w:rPr>
        <w:t xml:space="preserve"> </w:t>
      </w:r>
      <w:proofErr w:type="spellStart"/>
      <w:r w:rsidRPr="00156BAD">
        <w:rPr>
          <w:rFonts w:ascii="Times New Roman" w:eastAsia="Times New Roman" w:hAnsi="Times New Roman" w:cs="Times New Roman"/>
          <w:sz w:val="28"/>
          <w:szCs w:val="28"/>
        </w:rPr>
        <w:t>быдтон</w:t>
      </w:r>
      <w:proofErr w:type="spellEnd"/>
      <w:r w:rsidRPr="00156BAD">
        <w:rPr>
          <w:rFonts w:ascii="Times New Roman" w:eastAsia="Times New Roman" w:hAnsi="Times New Roman" w:cs="Times New Roman"/>
          <w:sz w:val="28"/>
          <w:szCs w:val="28"/>
        </w:rPr>
        <w:t xml:space="preserve"> (10.06.2022г</w:t>
      </w:r>
      <w:r>
        <w:rPr>
          <w:rFonts w:ascii="Times New Roman" w:eastAsia="Times New Roman" w:hAnsi="Times New Roman" w:cs="Times New Roman"/>
          <w:sz w:val="28"/>
          <w:szCs w:val="28"/>
        </w:rPr>
        <w:t>.</w:t>
      </w:r>
      <w:r w:rsidRPr="00156BAD">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rsidR="00156BAD" w:rsidRPr="00156BAD" w:rsidRDefault="00156BAD" w:rsidP="00156BAD">
      <w:pPr>
        <w:widowControl w:val="0"/>
        <w:suppressAutoHyphen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156BAD">
        <w:rPr>
          <w:rFonts w:ascii="Times New Roman" w:eastAsia="Times New Roman" w:hAnsi="Times New Roman" w:cs="Times New Roman"/>
          <w:sz w:val="28"/>
          <w:szCs w:val="28"/>
        </w:rPr>
        <w:t>Объединённый музыкальный фести</w:t>
      </w:r>
      <w:r>
        <w:rPr>
          <w:rFonts w:ascii="Times New Roman" w:eastAsia="Times New Roman" w:hAnsi="Times New Roman" w:cs="Times New Roman"/>
          <w:sz w:val="28"/>
          <w:szCs w:val="28"/>
        </w:rPr>
        <w:t>валь «</w:t>
      </w:r>
      <w:proofErr w:type="spellStart"/>
      <w:r>
        <w:rPr>
          <w:rFonts w:ascii="Times New Roman" w:eastAsia="Times New Roman" w:hAnsi="Times New Roman" w:cs="Times New Roman"/>
          <w:sz w:val="28"/>
          <w:szCs w:val="28"/>
        </w:rPr>
        <w:t>Эктоника</w:t>
      </w:r>
      <w:proofErr w:type="spellEnd"/>
      <w:r>
        <w:rPr>
          <w:rFonts w:ascii="Times New Roman" w:eastAsia="Times New Roman" w:hAnsi="Times New Roman" w:cs="Times New Roman"/>
          <w:sz w:val="28"/>
          <w:szCs w:val="28"/>
        </w:rPr>
        <w:t xml:space="preserve">: Табань </w:t>
      </w:r>
      <w:proofErr w:type="spellStart"/>
      <w:r>
        <w:rPr>
          <w:rFonts w:ascii="Times New Roman" w:eastAsia="Times New Roman" w:hAnsi="Times New Roman" w:cs="Times New Roman"/>
          <w:sz w:val="28"/>
          <w:szCs w:val="28"/>
        </w:rPr>
        <w:t>fest</w:t>
      </w:r>
      <w:proofErr w:type="spellEnd"/>
      <w:r>
        <w:rPr>
          <w:rFonts w:ascii="Times New Roman" w:eastAsia="Times New Roman" w:hAnsi="Times New Roman" w:cs="Times New Roman"/>
          <w:sz w:val="28"/>
          <w:szCs w:val="28"/>
        </w:rPr>
        <w:t xml:space="preserve"> и  </w:t>
      </w:r>
      <w:r w:rsidRPr="00156BAD">
        <w:rPr>
          <w:rFonts w:ascii="Times New Roman" w:eastAsia="Times New Roman" w:hAnsi="Times New Roman" w:cs="Times New Roman"/>
          <w:sz w:val="28"/>
          <w:szCs w:val="28"/>
        </w:rPr>
        <w:t>Бабушкина дача»;</w:t>
      </w:r>
    </w:p>
    <w:p w:rsidR="00156BAD" w:rsidRPr="00156BAD" w:rsidRDefault="00156BAD" w:rsidP="00156BAD">
      <w:pPr>
        <w:widowControl w:val="0"/>
        <w:suppressAutoHyphen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spellStart"/>
      <w:r w:rsidRPr="00156BAD">
        <w:rPr>
          <w:rFonts w:ascii="Times New Roman" w:eastAsia="Times New Roman" w:hAnsi="Times New Roman" w:cs="Times New Roman"/>
          <w:sz w:val="28"/>
          <w:szCs w:val="28"/>
        </w:rPr>
        <w:t>Конкурсно</w:t>
      </w:r>
      <w:proofErr w:type="spellEnd"/>
      <w:r w:rsidRPr="00156BAD">
        <w:rPr>
          <w:rFonts w:ascii="Times New Roman" w:eastAsia="Times New Roman" w:hAnsi="Times New Roman" w:cs="Times New Roman"/>
          <w:sz w:val="28"/>
          <w:szCs w:val="28"/>
        </w:rPr>
        <w:t>-игровые п</w:t>
      </w:r>
      <w:r>
        <w:rPr>
          <w:rFonts w:ascii="Times New Roman" w:eastAsia="Times New Roman" w:hAnsi="Times New Roman" w:cs="Times New Roman"/>
          <w:sz w:val="28"/>
          <w:szCs w:val="28"/>
        </w:rPr>
        <w:t>рограммы (</w:t>
      </w:r>
      <w:proofErr w:type="spellStart"/>
      <w:r>
        <w:rPr>
          <w:rFonts w:ascii="Times New Roman" w:eastAsia="Times New Roman" w:hAnsi="Times New Roman" w:cs="Times New Roman"/>
          <w:sz w:val="28"/>
          <w:szCs w:val="28"/>
        </w:rPr>
        <w:t>квесты</w:t>
      </w:r>
      <w:proofErr w:type="spellEnd"/>
      <w:r>
        <w:rPr>
          <w:rFonts w:ascii="Times New Roman" w:eastAsia="Times New Roman" w:hAnsi="Times New Roman" w:cs="Times New Roman"/>
          <w:sz w:val="28"/>
          <w:szCs w:val="28"/>
        </w:rPr>
        <w:t>), май-сентябрь;</w:t>
      </w:r>
    </w:p>
    <w:p w:rsidR="00156BAD" w:rsidRPr="00156BAD" w:rsidRDefault="00156BAD" w:rsidP="00156BAD">
      <w:pPr>
        <w:widowControl w:val="0"/>
        <w:suppressAutoHyphen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156BAD">
        <w:rPr>
          <w:rFonts w:ascii="Times New Roman" w:eastAsia="Times New Roman" w:hAnsi="Times New Roman" w:cs="Times New Roman"/>
          <w:sz w:val="28"/>
          <w:szCs w:val="28"/>
        </w:rPr>
        <w:t>Республиканский семейный слёт «Сохраним живую планету», финальный</w:t>
      </w:r>
      <w:r>
        <w:rPr>
          <w:rFonts w:ascii="Times New Roman" w:eastAsia="Times New Roman" w:hAnsi="Times New Roman" w:cs="Times New Roman"/>
          <w:sz w:val="28"/>
          <w:szCs w:val="28"/>
        </w:rPr>
        <w:t xml:space="preserve"> </w:t>
      </w:r>
      <w:r w:rsidRPr="00156BAD">
        <w:rPr>
          <w:rFonts w:ascii="Times New Roman" w:eastAsia="Times New Roman" w:hAnsi="Times New Roman" w:cs="Times New Roman"/>
          <w:sz w:val="28"/>
          <w:szCs w:val="28"/>
        </w:rPr>
        <w:t>этап проекта экологической программы д</w:t>
      </w:r>
      <w:r>
        <w:rPr>
          <w:rFonts w:ascii="Times New Roman" w:eastAsia="Times New Roman" w:hAnsi="Times New Roman" w:cs="Times New Roman"/>
          <w:sz w:val="28"/>
          <w:szCs w:val="28"/>
        </w:rPr>
        <w:t>ля семей Удмуртской Республики «Экорегион-2022»</w:t>
      </w:r>
      <w:r w:rsidRPr="00156BA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156BAD">
        <w:rPr>
          <w:rFonts w:ascii="Times New Roman" w:eastAsia="Times New Roman" w:hAnsi="Times New Roman" w:cs="Times New Roman"/>
          <w:sz w:val="28"/>
          <w:szCs w:val="28"/>
        </w:rPr>
        <w:t>09.07.2022</w:t>
      </w:r>
      <w:r>
        <w:rPr>
          <w:rFonts w:ascii="Times New Roman" w:eastAsia="Times New Roman" w:hAnsi="Times New Roman" w:cs="Times New Roman"/>
          <w:sz w:val="28"/>
          <w:szCs w:val="28"/>
        </w:rPr>
        <w:t xml:space="preserve"> г.);</w:t>
      </w:r>
    </w:p>
    <w:p w:rsidR="00156BAD" w:rsidRPr="00156BAD" w:rsidRDefault="00156BAD" w:rsidP="00156BAD">
      <w:pPr>
        <w:widowControl w:val="0"/>
        <w:suppressAutoHyphen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День Шарканского района</w:t>
      </w:r>
      <w:r w:rsidRPr="00156BA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156BAD">
        <w:rPr>
          <w:rFonts w:ascii="Times New Roman" w:eastAsia="Times New Roman" w:hAnsi="Times New Roman" w:cs="Times New Roman"/>
          <w:sz w:val="28"/>
          <w:szCs w:val="28"/>
        </w:rPr>
        <w:t>26.08.2022г.</w:t>
      </w:r>
      <w:r>
        <w:rPr>
          <w:rFonts w:ascii="Times New Roman" w:eastAsia="Times New Roman" w:hAnsi="Times New Roman" w:cs="Times New Roman"/>
          <w:sz w:val="28"/>
          <w:szCs w:val="28"/>
        </w:rPr>
        <w:t>);</w:t>
      </w:r>
    </w:p>
    <w:p w:rsidR="00156BAD" w:rsidRPr="00156BAD" w:rsidRDefault="00156BAD" w:rsidP="00156BAD">
      <w:pPr>
        <w:widowControl w:val="0"/>
        <w:suppressAutoHyphen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156BAD">
        <w:rPr>
          <w:rFonts w:ascii="Times New Roman" w:eastAsia="Times New Roman" w:hAnsi="Times New Roman" w:cs="Times New Roman"/>
          <w:sz w:val="28"/>
          <w:szCs w:val="28"/>
        </w:rPr>
        <w:t>XI Межрегиональный фестиваль «Сказо</w:t>
      </w:r>
      <w:r w:rsidR="007761E8">
        <w:rPr>
          <w:rFonts w:ascii="Times New Roman" w:eastAsia="Times New Roman" w:hAnsi="Times New Roman" w:cs="Times New Roman"/>
          <w:sz w:val="28"/>
          <w:szCs w:val="28"/>
        </w:rPr>
        <w:t>чные герои на родине Тол Бабая-</w:t>
      </w:r>
      <w:r>
        <w:rPr>
          <w:rFonts w:ascii="Times New Roman" w:eastAsia="Times New Roman" w:hAnsi="Times New Roman" w:cs="Times New Roman"/>
          <w:sz w:val="28"/>
          <w:szCs w:val="28"/>
        </w:rPr>
        <w:t>2022»</w:t>
      </w:r>
      <w:r w:rsidRPr="00156BA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156BAD">
        <w:rPr>
          <w:rFonts w:ascii="Times New Roman" w:eastAsia="Times New Roman" w:hAnsi="Times New Roman" w:cs="Times New Roman"/>
          <w:sz w:val="28"/>
          <w:szCs w:val="28"/>
        </w:rPr>
        <w:t>17.12.</w:t>
      </w:r>
      <w:r>
        <w:rPr>
          <w:rFonts w:ascii="Times New Roman" w:eastAsia="Times New Roman" w:hAnsi="Times New Roman" w:cs="Times New Roman"/>
          <w:sz w:val="28"/>
          <w:szCs w:val="28"/>
        </w:rPr>
        <w:t>2022г.);</w:t>
      </w:r>
    </w:p>
    <w:p w:rsidR="007761E8" w:rsidRDefault="00156BAD" w:rsidP="007761E8">
      <w:pPr>
        <w:widowControl w:val="0"/>
        <w:suppressAutoHyphen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156BAD">
        <w:rPr>
          <w:rFonts w:ascii="Times New Roman" w:eastAsia="Times New Roman" w:hAnsi="Times New Roman" w:cs="Times New Roman"/>
          <w:sz w:val="28"/>
          <w:szCs w:val="28"/>
        </w:rPr>
        <w:t>Зим</w:t>
      </w:r>
      <w:r>
        <w:rPr>
          <w:rFonts w:ascii="Times New Roman" w:eastAsia="Times New Roman" w:hAnsi="Times New Roman" w:cs="Times New Roman"/>
          <w:sz w:val="28"/>
          <w:szCs w:val="28"/>
        </w:rPr>
        <w:t xml:space="preserve">ний тур «В гостях </w:t>
      </w:r>
      <w:proofErr w:type="gramStart"/>
      <w:r>
        <w:rPr>
          <w:rFonts w:ascii="Times New Roman" w:eastAsia="Times New Roman" w:hAnsi="Times New Roman" w:cs="Times New Roman"/>
          <w:sz w:val="28"/>
          <w:szCs w:val="28"/>
        </w:rPr>
        <w:t>у</w:t>
      </w:r>
      <w:proofErr w:type="gramEnd"/>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Тол</w:t>
      </w:r>
      <w:proofErr w:type="gramEnd"/>
      <w:r>
        <w:rPr>
          <w:rFonts w:ascii="Times New Roman" w:eastAsia="Times New Roman" w:hAnsi="Times New Roman" w:cs="Times New Roman"/>
          <w:sz w:val="28"/>
          <w:szCs w:val="28"/>
        </w:rPr>
        <w:t xml:space="preserve"> Бабая» (</w:t>
      </w:r>
      <w:r w:rsidRPr="00156BAD">
        <w:rPr>
          <w:rFonts w:ascii="Times New Roman" w:eastAsia="Times New Roman" w:hAnsi="Times New Roman" w:cs="Times New Roman"/>
          <w:sz w:val="28"/>
          <w:szCs w:val="28"/>
        </w:rPr>
        <w:t>с 20.12.2022</w:t>
      </w:r>
      <w:r>
        <w:rPr>
          <w:rFonts w:ascii="Times New Roman" w:eastAsia="Times New Roman" w:hAnsi="Times New Roman" w:cs="Times New Roman"/>
          <w:sz w:val="28"/>
          <w:szCs w:val="28"/>
        </w:rPr>
        <w:t>г.</w:t>
      </w:r>
      <w:r w:rsidRPr="00156BAD">
        <w:rPr>
          <w:rFonts w:ascii="Times New Roman" w:eastAsia="Times New Roman" w:hAnsi="Times New Roman" w:cs="Times New Roman"/>
          <w:sz w:val="28"/>
          <w:szCs w:val="28"/>
        </w:rPr>
        <w:t xml:space="preserve"> по 31.12.2022</w:t>
      </w:r>
      <w:r w:rsidR="007761E8">
        <w:rPr>
          <w:rFonts w:ascii="Times New Roman" w:eastAsia="Times New Roman" w:hAnsi="Times New Roman" w:cs="Times New Roman"/>
          <w:sz w:val="28"/>
          <w:szCs w:val="28"/>
        </w:rPr>
        <w:t>г.).</w:t>
      </w:r>
    </w:p>
    <w:p w:rsidR="007761E8" w:rsidRPr="007761E8" w:rsidRDefault="007761E8" w:rsidP="007761E8">
      <w:pPr>
        <w:widowControl w:val="0"/>
        <w:suppressAutoHyphens/>
        <w:spacing w:after="0" w:line="240" w:lineRule="auto"/>
        <w:ind w:firstLine="709"/>
        <w:jc w:val="both"/>
        <w:rPr>
          <w:rFonts w:ascii="Times New Roman" w:eastAsia="Times New Roman" w:hAnsi="Times New Roman" w:cs="Times New Roman"/>
          <w:sz w:val="28"/>
          <w:szCs w:val="28"/>
        </w:rPr>
      </w:pPr>
      <w:r w:rsidRPr="007761E8">
        <w:rPr>
          <w:rFonts w:ascii="Times New Roman" w:eastAsia="Times New Roman" w:hAnsi="Times New Roman" w:cs="Times New Roman"/>
          <w:sz w:val="28"/>
          <w:szCs w:val="28"/>
        </w:rPr>
        <w:t>Участие в мероприятиях:</w:t>
      </w:r>
    </w:p>
    <w:p w:rsidR="007761E8" w:rsidRPr="007761E8" w:rsidRDefault="007761E8" w:rsidP="007761E8">
      <w:pPr>
        <w:widowControl w:val="0"/>
        <w:suppressAutoHyphens/>
        <w:spacing w:after="0" w:line="240" w:lineRule="auto"/>
        <w:jc w:val="both"/>
        <w:rPr>
          <w:rFonts w:ascii="Times New Roman" w:eastAsia="Times New Roman" w:hAnsi="Times New Roman" w:cs="Times New Roman"/>
          <w:b/>
          <w:sz w:val="28"/>
          <w:szCs w:val="28"/>
        </w:rPr>
      </w:pPr>
      <w:r w:rsidRPr="007761E8">
        <w:rPr>
          <w:rFonts w:ascii="Times New Roman" w:eastAsia="Times New Roman" w:hAnsi="Times New Roman" w:cs="Times New Roman"/>
          <w:b/>
          <w:sz w:val="28"/>
          <w:szCs w:val="28"/>
        </w:rPr>
        <w:t>Республиканские:</w:t>
      </w:r>
    </w:p>
    <w:p w:rsidR="007761E8" w:rsidRDefault="007761E8" w:rsidP="007761E8">
      <w:pPr>
        <w:pStyle w:val="a4"/>
        <w:widowControl w:val="0"/>
        <w:numPr>
          <w:ilvl w:val="0"/>
          <w:numId w:val="41"/>
        </w:numPr>
        <w:suppressAutoHyphens/>
        <w:spacing w:after="0" w:line="240" w:lineRule="auto"/>
        <w:ind w:left="0" w:firstLine="360"/>
        <w:jc w:val="both"/>
        <w:rPr>
          <w:rFonts w:ascii="Times New Roman" w:eastAsia="Times New Roman" w:hAnsi="Times New Roman" w:cs="Times New Roman"/>
          <w:sz w:val="28"/>
          <w:szCs w:val="28"/>
        </w:rPr>
      </w:pPr>
      <w:r w:rsidRPr="007761E8">
        <w:rPr>
          <w:rFonts w:ascii="Times New Roman" w:eastAsia="Times New Roman" w:hAnsi="Times New Roman" w:cs="Times New Roman"/>
          <w:sz w:val="28"/>
          <w:szCs w:val="28"/>
        </w:rPr>
        <w:t>Подведение итогов года Сказочной столицы Удмуртии (г. Сарапул, 27 января 2022 г.)</w:t>
      </w:r>
    </w:p>
    <w:p w:rsidR="007761E8" w:rsidRDefault="007761E8" w:rsidP="007761E8">
      <w:pPr>
        <w:pStyle w:val="a4"/>
        <w:widowControl w:val="0"/>
        <w:numPr>
          <w:ilvl w:val="0"/>
          <w:numId w:val="41"/>
        </w:numPr>
        <w:suppressAutoHyphens/>
        <w:spacing w:after="0" w:line="240" w:lineRule="auto"/>
        <w:ind w:left="0" w:firstLine="360"/>
        <w:jc w:val="both"/>
        <w:rPr>
          <w:rFonts w:ascii="Times New Roman" w:eastAsia="Times New Roman" w:hAnsi="Times New Roman" w:cs="Times New Roman"/>
          <w:sz w:val="28"/>
          <w:szCs w:val="28"/>
        </w:rPr>
      </w:pPr>
      <w:r w:rsidRPr="007761E8">
        <w:rPr>
          <w:rFonts w:ascii="Times New Roman" w:eastAsia="Times New Roman" w:hAnsi="Times New Roman" w:cs="Times New Roman"/>
          <w:sz w:val="28"/>
          <w:szCs w:val="28"/>
        </w:rPr>
        <w:t>«Шаркан жыт-2022» (с. Шаркан,  21.05.2022г.)</w:t>
      </w:r>
    </w:p>
    <w:p w:rsidR="007761E8" w:rsidRPr="007761E8" w:rsidRDefault="007761E8" w:rsidP="007761E8">
      <w:pPr>
        <w:pStyle w:val="a4"/>
        <w:widowControl w:val="0"/>
        <w:numPr>
          <w:ilvl w:val="0"/>
          <w:numId w:val="41"/>
        </w:numPr>
        <w:suppressAutoHyphens/>
        <w:spacing w:after="0" w:line="240" w:lineRule="auto"/>
        <w:ind w:left="0" w:firstLine="360"/>
        <w:jc w:val="both"/>
        <w:rPr>
          <w:rFonts w:ascii="Times New Roman" w:eastAsia="Times New Roman" w:hAnsi="Times New Roman" w:cs="Times New Roman"/>
          <w:sz w:val="28"/>
          <w:szCs w:val="28"/>
        </w:rPr>
      </w:pPr>
      <w:r w:rsidRPr="007761E8">
        <w:rPr>
          <w:rFonts w:ascii="Times New Roman" w:eastAsia="Times New Roman" w:hAnsi="Times New Roman" w:cs="Times New Roman"/>
          <w:sz w:val="28"/>
          <w:szCs w:val="28"/>
        </w:rPr>
        <w:t xml:space="preserve">I Республиканский летний фестиваль «Встречаем лето с Бабой Ягой!» </w:t>
      </w:r>
      <w:proofErr w:type="gramStart"/>
      <w:r w:rsidRPr="007761E8">
        <w:rPr>
          <w:rFonts w:ascii="Times New Roman" w:eastAsia="Times New Roman" w:hAnsi="Times New Roman" w:cs="Times New Roman"/>
          <w:sz w:val="28"/>
          <w:szCs w:val="28"/>
        </w:rPr>
        <w:t>в</w:t>
      </w:r>
      <w:proofErr w:type="gramEnd"/>
      <w:r w:rsidRPr="007761E8">
        <w:rPr>
          <w:rFonts w:ascii="Times New Roman" w:eastAsia="Times New Roman" w:hAnsi="Times New Roman" w:cs="Times New Roman"/>
          <w:sz w:val="28"/>
          <w:szCs w:val="28"/>
        </w:rPr>
        <w:t xml:space="preserve"> </w:t>
      </w:r>
    </w:p>
    <w:p w:rsidR="007761E8" w:rsidRDefault="007761E8" w:rsidP="007761E8">
      <w:pPr>
        <w:widowControl w:val="0"/>
        <w:suppressAutoHyphens/>
        <w:spacing w:after="0" w:line="240" w:lineRule="auto"/>
        <w:ind w:firstLine="360"/>
        <w:jc w:val="both"/>
        <w:rPr>
          <w:rFonts w:ascii="Times New Roman" w:eastAsia="Times New Roman" w:hAnsi="Times New Roman" w:cs="Times New Roman"/>
          <w:sz w:val="28"/>
          <w:szCs w:val="28"/>
        </w:rPr>
      </w:pPr>
      <w:proofErr w:type="gramStart"/>
      <w:r w:rsidRPr="007761E8">
        <w:rPr>
          <w:rFonts w:ascii="Times New Roman" w:eastAsia="Times New Roman" w:hAnsi="Times New Roman" w:cs="Times New Roman"/>
          <w:sz w:val="28"/>
          <w:szCs w:val="28"/>
        </w:rPr>
        <w:t>рамках</w:t>
      </w:r>
      <w:proofErr w:type="gramEnd"/>
      <w:r w:rsidRPr="007761E8">
        <w:rPr>
          <w:rFonts w:ascii="Times New Roman" w:eastAsia="Times New Roman" w:hAnsi="Times New Roman" w:cs="Times New Roman"/>
          <w:sz w:val="28"/>
          <w:szCs w:val="28"/>
        </w:rPr>
        <w:t xml:space="preserve"> Республиканского проекта «Сказочная карта Удмуртии» (с. </w:t>
      </w:r>
      <w:proofErr w:type="spellStart"/>
      <w:r w:rsidRPr="007761E8">
        <w:rPr>
          <w:rFonts w:ascii="Times New Roman" w:eastAsia="Times New Roman" w:hAnsi="Times New Roman" w:cs="Times New Roman"/>
          <w:sz w:val="28"/>
          <w:szCs w:val="28"/>
        </w:rPr>
        <w:t>Котловка</w:t>
      </w:r>
      <w:proofErr w:type="spellEnd"/>
      <w:r w:rsidRPr="007761E8">
        <w:rPr>
          <w:rFonts w:ascii="Times New Roman" w:eastAsia="Times New Roman" w:hAnsi="Times New Roman" w:cs="Times New Roman"/>
          <w:sz w:val="28"/>
          <w:szCs w:val="28"/>
        </w:rPr>
        <w:t xml:space="preserve"> </w:t>
      </w:r>
      <w:proofErr w:type="spellStart"/>
      <w:r w:rsidRPr="007761E8">
        <w:rPr>
          <w:rFonts w:ascii="Times New Roman" w:eastAsia="Times New Roman" w:hAnsi="Times New Roman" w:cs="Times New Roman"/>
          <w:sz w:val="28"/>
          <w:szCs w:val="28"/>
        </w:rPr>
        <w:t>Граховского</w:t>
      </w:r>
      <w:proofErr w:type="spellEnd"/>
      <w:r w:rsidRPr="007761E8">
        <w:rPr>
          <w:rFonts w:ascii="Times New Roman" w:eastAsia="Times New Roman" w:hAnsi="Times New Roman" w:cs="Times New Roman"/>
          <w:sz w:val="28"/>
          <w:szCs w:val="28"/>
        </w:rPr>
        <w:t xml:space="preserve"> р-на УР, 04.06.2022г);</w:t>
      </w:r>
    </w:p>
    <w:p w:rsidR="007761E8" w:rsidRDefault="007761E8" w:rsidP="007761E8">
      <w:pPr>
        <w:pStyle w:val="a4"/>
        <w:widowControl w:val="0"/>
        <w:numPr>
          <w:ilvl w:val="0"/>
          <w:numId w:val="41"/>
        </w:numPr>
        <w:suppressAutoHyphens/>
        <w:spacing w:after="0" w:line="240" w:lineRule="auto"/>
        <w:ind w:left="0" w:firstLine="360"/>
        <w:jc w:val="both"/>
        <w:rPr>
          <w:rFonts w:ascii="Times New Roman" w:eastAsia="Times New Roman" w:hAnsi="Times New Roman" w:cs="Times New Roman"/>
          <w:sz w:val="28"/>
          <w:szCs w:val="28"/>
        </w:rPr>
      </w:pPr>
      <w:r w:rsidRPr="007761E8">
        <w:rPr>
          <w:rFonts w:ascii="Times New Roman" w:eastAsia="Times New Roman" w:hAnsi="Times New Roman" w:cs="Times New Roman"/>
          <w:sz w:val="28"/>
          <w:szCs w:val="28"/>
        </w:rPr>
        <w:t>День города Можги (г. Можга, 12.06.2022г)</w:t>
      </w:r>
      <w:r>
        <w:rPr>
          <w:rFonts w:ascii="Times New Roman" w:eastAsia="Times New Roman" w:hAnsi="Times New Roman" w:cs="Times New Roman"/>
          <w:sz w:val="28"/>
          <w:szCs w:val="28"/>
        </w:rPr>
        <w:t>;</w:t>
      </w:r>
    </w:p>
    <w:p w:rsidR="007761E8" w:rsidRDefault="007761E8" w:rsidP="007761E8">
      <w:pPr>
        <w:pStyle w:val="a4"/>
        <w:widowControl w:val="0"/>
        <w:numPr>
          <w:ilvl w:val="0"/>
          <w:numId w:val="41"/>
        </w:numPr>
        <w:suppressAutoHyphens/>
        <w:spacing w:after="0" w:line="240" w:lineRule="auto"/>
        <w:ind w:left="0" w:firstLine="360"/>
        <w:jc w:val="both"/>
        <w:rPr>
          <w:rFonts w:ascii="Times New Roman" w:eastAsia="Times New Roman" w:hAnsi="Times New Roman" w:cs="Times New Roman"/>
          <w:sz w:val="28"/>
          <w:szCs w:val="28"/>
        </w:rPr>
      </w:pPr>
      <w:r w:rsidRPr="007761E8">
        <w:rPr>
          <w:rFonts w:ascii="Times New Roman" w:eastAsia="Times New Roman" w:hAnsi="Times New Roman" w:cs="Times New Roman"/>
          <w:sz w:val="28"/>
          <w:szCs w:val="28"/>
        </w:rPr>
        <w:t>Международный фестиваль финно-угорской кухни «</w:t>
      </w:r>
      <w:proofErr w:type="spellStart"/>
      <w:r w:rsidRPr="007761E8">
        <w:rPr>
          <w:rFonts w:ascii="Times New Roman" w:eastAsia="Times New Roman" w:hAnsi="Times New Roman" w:cs="Times New Roman"/>
          <w:sz w:val="28"/>
          <w:szCs w:val="28"/>
        </w:rPr>
        <w:t>Быг-быг</w:t>
      </w:r>
      <w:proofErr w:type="spellEnd"/>
      <w:r w:rsidRPr="007761E8">
        <w:rPr>
          <w:rFonts w:ascii="Times New Roman" w:eastAsia="Times New Roman" w:hAnsi="Times New Roman" w:cs="Times New Roman"/>
          <w:sz w:val="28"/>
          <w:szCs w:val="28"/>
        </w:rPr>
        <w:t xml:space="preserve">» (д. Старые </w:t>
      </w:r>
      <w:proofErr w:type="spellStart"/>
      <w:r w:rsidRPr="007761E8">
        <w:rPr>
          <w:rFonts w:ascii="Times New Roman" w:eastAsia="Times New Roman" w:hAnsi="Times New Roman" w:cs="Times New Roman"/>
          <w:sz w:val="28"/>
          <w:szCs w:val="28"/>
        </w:rPr>
        <w:t>Быги</w:t>
      </w:r>
      <w:proofErr w:type="spellEnd"/>
      <w:r w:rsidRPr="007761E8">
        <w:rPr>
          <w:rFonts w:ascii="Times New Roman" w:eastAsia="Times New Roman" w:hAnsi="Times New Roman" w:cs="Times New Roman"/>
          <w:sz w:val="28"/>
          <w:szCs w:val="28"/>
        </w:rPr>
        <w:t>, 02.07.2022г.)</w:t>
      </w:r>
      <w:r>
        <w:rPr>
          <w:rFonts w:ascii="Times New Roman" w:eastAsia="Times New Roman" w:hAnsi="Times New Roman" w:cs="Times New Roman"/>
          <w:sz w:val="28"/>
          <w:szCs w:val="28"/>
        </w:rPr>
        <w:t>;</w:t>
      </w:r>
    </w:p>
    <w:p w:rsidR="007761E8" w:rsidRDefault="007761E8" w:rsidP="007761E8">
      <w:pPr>
        <w:pStyle w:val="a4"/>
        <w:widowControl w:val="0"/>
        <w:numPr>
          <w:ilvl w:val="0"/>
          <w:numId w:val="41"/>
        </w:numPr>
        <w:suppressAutoHyphens/>
        <w:spacing w:after="0" w:line="240" w:lineRule="auto"/>
        <w:ind w:left="0" w:firstLine="360"/>
        <w:jc w:val="both"/>
        <w:rPr>
          <w:rFonts w:ascii="Times New Roman" w:eastAsia="Times New Roman" w:hAnsi="Times New Roman" w:cs="Times New Roman"/>
          <w:sz w:val="28"/>
          <w:szCs w:val="28"/>
        </w:rPr>
      </w:pPr>
      <w:r w:rsidRPr="007761E8">
        <w:rPr>
          <w:rFonts w:ascii="Times New Roman" w:eastAsia="Times New Roman" w:hAnsi="Times New Roman" w:cs="Times New Roman"/>
          <w:sz w:val="28"/>
          <w:szCs w:val="28"/>
        </w:rPr>
        <w:t xml:space="preserve">День </w:t>
      </w:r>
      <w:proofErr w:type="spellStart"/>
      <w:r w:rsidRPr="007761E8">
        <w:rPr>
          <w:rFonts w:ascii="Times New Roman" w:eastAsia="Times New Roman" w:hAnsi="Times New Roman" w:cs="Times New Roman"/>
          <w:sz w:val="28"/>
          <w:szCs w:val="28"/>
        </w:rPr>
        <w:t>Игринского</w:t>
      </w:r>
      <w:proofErr w:type="spellEnd"/>
      <w:r w:rsidRPr="007761E8">
        <w:rPr>
          <w:rFonts w:ascii="Times New Roman" w:eastAsia="Times New Roman" w:hAnsi="Times New Roman" w:cs="Times New Roman"/>
          <w:sz w:val="28"/>
          <w:szCs w:val="28"/>
        </w:rPr>
        <w:t xml:space="preserve"> района (27.08.2022г.)</w:t>
      </w:r>
      <w:r>
        <w:rPr>
          <w:rFonts w:ascii="Times New Roman" w:eastAsia="Times New Roman" w:hAnsi="Times New Roman" w:cs="Times New Roman"/>
          <w:sz w:val="28"/>
          <w:szCs w:val="28"/>
        </w:rPr>
        <w:t>;</w:t>
      </w:r>
    </w:p>
    <w:p w:rsidR="007761E8" w:rsidRPr="007761E8" w:rsidRDefault="007761E8" w:rsidP="007761E8">
      <w:pPr>
        <w:pStyle w:val="a4"/>
        <w:widowControl w:val="0"/>
        <w:numPr>
          <w:ilvl w:val="0"/>
          <w:numId w:val="41"/>
        </w:numPr>
        <w:suppressAutoHyphens/>
        <w:spacing w:after="0" w:line="240" w:lineRule="auto"/>
        <w:ind w:left="0" w:firstLine="360"/>
        <w:jc w:val="both"/>
        <w:rPr>
          <w:rFonts w:ascii="Times New Roman" w:eastAsia="Times New Roman" w:hAnsi="Times New Roman" w:cs="Times New Roman"/>
          <w:sz w:val="28"/>
          <w:szCs w:val="28"/>
        </w:rPr>
      </w:pPr>
      <w:r w:rsidRPr="007761E8">
        <w:rPr>
          <w:rFonts w:ascii="Times New Roman" w:eastAsia="Times New Roman" w:hAnsi="Times New Roman" w:cs="Times New Roman"/>
          <w:sz w:val="28"/>
          <w:szCs w:val="28"/>
        </w:rPr>
        <w:t>Участие в фотоконкурсе «Вкусные посиделки» («</w:t>
      </w:r>
      <w:proofErr w:type="spellStart"/>
      <w:r w:rsidRPr="007761E8">
        <w:rPr>
          <w:rFonts w:ascii="Times New Roman" w:eastAsia="Times New Roman" w:hAnsi="Times New Roman" w:cs="Times New Roman"/>
          <w:sz w:val="28"/>
          <w:szCs w:val="28"/>
        </w:rPr>
        <w:t>Ческыт</w:t>
      </w:r>
      <w:proofErr w:type="spellEnd"/>
      <w:r w:rsidRPr="007761E8">
        <w:rPr>
          <w:rFonts w:ascii="Times New Roman" w:eastAsia="Times New Roman" w:hAnsi="Times New Roman" w:cs="Times New Roman"/>
          <w:sz w:val="28"/>
          <w:szCs w:val="28"/>
        </w:rPr>
        <w:t xml:space="preserve"> </w:t>
      </w:r>
      <w:proofErr w:type="spellStart"/>
      <w:r w:rsidRPr="007761E8">
        <w:rPr>
          <w:rFonts w:ascii="Times New Roman" w:eastAsia="Times New Roman" w:hAnsi="Times New Roman" w:cs="Times New Roman"/>
          <w:sz w:val="28"/>
          <w:szCs w:val="28"/>
        </w:rPr>
        <w:t>жытъёс</w:t>
      </w:r>
      <w:proofErr w:type="spellEnd"/>
      <w:r w:rsidRPr="007761E8">
        <w:rPr>
          <w:rFonts w:ascii="Times New Roman" w:eastAsia="Times New Roman" w:hAnsi="Times New Roman" w:cs="Times New Roman"/>
          <w:sz w:val="28"/>
          <w:szCs w:val="28"/>
        </w:rPr>
        <w:t>) в рамках</w:t>
      </w:r>
      <w:r>
        <w:rPr>
          <w:rFonts w:ascii="Times New Roman" w:eastAsia="Times New Roman" w:hAnsi="Times New Roman" w:cs="Times New Roman"/>
          <w:sz w:val="28"/>
          <w:szCs w:val="28"/>
        </w:rPr>
        <w:t xml:space="preserve"> </w:t>
      </w:r>
      <w:r w:rsidRPr="007761E8">
        <w:rPr>
          <w:rFonts w:ascii="Times New Roman" w:eastAsia="Times New Roman" w:hAnsi="Times New Roman" w:cs="Times New Roman"/>
          <w:sz w:val="28"/>
          <w:szCs w:val="28"/>
        </w:rPr>
        <w:t xml:space="preserve">ежегодного </w:t>
      </w:r>
      <w:proofErr w:type="spellStart"/>
      <w:r w:rsidRPr="007761E8">
        <w:rPr>
          <w:rFonts w:ascii="Times New Roman" w:eastAsia="Times New Roman" w:hAnsi="Times New Roman" w:cs="Times New Roman"/>
          <w:sz w:val="28"/>
          <w:szCs w:val="28"/>
        </w:rPr>
        <w:t>этногастрономического</w:t>
      </w:r>
      <w:proofErr w:type="spellEnd"/>
      <w:r w:rsidRPr="007761E8">
        <w:rPr>
          <w:rFonts w:ascii="Times New Roman" w:eastAsia="Times New Roman" w:hAnsi="Times New Roman" w:cs="Times New Roman"/>
          <w:sz w:val="28"/>
          <w:szCs w:val="28"/>
        </w:rPr>
        <w:t xml:space="preserve"> фестиваля «Всемирный день пельменя»</w:t>
      </w:r>
      <w:r>
        <w:rPr>
          <w:rFonts w:ascii="Times New Roman" w:eastAsia="Times New Roman" w:hAnsi="Times New Roman" w:cs="Times New Roman"/>
          <w:sz w:val="28"/>
          <w:szCs w:val="28"/>
        </w:rPr>
        <w:t>.</w:t>
      </w:r>
    </w:p>
    <w:p w:rsidR="007761E8" w:rsidRPr="007761E8" w:rsidRDefault="007761E8" w:rsidP="007761E8">
      <w:pPr>
        <w:widowControl w:val="0"/>
        <w:suppressAutoHyphens/>
        <w:spacing w:after="0" w:line="240" w:lineRule="auto"/>
        <w:jc w:val="both"/>
        <w:rPr>
          <w:rFonts w:ascii="Times New Roman" w:eastAsia="Times New Roman" w:hAnsi="Times New Roman" w:cs="Times New Roman"/>
          <w:b/>
          <w:sz w:val="28"/>
          <w:szCs w:val="28"/>
        </w:rPr>
      </w:pPr>
      <w:r w:rsidRPr="007761E8">
        <w:rPr>
          <w:rFonts w:ascii="Times New Roman" w:eastAsia="Times New Roman" w:hAnsi="Times New Roman" w:cs="Times New Roman"/>
          <w:b/>
          <w:sz w:val="28"/>
          <w:szCs w:val="28"/>
        </w:rPr>
        <w:t>Межрегиональные</w:t>
      </w:r>
      <w:r>
        <w:rPr>
          <w:rFonts w:ascii="Times New Roman" w:eastAsia="Times New Roman" w:hAnsi="Times New Roman" w:cs="Times New Roman"/>
          <w:b/>
          <w:sz w:val="28"/>
          <w:szCs w:val="28"/>
        </w:rPr>
        <w:t>:</w:t>
      </w:r>
    </w:p>
    <w:p w:rsidR="007761E8" w:rsidRPr="007761E8" w:rsidRDefault="007761E8" w:rsidP="007761E8">
      <w:pPr>
        <w:pStyle w:val="a4"/>
        <w:widowControl w:val="0"/>
        <w:numPr>
          <w:ilvl w:val="0"/>
          <w:numId w:val="42"/>
        </w:numPr>
        <w:suppressAutoHyphens/>
        <w:spacing w:after="0" w:line="240" w:lineRule="auto"/>
        <w:ind w:left="0" w:firstLine="426"/>
        <w:jc w:val="both"/>
        <w:rPr>
          <w:rFonts w:ascii="Times New Roman" w:eastAsia="Times New Roman" w:hAnsi="Times New Roman" w:cs="Times New Roman"/>
          <w:sz w:val="28"/>
          <w:szCs w:val="28"/>
        </w:rPr>
      </w:pPr>
      <w:r w:rsidRPr="007761E8">
        <w:rPr>
          <w:rFonts w:ascii="Times New Roman" w:eastAsia="Times New Roman" w:hAnsi="Times New Roman" w:cs="Times New Roman"/>
          <w:sz w:val="28"/>
          <w:szCs w:val="28"/>
        </w:rPr>
        <w:t>Участие в Фестивале национальных Дедов Морозов (Республика Чувашия, 19-20 февраля 2022 г.)</w:t>
      </w:r>
      <w:r>
        <w:rPr>
          <w:rFonts w:ascii="Times New Roman" w:eastAsia="Times New Roman" w:hAnsi="Times New Roman" w:cs="Times New Roman"/>
          <w:sz w:val="28"/>
          <w:szCs w:val="28"/>
        </w:rPr>
        <w:t>;</w:t>
      </w:r>
    </w:p>
    <w:p w:rsidR="007761E8" w:rsidRPr="007761E8" w:rsidRDefault="007761E8" w:rsidP="007761E8">
      <w:pPr>
        <w:pStyle w:val="a4"/>
        <w:widowControl w:val="0"/>
        <w:numPr>
          <w:ilvl w:val="0"/>
          <w:numId w:val="42"/>
        </w:numPr>
        <w:suppressAutoHyphens/>
        <w:spacing w:after="0" w:line="240" w:lineRule="auto"/>
        <w:ind w:left="0" w:firstLine="426"/>
        <w:jc w:val="both"/>
        <w:rPr>
          <w:rFonts w:ascii="Times New Roman" w:eastAsia="Times New Roman" w:hAnsi="Times New Roman" w:cs="Times New Roman"/>
          <w:sz w:val="28"/>
          <w:szCs w:val="28"/>
        </w:rPr>
      </w:pPr>
      <w:r w:rsidRPr="007761E8">
        <w:rPr>
          <w:rFonts w:ascii="Times New Roman" w:eastAsia="Times New Roman" w:hAnsi="Times New Roman" w:cs="Times New Roman"/>
          <w:sz w:val="28"/>
          <w:szCs w:val="28"/>
        </w:rPr>
        <w:t>День рождения Российской Снегурочки (г. Кострома, 02.04.2022г.)</w:t>
      </w:r>
      <w:r>
        <w:rPr>
          <w:rFonts w:ascii="Times New Roman" w:eastAsia="Times New Roman" w:hAnsi="Times New Roman" w:cs="Times New Roman"/>
          <w:sz w:val="28"/>
          <w:szCs w:val="28"/>
        </w:rPr>
        <w:t>;</w:t>
      </w:r>
    </w:p>
    <w:p w:rsidR="007761E8" w:rsidRPr="007761E8" w:rsidRDefault="007761E8" w:rsidP="007761E8">
      <w:pPr>
        <w:pStyle w:val="a4"/>
        <w:widowControl w:val="0"/>
        <w:numPr>
          <w:ilvl w:val="0"/>
          <w:numId w:val="42"/>
        </w:numPr>
        <w:suppressAutoHyphens/>
        <w:spacing w:after="0" w:line="240" w:lineRule="auto"/>
        <w:ind w:left="0" w:firstLine="426"/>
        <w:jc w:val="both"/>
        <w:rPr>
          <w:rFonts w:ascii="Times New Roman" w:eastAsia="Times New Roman" w:hAnsi="Times New Roman" w:cs="Times New Roman"/>
          <w:sz w:val="28"/>
          <w:szCs w:val="28"/>
        </w:rPr>
      </w:pPr>
      <w:r w:rsidRPr="007761E8">
        <w:rPr>
          <w:rFonts w:ascii="Times New Roman" w:eastAsia="Times New Roman" w:hAnsi="Times New Roman" w:cs="Times New Roman"/>
          <w:sz w:val="28"/>
          <w:szCs w:val="28"/>
        </w:rPr>
        <w:t>Всероссийский праздник «День рожден</w:t>
      </w:r>
      <w:r>
        <w:rPr>
          <w:rFonts w:ascii="Times New Roman" w:eastAsia="Times New Roman" w:hAnsi="Times New Roman" w:cs="Times New Roman"/>
          <w:sz w:val="28"/>
          <w:szCs w:val="28"/>
        </w:rPr>
        <w:t>ия Российского Дед Мороза», (</w:t>
      </w:r>
      <w:proofErr w:type="spellStart"/>
      <w:r>
        <w:rPr>
          <w:rFonts w:ascii="Times New Roman" w:eastAsia="Times New Roman" w:hAnsi="Times New Roman" w:cs="Times New Roman"/>
          <w:sz w:val="28"/>
          <w:szCs w:val="28"/>
        </w:rPr>
        <w:t>г</w:t>
      </w:r>
      <w:proofErr w:type="gramStart"/>
      <w:r>
        <w:rPr>
          <w:rFonts w:ascii="Times New Roman" w:eastAsia="Times New Roman" w:hAnsi="Times New Roman" w:cs="Times New Roman"/>
          <w:sz w:val="28"/>
          <w:szCs w:val="28"/>
        </w:rPr>
        <w:t>.</w:t>
      </w:r>
      <w:r w:rsidRPr="007761E8">
        <w:rPr>
          <w:rFonts w:ascii="Times New Roman" w:eastAsia="Times New Roman" w:hAnsi="Times New Roman" w:cs="Times New Roman"/>
          <w:sz w:val="28"/>
          <w:szCs w:val="28"/>
        </w:rPr>
        <w:t>В</w:t>
      </w:r>
      <w:proofErr w:type="gramEnd"/>
      <w:r w:rsidRPr="007761E8">
        <w:rPr>
          <w:rFonts w:ascii="Times New Roman" w:eastAsia="Times New Roman" w:hAnsi="Times New Roman" w:cs="Times New Roman"/>
          <w:sz w:val="28"/>
          <w:szCs w:val="28"/>
        </w:rPr>
        <w:t>еликий</w:t>
      </w:r>
      <w:proofErr w:type="spellEnd"/>
      <w:r w:rsidRPr="007761E8">
        <w:rPr>
          <w:rFonts w:ascii="Times New Roman" w:eastAsia="Times New Roman" w:hAnsi="Times New Roman" w:cs="Times New Roman"/>
          <w:sz w:val="28"/>
          <w:szCs w:val="28"/>
        </w:rPr>
        <w:t xml:space="preserve"> Устюг, 18.11.2022 г.)</w:t>
      </w:r>
      <w:r>
        <w:rPr>
          <w:rFonts w:ascii="Times New Roman" w:eastAsia="Times New Roman" w:hAnsi="Times New Roman" w:cs="Times New Roman"/>
          <w:sz w:val="28"/>
          <w:szCs w:val="28"/>
        </w:rPr>
        <w:t>;</w:t>
      </w:r>
    </w:p>
    <w:p w:rsidR="007761E8" w:rsidRPr="007761E8" w:rsidRDefault="007761E8" w:rsidP="007761E8">
      <w:pPr>
        <w:pStyle w:val="a4"/>
        <w:widowControl w:val="0"/>
        <w:numPr>
          <w:ilvl w:val="0"/>
          <w:numId w:val="42"/>
        </w:numPr>
        <w:suppressAutoHyphens/>
        <w:spacing w:after="0" w:line="240" w:lineRule="auto"/>
        <w:ind w:left="0" w:firstLine="426"/>
        <w:jc w:val="both"/>
        <w:rPr>
          <w:rFonts w:ascii="Times New Roman" w:eastAsia="Times New Roman" w:hAnsi="Times New Roman" w:cs="Times New Roman"/>
          <w:sz w:val="28"/>
          <w:szCs w:val="28"/>
        </w:rPr>
      </w:pPr>
      <w:r w:rsidRPr="007761E8">
        <w:rPr>
          <w:rFonts w:ascii="Times New Roman" w:eastAsia="Times New Roman" w:hAnsi="Times New Roman" w:cs="Times New Roman"/>
          <w:sz w:val="28"/>
          <w:szCs w:val="28"/>
        </w:rPr>
        <w:t>День рождения Урал Мороза (г. Екатеринбург,  01.12.2022 г.)</w:t>
      </w:r>
      <w:r>
        <w:rPr>
          <w:rFonts w:ascii="Times New Roman" w:eastAsia="Times New Roman" w:hAnsi="Times New Roman" w:cs="Times New Roman"/>
          <w:sz w:val="28"/>
          <w:szCs w:val="28"/>
        </w:rPr>
        <w:t>;</w:t>
      </w:r>
    </w:p>
    <w:p w:rsidR="007761E8" w:rsidRPr="007761E8" w:rsidRDefault="007761E8" w:rsidP="007761E8">
      <w:pPr>
        <w:pStyle w:val="a4"/>
        <w:widowControl w:val="0"/>
        <w:numPr>
          <w:ilvl w:val="0"/>
          <w:numId w:val="42"/>
        </w:numPr>
        <w:suppressAutoHyphens/>
        <w:spacing w:after="0" w:line="240" w:lineRule="auto"/>
        <w:ind w:left="0" w:firstLine="426"/>
        <w:jc w:val="both"/>
        <w:rPr>
          <w:rFonts w:ascii="Times New Roman" w:eastAsia="Times New Roman" w:hAnsi="Times New Roman" w:cs="Times New Roman"/>
          <w:sz w:val="28"/>
          <w:szCs w:val="28"/>
        </w:rPr>
      </w:pPr>
      <w:r w:rsidRPr="007761E8">
        <w:rPr>
          <w:rFonts w:ascii="Times New Roman" w:eastAsia="Times New Roman" w:hAnsi="Times New Roman" w:cs="Times New Roman"/>
          <w:sz w:val="28"/>
          <w:szCs w:val="28"/>
        </w:rPr>
        <w:t>Фестиваль «Национальных Дедов Морозов» (21 февраля, г. Чебоксары, Республика Чувашия)</w:t>
      </w:r>
      <w:r>
        <w:rPr>
          <w:rFonts w:ascii="Times New Roman" w:eastAsia="Times New Roman" w:hAnsi="Times New Roman" w:cs="Times New Roman"/>
          <w:sz w:val="28"/>
          <w:szCs w:val="28"/>
        </w:rPr>
        <w:t>.</w:t>
      </w:r>
    </w:p>
    <w:p w:rsidR="007761E8" w:rsidRPr="007761E8" w:rsidRDefault="007761E8" w:rsidP="007761E8">
      <w:pPr>
        <w:widowControl w:val="0"/>
        <w:suppressAutoHyphens/>
        <w:spacing w:after="0" w:line="240" w:lineRule="auto"/>
        <w:ind w:firstLine="709"/>
        <w:jc w:val="both"/>
        <w:rPr>
          <w:rFonts w:ascii="Times New Roman" w:eastAsia="Times New Roman" w:hAnsi="Times New Roman" w:cs="Times New Roman"/>
          <w:sz w:val="28"/>
          <w:szCs w:val="28"/>
        </w:rPr>
      </w:pPr>
      <w:r w:rsidRPr="007761E8">
        <w:rPr>
          <w:rFonts w:ascii="Times New Roman" w:eastAsia="Times New Roman" w:hAnsi="Times New Roman" w:cs="Times New Roman"/>
          <w:sz w:val="28"/>
          <w:szCs w:val="28"/>
        </w:rPr>
        <w:t>Мероприятия по продвижению туристического продукта, проводимые в 2022 году (рекламная кампания, достижения):</w:t>
      </w:r>
    </w:p>
    <w:p w:rsidR="007761E8" w:rsidRDefault="007761E8" w:rsidP="007761E8">
      <w:pPr>
        <w:pStyle w:val="a4"/>
        <w:widowControl w:val="0"/>
        <w:numPr>
          <w:ilvl w:val="0"/>
          <w:numId w:val="43"/>
        </w:numPr>
        <w:suppressAutoHyphens/>
        <w:spacing w:after="0" w:line="240" w:lineRule="auto"/>
        <w:ind w:left="0" w:firstLine="426"/>
        <w:jc w:val="both"/>
        <w:rPr>
          <w:rFonts w:ascii="Times New Roman" w:eastAsia="Times New Roman" w:hAnsi="Times New Roman" w:cs="Times New Roman"/>
          <w:sz w:val="28"/>
          <w:szCs w:val="28"/>
        </w:rPr>
      </w:pPr>
      <w:r w:rsidRPr="007761E8">
        <w:rPr>
          <w:rFonts w:ascii="Times New Roman" w:eastAsia="Times New Roman" w:hAnsi="Times New Roman" w:cs="Times New Roman"/>
          <w:sz w:val="28"/>
          <w:szCs w:val="28"/>
        </w:rPr>
        <w:t>Международный конкурс видеороликов «Диво Евразии»,  3 место, октябрь 2022  г.</w:t>
      </w:r>
      <w:r>
        <w:rPr>
          <w:rFonts w:ascii="Times New Roman" w:eastAsia="Times New Roman" w:hAnsi="Times New Roman" w:cs="Times New Roman"/>
          <w:sz w:val="28"/>
          <w:szCs w:val="28"/>
        </w:rPr>
        <w:t>;</w:t>
      </w:r>
    </w:p>
    <w:p w:rsidR="007761E8" w:rsidRPr="007761E8" w:rsidRDefault="007761E8" w:rsidP="007761E8">
      <w:pPr>
        <w:pStyle w:val="a4"/>
        <w:widowControl w:val="0"/>
        <w:numPr>
          <w:ilvl w:val="0"/>
          <w:numId w:val="43"/>
        </w:numPr>
        <w:suppressAutoHyphens/>
        <w:spacing w:after="0" w:line="240" w:lineRule="auto"/>
        <w:ind w:left="0" w:firstLine="426"/>
        <w:jc w:val="both"/>
        <w:rPr>
          <w:rFonts w:ascii="Times New Roman" w:eastAsia="Times New Roman" w:hAnsi="Times New Roman" w:cs="Times New Roman"/>
          <w:sz w:val="28"/>
          <w:szCs w:val="28"/>
        </w:rPr>
      </w:pPr>
      <w:r w:rsidRPr="007761E8">
        <w:rPr>
          <w:rFonts w:ascii="Times New Roman" w:eastAsia="Times New Roman" w:hAnsi="Times New Roman" w:cs="Times New Roman"/>
          <w:sz w:val="28"/>
          <w:szCs w:val="28"/>
        </w:rPr>
        <w:lastRenderedPageBreak/>
        <w:t xml:space="preserve">Участие Тол Бабая и </w:t>
      </w:r>
      <w:proofErr w:type="spellStart"/>
      <w:r w:rsidRPr="007761E8">
        <w:rPr>
          <w:rFonts w:ascii="Times New Roman" w:eastAsia="Times New Roman" w:hAnsi="Times New Roman" w:cs="Times New Roman"/>
          <w:sz w:val="28"/>
          <w:szCs w:val="28"/>
        </w:rPr>
        <w:t>Лымы</w:t>
      </w:r>
      <w:proofErr w:type="spellEnd"/>
      <w:r w:rsidRPr="007761E8">
        <w:rPr>
          <w:rFonts w:ascii="Times New Roman" w:eastAsia="Times New Roman" w:hAnsi="Times New Roman" w:cs="Times New Roman"/>
          <w:sz w:val="28"/>
          <w:szCs w:val="28"/>
        </w:rPr>
        <w:t xml:space="preserve"> ныл в DEMO </w:t>
      </w:r>
      <w:r>
        <w:rPr>
          <w:rFonts w:ascii="Times New Roman" w:eastAsia="Times New Roman" w:hAnsi="Times New Roman" w:cs="Times New Roman"/>
          <w:sz w:val="28"/>
          <w:szCs w:val="28"/>
        </w:rPr>
        <w:t>DAY Туристического акселератора</w:t>
      </w:r>
      <w:r w:rsidRPr="007761E8">
        <w:rPr>
          <w:rFonts w:ascii="Times New Roman" w:eastAsia="Times New Roman" w:hAnsi="Times New Roman" w:cs="Times New Roman"/>
          <w:sz w:val="28"/>
          <w:szCs w:val="28"/>
        </w:rPr>
        <w:t xml:space="preserve"> (г. Сарапул, 18.11.2022 г.)</w:t>
      </w:r>
      <w:r>
        <w:rPr>
          <w:rFonts w:ascii="Times New Roman" w:eastAsia="Times New Roman" w:hAnsi="Times New Roman" w:cs="Times New Roman"/>
          <w:sz w:val="28"/>
          <w:szCs w:val="28"/>
        </w:rPr>
        <w:t>;</w:t>
      </w:r>
    </w:p>
    <w:p w:rsidR="007761E8" w:rsidRPr="007761E8" w:rsidRDefault="007761E8" w:rsidP="007761E8">
      <w:pPr>
        <w:widowControl w:val="0"/>
        <w:suppressAutoHyphens/>
        <w:spacing w:after="0"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sidRPr="007761E8">
        <w:rPr>
          <w:rFonts w:ascii="Times New Roman" w:eastAsia="Times New Roman" w:hAnsi="Times New Roman" w:cs="Times New Roman"/>
          <w:sz w:val="28"/>
          <w:szCs w:val="28"/>
        </w:rPr>
        <w:t>Рекламная компания, промо-акции к Новому году (съемки ОТР УР, г. Ижевск, 23.11.2022 г.)</w:t>
      </w:r>
      <w:r>
        <w:rPr>
          <w:rFonts w:ascii="Times New Roman" w:eastAsia="Times New Roman" w:hAnsi="Times New Roman" w:cs="Times New Roman"/>
          <w:sz w:val="28"/>
          <w:szCs w:val="28"/>
        </w:rPr>
        <w:t>;</w:t>
      </w:r>
    </w:p>
    <w:p w:rsidR="007761E8" w:rsidRPr="007761E8" w:rsidRDefault="007761E8" w:rsidP="007761E8">
      <w:pPr>
        <w:widowControl w:val="0"/>
        <w:suppressAutoHyphens/>
        <w:spacing w:after="0"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w:t>
      </w:r>
      <w:r w:rsidRPr="007761E8">
        <w:rPr>
          <w:rFonts w:ascii="Times New Roman" w:eastAsia="Times New Roman" w:hAnsi="Times New Roman" w:cs="Times New Roman"/>
          <w:sz w:val="28"/>
          <w:szCs w:val="28"/>
        </w:rPr>
        <w:t>Рекламная компания, промо-акции к Новому году (г. Ижевск, 01.12.2022г.)</w:t>
      </w:r>
      <w:r>
        <w:rPr>
          <w:rFonts w:ascii="Times New Roman" w:eastAsia="Times New Roman" w:hAnsi="Times New Roman" w:cs="Times New Roman"/>
          <w:sz w:val="28"/>
          <w:szCs w:val="28"/>
        </w:rPr>
        <w:t>;</w:t>
      </w:r>
    </w:p>
    <w:p w:rsidR="007761E8" w:rsidRPr="007761E8" w:rsidRDefault="007761E8" w:rsidP="007761E8">
      <w:pPr>
        <w:widowControl w:val="0"/>
        <w:suppressAutoHyphens/>
        <w:spacing w:after="0"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w:t>
      </w:r>
      <w:r w:rsidRPr="007761E8">
        <w:rPr>
          <w:rFonts w:ascii="Times New Roman" w:eastAsia="Times New Roman" w:hAnsi="Times New Roman" w:cs="Times New Roman"/>
          <w:sz w:val="28"/>
          <w:szCs w:val="28"/>
        </w:rPr>
        <w:t>Новогодняя благотворительн</w:t>
      </w:r>
      <w:r>
        <w:rPr>
          <w:rFonts w:ascii="Times New Roman" w:eastAsia="Times New Roman" w:hAnsi="Times New Roman" w:cs="Times New Roman"/>
          <w:sz w:val="28"/>
          <w:szCs w:val="28"/>
        </w:rPr>
        <w:t xml:space="preserve">ая акция «Подари детям сказку», </w:t>
      </w:r>
      <w:r w:rsidRPr="007761E8">
        <w:rPr>
          <w:rFonts w:ascii="Times New Roman" w:eastAsia="Times New Roman" w:hAnsi="Times New Roman" w:cs="Times New Roman"/>
          <w:sz w:val="28"/>
          <w:szCs w:val="28"/>
        </w:rPr>
        <w:t>20-23.12.2022</w:t>
      </w:r>
      <w:r>
        <w:rPr>
          <w:rFonts w:ascii="Times New Roman" w:eastAsia="Times New Roman" w:hAnsi="Times New Roman" w:cs="Times New Roman"/>
          <w:sz w:val="28"/>
          <w:szCs w:val="28"/>
        </w:rPr>
        <w:t>г.;</w:t>
      </w:r>
    </w:p>
    <w:p w:rsidR="007761E8" w:rsidRPr="007761E8" w:rsidRDefault="007761E8" w:rsidP="007761E8">
      <w:pPr>
        <w:widowControl w:val="0"/>
        <w:suppressAutoHyphens/>
        <w:spacing w:after="0"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 </w:t>
      </w:r>
      <w:r w:rsidRPr="007761E8">
        <w:rPr>
          <w:rFonts w:ascii="Times New Roman" w:eastAsia="Times New Roman" w:hAnsi="Times New Roman" w:cs="Times New Roman"/>
          <w:sz w:val="28"/>
          <w:szCs w:val="28"/>
        </w:rPr>
        <w:t>Мобильный туристско-информационный центр в рамках Всемирного дня     туризма с</w:t>
      </w:r>
      <w:r>
        <w:rPr>
          <w:rFonts w:ascii="Times New Roman" w:eastAsia="Times New Roman" w:hAnsi="Times New Roman" w:cs="Times New Roman"/>
          <w:sz w:val="28"/>
          <w:szCs w:val="28"/>
        </w:rPr>
        <w:t xml:space="preserve"> </w:t>
      </w:r>
      <w:r w:rsidRPr="007761E8">
        <w:rPr>
          <w:rFonts w:ascii="Times New Roman" w:eastAsia="Times New Roman" w:hAnsi="Times New Roman" w:cs="Times New Roman"/>
          <w:sz w:val="28"/>
          <w:szCs w:val="28"/>
        </w:rPr>
        <w:t xml:space="preserve">17 по 23 сентября  на Центральной площади </w:t>
      </w:r>
      <w:proofErr w:type="spellStart"/>
      <w:r w:rsidRPr="007761E8">
        <w:rPr>
          <w:rFonts w:ascii="Times New Roman" w:eastAsia="Times New Roman" w:hAnsi="Times New Roman" w:cs="Times New Roman"/>
          <w:sz w:val="28"/>
          <w:szCs w:val="28"/>
        </w:rPr>
        <w:t>г</w:t>
      </w:r>
      <w:proofErr w:type="gramStart"/>
      <w:r w:rsidRPr="007761E8">
        <w:rPr>
          <w:rFonts w:ascii="Times New Roman" w:eastAsia="Times New Roman" w:hAnsi="Times New Roman" w:cs="Times New Roman"/>
          <w:sz w:val="28"/>
          <w:szCs w:val="28"/>
        </w:rPr>
        <w:t>.И</w:t>
      </w:r>
      <w:proofErr w:type="gramEnd"/>
      <w:r w:rsidRPr="007761E8">
        <w:rPr>
          <w:rFonts w:ascii="Times New Roman" w:eastAsia="Times New Roman" w:hAnsi="Times New Roman" w:cs="Times New Roman"/>
          <w:sz w:val="28"/>
          <w:szCs w:val="28"/>
        </w:rPr>
        <w:t>жевска</w:t>
      </w:r>
      <w:proofErr w:type="spellEnd"/>
      <w:r w:rsidRPr="007761E8">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rsidR="005F45D9" w:rsidRPr="005F45D9" w:rsidRDefault="005F45D9" w:rsidP="005F45D9">
      <w:pPr>
        <w:widowControl w:val="0"/>
        <w:suppressAutoHyphens/>
        <w:spacing w:after="0" w:line="240" w:lineRule="auto"/>
        <w:ind w:firstLine="709"/>
        <w:jc w:val="both"/>
        <w:rPr>
          <w:rFonts w:ascii="Times New Roman" w:eastAsia="Times New Roman" w:hAnsi="Times New Roman" w:cs="Times New Roman"/>
          <w:sz w:val="28"/>
          <w:szCs w:val="28"/>
        </w:rPr>
      </w:pPr>
      <w:r w:rsidRPr="005F45D9">
        <w:rPr>
          <w:rFonts w:ascii="Times New Roman" w:eastAsia="Times New Roman" w:hAnsi="Times New Roman" w:cs="Times New Roman"/>
          <w:sz w:val="28"/>
          <w:szCs w:val="28"/>
        </w:rPr>
        <w:t>Принимали участие в мероприятиях по продвижению туристического продукта:</w:t>
      </w:r>
    </w:p>
    <w:p w:rsidR="005F45D9" w:rsidRPr="005F45D9" w:rsidRDefault="005F45D9" w:rsidP="005F45D9">
      <w:pPr>
        <w:widowControl w:val="0"/>
        <w:tabs>
          <w:tab w:val="left" w:pos="142"/>
          <w:tab w:val="left" w:pos="284"/>
          <w:tab w:val="left" w:pos="426"/>
        </w:tabs>
        <w:suppressAutoHyphens/>
        <w:spacing w:after="0" w:line="240" w:lineRule="auto"/>
        <w:jc w:val="both"/>
        <w:rPr>
          <w:rFonts w:ascii="Times New Roman" w:eastAsia="Times New Roman" w:hAnsi="Times New Roman" w:cs="Times New Roman"/>
          <w:sz w:val="28"/>
          <w:szCs w:val="28"/>
        </w:rPr>
      </w:pPr>
      <w:r w:rsidRPr="005F45D9">
        <w:rPr>
          <w:rFonts w:ascii="Times New Roman" w:eastAsia="Times New Roman" w:hAnsi="Times New Roman" w:cs="Times New Roman"/>
          <w:sz w:val="28"/>
          <w:szCs w:val="28"/>
        </w:rPr>
        <w:t>1.</w:t>
      </w:r>
      <w:r w:rsidRPr="005F45D9">
        <w:rPr>
          <w:rFonts w:ascii="Times New Roman" w:eastAsia="Times New Roman" w:hAnsi="Times New Roman" w:cs="Times New Roman"/>
          <w:sz w:val="28"/>
          <w:szCs w:val="28"/>
        </w:rPr>
        <w:tab/>
        <w:t>Подведение итогов года Сказочной столицы Удмуртии (г. Сарапул, 27 января 2022 г.)</w:t>
      </w:r>
    </w:p>
    <w:p w:rsidR="005F45D9" w:rsidRPr="005F45D9" w:rsidRDefault="005F45D9" w:rsidP="005F45D9">
      <w:pPr>
        <w:widowControl w:val="0"/>
        <w:tabs>
          <w:tab w:val="left" w:pos="142"/>
          <w:tab w:val="left" w:pos="284"/>
          <w:tab w:val="left" w:pos="426"/>
        </w:tabs>
        <w:suppressAutoHyphen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Pr>
          <w:rFonts w:ascii="Times New Roman" w:eastAsia="Times New Roman" w:hAnsi="Times New Roman" w:cs="Times New Roman"/>
          <w:sz w:val="28"/>
          <w:szCs w:val="28"/>
        </w:rPr>
        <w:tab/>
        <w:t xml:space="preserve">Фестиваль </w:t>
      </w:r>
      <w:r w:rsidRPr="005F45D9">
        <w:rPr>
          <w:rFonts w:ascii="Times New Roman" w:eastAsia="Times New Roman" w:hAnsi="Times New Roman" w:cs="Times New Roman"/>
          <w:sz w:val="28"/>
          <w:szCs w:val="28"/>
        </w:rPr>
        <w:t>национальных Дедов Моро</w:t>
      </w:r>
      <w:r>
        <w:rPr>
          <w:rFonts w:ascii="Times New Roman" w:eastAsia="Times New Roman" w:hAnsi="Times New Roman" w:cs="Times New Roman"/>
          <w:sz w:val="28"/>
          <w:szCs w:val="28"/>
        </w:rPr>
        <w:t xml:space="preserve">зов (Республика Чувашия, 19-20 </w:t>
      </w:r>
      <w:r w:rsidRPr="005F45D9">
        <w:rPr>
          <w:rFonts w:ascii="Times New Roman" w:eastAsia="Times New Roman" w:hAnsi="Times New Roman" w:cs="Times New Roman"/>
          <w:sz w:val="28"/>
          <w:szCs w:val="28"/>
        </w:rPr>
        <w:t>февраля 2022 г.)</w:t>
      </w:r>
    </w:p>
    <w:p w:rsidR="005F45D9" w:rsidRPr="005F45D9" w:rsidRDefault="005F45D9" w:rsidP="005F45D9">
      <w:pPr>
        <w:widowControl w:val="0"/>
        <w:tabs>
          <w:tab w:val="left" w:pos="142"/>
          <w:tab w:val="left" w:pos="284"/>
          <w:tab w:val="left" w:pos="426"/>
        </w:tabs>
        <w:suppressAutoHyphens/>
        <w:spacing w:after="0" w:line="240" w:lineRule="auto"/>
        <w:jc w:val="both"/>
        <w:rPr>
          <w:rFonts w:ascii="Times New Roman" w:eastAsia="Times New Roman" w:hAnsi="Times New Roman" w:cs="Times New Roman"/>
          <w:sz w:val="28"/>
          <w:szCs w:val="28"/>
        </w:rPr>
      </w:pPr>
      <w:r w:rsidRPr="005F45D9">
        <w:rPr>
          <w:rFonts w:ascii="Times New Roman" w:eastAsia="Times New Roman" w:hAnsi="Times New Roman" w:cs="Times New Roman"/>
          <w:sz w:val="28"/>
          <w:szCs w:val="28"/>
        </w:rPr>
        <w:t>3.</w:t>
      </w:r>
      <w:r w:rsidRPr="005F45D9">
        <w:rPr>
          <w:rFonts w:ascii="Times New Roman" w:eastAsia="Times New Roman" w:hAnsi="Times New Roman" w:cs="Times New Roman"/>
          <w:sz w:val="28"/>
          <w:szCs w:val="28"/>
        </w:rPr>
        <w:tab/>
        <w:t>Участие в фотоконкурсе «Вкусные посиде</w:t>
      </w:r>
      <w:r>
        <w:rPr>
          <w:rFonts w:ascii="Times New Roman" w:eastAsia="Times New Roman" w:hAnsi="Times New Roman" w:cs="Times New Roman"/>
          <w:sz w:val="28"/>
          <w:szCs w:val="28"/>
        </w:rPr>
        <w:t>лки» («</w:t>
      </w:r>
      <w:proofErr w:type="spellStart"/>
      <w:r>
        <w:rPr>
          <w:rFonts w:ascii="Times New Roman" w:eastAsia="Times New Roman" w:hAnsi="Times New Roman" w:cs="Times New Roman"/>
          <w:sz w:val="28"/>
          <w:szCs w:val="28"/>
        </w:rPr>
        <w:t>Ческыт</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жытъёс</w:t>
      </w:r>
      <w:proofErr w:type="spellEnd"/>
      <w:r>
        <w:rPr>
          <w:rFonts w:ascii="Times New Roman" w:eastAsia="Times New Roman" w:hAnsi="Times New Roman" w:cs="Times New Roman"/>
          <w:sz w:val="28"/>
          <w:szCs w:val="28"/>
        </w:rPr>
        <w:t xml:space="preserve">) в рамках </w:t>
      </w:r>
      <w:r w:rsidRPr="005F45D9">
        <w:rPr>
          <w:rFonts w:ascii="Times New Roman" w:eastAsia="Times New Roman" w:hAnsi="Times New Roman" w:cs="Times New Roman"/>
          <w:sz w:val="28"/>
          <w:szCs w:val="28"/>
        </w:rPr>
        <w:t xml:space="preserve">ежегодного </w:t>
      </w:r>
      <w:proofErr w:type="spellStart"/>
      <w:r w:rsidRPr="005F45D9">
        <w:rPr>
          <w:rFonts w:ascii="Times New Roman" w:eastAsia="Times New Roman" w:hAnsi="Times New Roman" w:cs="Times New Roman"/>
          <w:sz w:val="28"/>
          <w:szCs w:val="28"/>
        </w:rPr>
        <w:t>этногастрономического</w:t>
      </w:r>
      <w:proofErr w:type="spellEnd"/>
      <w:r w:rsidRPr="005F45D9">
        <w:rPr>
          <w:rFonts w:ascii="Times New Roman" w:eastAsia="Times New Roman" w:hAnsi="Times New Roman" w:cs="Times New Roman"/>
          <w:sz w:val="28"/>
          <w:szCs w:val="28"/>
        </w:rPr>
        <w:t xml:space="preserve"> фестиваля «Всемирный день пельменя»</w:t>
      </w:r>
    </w:p>
    <w:p w:rsidR="005F45D9" w:rsidRPr="005F45D9" w:rsidRDefault="005F45D9" w:rsidP="005F45D9">
      <w:pPr>
        <w:widowControl w:val="0"/>
        <w:tabs>
          <w:tab w:val="left" w:pos="142"/>
          <w:tab w:val="left" w:pos="284"/>
          <w:tab w:val="left" w:pos="426"/>
        </w:tabs>
        <w:suppressAutoHyphens/>
        <w:spacing w:after="0" w:line="240" w:lineRule="auto"/>
        <w:jc w:val="both"/>
        <w:rPr>
          <w:rFonts w:ascii="Times New Roman" w:eastAsia="Times New Roman" w:hAnsi="Times New Roman" w:cs="Times New Roman"/>
          <w:sz w:val="28"/>
          <w:szCs w:val="28"/>
        </w:rPr>
      </w:pPr>
      <w:r w:rsidRPr="005F45D9">
        <w:rPr>
          <w:rFonts w:ascii="Times New Roman" w:eastAsia="Times New Roman" w:hAnsi="Times New Roman" w:cs="Times New Roman"/>
          <w:sz w:val="28"/>
          <w:szCs w:val="28"/>
        </w:rPr>
        <w:t>4.</w:t>
      </w:r>
      <w:r w:rsidRPr="005F45D9">
        <w:rPr>
          <w:rFonts w:ascii="Times New Roman" w:eastAsia="Times New Roman" w:hAnsi="Times New Roman" w:cs="Times New Roman"/>
          <w:sz w:val="28"/>
          <w:szCs w:val="28"/>
        </w:rPr>
        <w:tab/>
        <w:t>День рождения Российской Снегурочки (г. Кострома, 02.04.2022г.)</w:t>
      </w:r>
    </w:p>
    <w:p w:rsidR="005F45D9" w:rsidRPr="005F45D9" w:rsidRDefault="005F45D9" w:rsidP="005F45D9">
      <w:pPr>
        <w:widowControl w:val="0"/>
        <w:tabs>
          <w:tab w:val="left" w:pos="142"/>
          <w:tab w:val="left" w:pos="284"/>
          <w:tab w:val="left" w:pos="426"/>
        </w:tabs>
        <w:suppressAutoHyphens/>
        <w:spacing w:after="0" w:line="240" w:lineRule="auto"/>
        <w:jc w:val="both"/>
        <w:rPr>
          <w:rFonts w:ascii="Times New Roman" w:eastAsia="Times New Roman" w:hAnsi="Times New Roman" w:cs="Times New Roman"/>
          <w:sz w:val="28"/>
          <w:szCs w:val="28"/>
        </w:rPr>
      </w:pPr>
      <w:r w:rsidRPr="005F45D9">
        <w:rPr>
          <w:rFonts w:ascii="Times New Roman" w:eastAsia="Times New Roman" w:hAnsi="Times New Roman" w:cs="Times New Roman"/>
          <w:sz w:val="28"/>
          <w:szCs w:val="28"/>
        </w:rPr>
        <w:t>5.</w:t>
      </w:r>
      <w:r w:rsidRPr="005F45D9">
        <w:rPr>
          <w:rFonts w:ascii="Times New Roman" w:eastAsia="Times New Roman" w:hAnsi="Times New Roman" w:cs="Times New Roman"/>
          <w:sz w:val="28"/>
          <w:szCs w:val="28"/>
        </w:rPr>
        <w:tab/>
        <w:t>«Шаркан жыт-2022» (с. Шаркан,  21.05.2022г.)</w:t>
      </w:r>
    </w:p>
    <w:p w:rsidR="005F45D9" w:rsidRPr="005F45D9" w:rsidRDefault="005F45D9" w:rsidP="005F45D9">
      <w:pPr>
        <w:widowControl w:val="0"/>
        <w:tabs>
          <w:tab w:val="left" w:pos="142"/>
          <w:tab w:val="left" w:pos="284"/>
          <w:tab w:val="left" w:pos="426"/>
        </w:tabs>
        <w:suppressAutoHyphens/>
        <w:spacing w:after="0" w:line="240" w:lineRule="auto"/>
        <w:jc w:val="both"/>
        <w:rPr>
          <w:rFonts w:ascii="Times New Roman" w:eastAsia="Times New Roman" w:hAnsi="Times New Roman" w:cs="Times New Roman"/>
          <w:sz w:val="28"/>
          <w:szCs w:val="28"/>
        </w:rPr>
      </w:pPr>
      <w:r w:rsidRPr="005F45D9">
        <w:rPr>
          <w:rFonts w:ascii="Times New Roman" w:eastAsia="Times New Roman" w:hAnsi="Times New Roman" w:cs="Times New Roman"/>
          <w:sz w:val="28"/>
          <w:szCs w:val="28"/>
        </w:rPr>
        <w:t>6.</w:t>
      </w:r>
      <w:r w:rsidRPr="005F45D9">
        <w:rPr>
          <w:rFonts w:ascii="Times New Roman" w:eastAsia="Times New Roman" w:hAnsi="Times New Roman" w:cs="Times New Roman"/>
          <w:sz w:val="28"/>
          <w:szCs w:val="28"/>
        </w:rPr>
        <w:tab/>
        <w:t>I Республиканский летний фестиваль «В</w:t>
      </w:r>
      <w:r>
        <w:rPr>
          <w:rFonts w:ascii="Times New Roman" w:eastAsia="Times New Roman" w:hAnsi="Times New Roman" w:cs="Times New Roman"/>
          <w:sz w:val="28"/>
          <w:szCs w:val="28"/>
        </w:rPr>
        <w:t xml:space="preserve">стречаем лето с Бабой Ягой!» в </w:t>
      </w:r>
      <w:r w:rsidRPr="005F45D9">
        <w:rPr>
          <w:rFonts w:ascii="Times New Roman" w:eastAsia="Times New Roman" w:hAnsi="Times New Roman" w:cs="Times New Roman"/>
          <w:sz w:val="28"/>
          <w:szCs w:val="28"/>
        </w:rPr>
        <w:t>рамках Республиканского проекта «Сказочна</w:t>
      </w:r>
      <w:r>
        <w:rPr>
          <w:rFonts w:ascii="Times New Roman" w:eastAsia="Times New Roman" w:hAnsi="Times New Roman" w:cs="Times New Roman"/>
          <w:sz w:val="28"/>
          <w:szCs w:val="28"/>
        </w:rPr>
        <w:t xml:space="preserve">я карта Удмуртии» (с. </w:t>
      </w:r>
      <w:proofErr w:type="spellStart"/>
      <w:r>
        <w:rPr>
          <w:rFonts w:ascii="Times New Roman" w:eastAsia="Times New Roman" w:hAnsi="Times New Roman" w:cs="Times New Roman"/>
          <w:sz w:val="28"/>
          <w:szCs w:val="28"/>
        </w:rPr>
        <w:t>Котловка</w:t>
      </w:r>
      <w:proofErr w:type="spellEnd"/>
      <w:r>
        <w:rPr>
          <w:rFonts w:ascii="Times New Roman" w:eastAsia="Times New Roman" w:hAnsi="Times New Roman" w:cs="Times New Roman"/>
          <w:sz w:val="28"/>
          <w:szCs w:val="28"/>
        </w:rPr>
        <w:t xml:space="preserve"> </w:t>
      </w:r>
      <w:proofErr w:type="spellStart"/>
      <w:r w:rsidRPr="005F45D9">
        <w:rPr>
          <w:rFonts w:ascii="Times New Roman" w:eastAsia="Times New Roman" w:hAnsi="Times New Roman" w:cs="Times New Roman"/>
          <w:sz w:val="28"/>
          <w:szCs w:val="28"/>
        </w:rPr>
        <w:t>Граховского</w:t>
      </w:r>
      <w:proofErr w:type="spellEnd"/>
      <w:r w:rsidRPr="005F45D9">
        <w:rPr>
          <w:rFonts w:ascii="Times New Roman" w:eastAsia="Times New Roman" w:hAnsi="Times New Roman" w:cs="Times New Roman"/>
          <w:sz w:val="28"/>
          <w:szCs w:val="28"/>
        </w:rPr>
        <w:t xml:space="preserve"> р-на УР, 04.06.2022г);</w:t>
      </w:r>
    </w:p>
    <w:p w:rsidR="005F45D9" w:rsidRPr="005F45D9" w:rsidRDefault="005F45D9" w:rsidP="005F45D9">
      <w:pPr>
        <w:widowControl w:val="0"/>
        <w:tabs>
          <w:tab w:val="left" w:pos="142"/>
          <w:tab w:val="left" w:pos="284"/>
          <w:tab w:val="left" w:pos="426"/>
        </w:tabs>
        <w:suppressAutoHyphens/>
        <w:spacing w:after="0" w:line="240" w:lineRule="auto"/>
        <w:jc w:val="both"/>
        <w:rPr>
          <w:rFonts w:ascii="Times New Roman" w:eastAsia="Times New Roman" w:hAnsi="Times New Roman" w:cs="Times New Roman"/>
          <w:sz w:val="28"/>
          <w:szCs w:val="28"/>
        </w:rPr>
      </w:pPr>
      <w:r w:rsidRPr="005F45D9">
        <w:rPr>
          <w:rFonts w:ascii="Times New Roman" w:eastAsia="Times New Roman" w:hAnsi="Times New Roman" w:cs="Times New Roman"/>
          <w:sz w:val="28"/>
          <w:szCs w:val="28"/>
        </w:rPr>
        <w:t>7.</w:t>
      </w:r>
      <w:r w:rsidRPr="005F45D9">
        <w:rPr>
          <w:rFonts w:ascii="Times New Roman" w:eastAsia="Times New Roman" w:hAnsi="Times New Roman" w:cs="Times New Roman"/>
          <w:sz w:val="28"/>
          <w:szCs w:val="28"/>
        </w:rPr>
        <w:tab/>
        <w:t>День города Можги (г. Можга, 12.06.2022г)</w:t>
      </w:r>
    </w:p>
    <w:p w:rsidR="005F45D9" w:rsidRPr="005F45D9" w:rsidRDefault="005F45D9" w:rsidP="005F45D9">
      <w:pPr>
        <w:widowControl w:val="0"/>
        <w:tabs>
          <w:tab w:val="left" w:pos="142"/>
          <w:tab w:val="left" w:pos="284"/>
          <w:tab w:val="left" w:pos="426"/>
        </w:tabs>
        <w:suppressAutoHyphens/>
        <w:spacing w:after="0" w:line="240" w:lineRule="auto"/>
        <w:jc w:val="both"/>
        <w:rPr>
          <w:rFonts w:ascii="Times New Roman" w:eastAsia="Times New Roman" w:hAnsi="Times New Roman" w:cs="Times New Roman"/>
          <w:sz w:val="28"/>
          <w:szCs w:val="28"/>
        </w:rPr>
      </w:pPr>
      <w:r w:rsidRPr="005F45D9">
        <w:rPr>
          <w:rFonts w:ascii="Times New Roman" w:eastAsia="Times New Roman" w:hAnsi="Times New Roman" w:cs="Times New Roman"/>
          <w:sz w:val="28"/>
          <w:szCs w:val="28"/>
        </w:rPr>
        <w:t>8.</w:t>
      </w:r>
      <w:r w:rsidRPr="005F45D9">
        <w:rPr>
          <w:rFonts w:ascii="Times New Roman" w:eastAsia="Times New Roman" w:hAnsi="Times New Roman" w:cs="Times New Roman"/>
          <w:sz w:val="28"/>
          <w:szCs w:val="28"/>
        </w:rPr>
        <w:tab/>
        <w:t>Международный фестиваль финно-угорс</w:t>
      </w:r>
      <w:r>
        <w:rPr>
          <w:rFonts w:ascii="Times New Roman" w:eastAsia="Times New Roman" w:hAnsi="Times New Roman" w:cs="Times New Roman"/>
          <w:sz w:val="28"/>
          <w:szCs w:val="28"/>
        </w:rPr>
        <w:t>кой кухни «</w:t>
      </w:r>
      <w:proofErr w:type="spellStart"/>
      <w:r>
        <w:rPr>
          <w:rFonts w:ascii="Times New Roman" w:eastAsia="Times New Roman" w:hAnsi="Times New Roman" w:cs="Times New Roman"/>
          <w:sz w:val="28"/>
          <w:szCs w:val="28"/>
        </w:rPr>
        <w:t>Быг-быг</w:t>
      </w:r>
      <w:proofErr w:type="spellEnd"/>
      <w:r>
        <w:rPr>
          <w:rFonts w:ascii="Times New Roman" w:eastAsia="Times New Roman" w:hAnsi="Times New Roman" w:cs="Times New Roman"/>
          <w:sz w:val="28"/>
          <w:szCs w:val="28"/>
        </w:rPr>
        <w:t xml:space="preserve">» (д. Старые </w:t>
      </w:r>
      <w:proofErr w:type="spellStart"/>
      <w:r w:rsidRPr="005F45D9">
        <w:rPr>
          <w:rFonts w:ascii="Times New Roman" w:eastAsia="Times New Roman" w:hAnsi="Times New Roman" w:cs="Times New Roman"/>
          <w:sz w:val="28"/>
          <w:szCs w:val="28"/>
        </w:rPr>
        <w:t>Быги</w:t>
      </w:r>
      <w:proofErr w:type="spellEnd"/>
      <w:r w:rsidRPr="005F45D9">
        <w:rPr>
          <w:rFonts w:ascii="Times New Roman" w:eastAsia="Times New Roman" w:hAnsi="Times New Roman" w:cs="Times New Roman"/>
          <w:sz w:val="28"/>
          <w:szCs w:val="28"/>
        </w:rPr>
        <w:t>, 02.07.2022г.)</w:t>
      </w:r>
    </w:p>
    <w:p w:rsidR="005F45D9" w:rsidRPr="005F45D9" w:rsidRDefault="005F45D9" w:rsidP="005F45D9">
      <w:pPr>
        <w:widowControl w:val="0"/>
        <w:tabs>
          <w:tab w:val="left" w:pos="142"/>
          <w:tab w:val="left" w:pos="284"/>
          <w:tab w:val="left" w:pos="426"/>
        </w:tabs>
        <w:suppressAutoHyphens/>
        <w:spacing w:after="0" w:line="240" w:lineRule="auto"/>
        <w:jc w:val="both"/>
        <w:rPr>
          <w:rFonts w:ascii="Times New Roman" w:eastAsia="Times New Roman" w:hAnsi="Times New Roman" w:cs="Times New Roman"/>
          <w:sz w:val="28"/>
          <w:szCs w:val="28"/>
        </w:rPr>
      </w:pPr>
      <w:r w:rsidRPr="005F45D9">
        <w:rPr>
          <w:rFonts w:ascii="Times New Roman" w:eastAsia="Times New Roman" w:hAnsi="Times New Roman" w:cs="Times New Roman"/>
          <w:sz w:val="28"/>
          <w:szCs w:val="28"/>
        </w:rPr>
        <w:t>9.</w:t>
      </w:r>
      <w:r w:rsidRPr="005F45D9">
        <w:rPr>
          <w:rFonts w:ascii="Times New Roman" w:eastAsia="Times New Roman" w:hAnsi="Times New Roman" w:cs="Times New Roman"/>
          <w:sz w:val="28"/>
          <w:szCs w:val="28"/>
        </w:rPr>
        <w:tab/>
        <w:t xml:space="preserve">День </w:t>
      </w:r>
      <w:proofErr w:type="spellStart"/>
      <w:r w:rsidRPr="005F45D9">
        <w:rPr>
          <w:rFonts w:ascii="Times New Roman" w:eastAsia="Times New Roman" w:hAnsi="Times New Roman" w:cs="Times New Roman"/>
          <w:sz w:val="28"/>
          <w:szCs w:val="28"/>
        </w:rPr>
        <w:t>Игринского</w:t>
      </w:r>
      <w:proofErr w:type="spellEnd"/>
      <w:r w:rsidRPr="005F45D9">
        <w:rPr>
          <w:rFonts w:ascii="Times New Roman" w:eastAsia="Times New Roman" w:hAnsi="Times New Roman" w:cs="Times New Roman"/>
          <w:sz w:val="28"/>
          <w:szCs w:val="28"/>
        </w:rPr>
        <w:t xml:space="preserve"> района (27.08.2022г.)</w:t>
      </w:r>
    </w:p>
    <w:p w:rsidR="005F45D9" w:rsidRPr="005F45D9" w:rsidRDefault="005F45D9" w:rsidP="005F45D9">
      <w:pPr>
        <w:widowControl w:val="0"/>
        <w:tabs>
          <w:tab w:val="left" w:pos="142"/>
          <w:tab w:val="left" w:pos="284"/>
          <w:tab w:val="left" w:pos="426"/>
        </w:tabs>
        <w:suppressAutoHyphen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10. </w:t>
      </w:r>
      <w:r w:rsidRPr="005F45D9">
        <w:rPr>
          <w:rFonts w:ascii="Times New Roman" w:eastAsia="Times New Roman" w:hAnsi="Times New Roman" w:cs="Times New Roman"/>
          <w:sz w:val="28"/>
          <w:szCs w:val="28"/>
        </w:rPr>
        <w:t>Мобильный туристско-информационный</w:t>
      </w:r>
      <w:r>
        <w:rPr>
          <w:rFonts w:ascii="Times New Roman" w:eastAsia="Times New Roman" w:hAnsi="Times New Roman" w:cs="Times New Roman"/>
          <w:sz w:val="28"/>
          <w:szCs w:val="28"/>
        </w:rPr>
        <w:t xml:space="preserve"> центр в рамках Всемирного дня </w:t>
      </w:r>
      <w:r w:rsidRPr="005F45D9">
        <w:rPr>
          <w:rFonts w:ascii="Times New Roman" w:eastAsia="Times New Roman" w:hAnsi="Times New Roman" w:cs="Times New Roman"/>
          <w:sz w:val="28"/>
          <w:szCs w:val="28"/>
        </w:rPr>
        <w:t xml:space="preserve">туризма с 17 по 23 сентября в </w:t>
      </w:r>
      <w:proofErr w:type="spellStart"/>
      <w:r w:rsidRPr="005F45D9">
        <w:rPr>
          <w:rFonts w:ascii="Times New Roman" w:eastAsia="Times New Roman" w:hAnsi="Times New Roman" w:cs="Times New Roman"/>
          <w:sz w:val="28"/>
          <w:szCs w:val="28"/>
        </w:rPr>
        <w:t>г</w:t>
      </w:r>
      <w:proofErr w:type="gramStart"/>
      <w:r w:rsidRPr="005F45D9">
        <w:rPr>
          <w:rFonts w:ascii="Times New Roman" w:eastAsia="Times New Roman" w:hAnsi="Times New Roman" w:cs="Times New Roman"/>
          <w:sz w:val="28"/>
          <w:szCs w:val="28"/>
        </w:rPr>
        <w:t>.И</w:t>
      </w:r>
      <w:proofErr w:type="gramEnd"/>
      <w:r w:rsidRPr="005F45D9">
        <w:rPr>
          <w:rFonts w:ascii="Times New Roman" w:eastAsia="Times New Roman" w:hAnsi="Times New Roman" w:cs="Times New Roman"/>
          <w:sz w:val="28"/>
          <w:szCs w:val="28"/>
        </w:rPr>
        <w:t>жевске</w:t>
      </w:r>
      <w:proofErr w:type="spellEnd"/>
      <w:r w:rsidRPr="005F45D9">
        <w:rPr>
          <w:rFonts w:ascii="Times New Roman" w:eastAsia="Times New Roman" w:hAnsi="Times New Roman" w:cs="Times New Roman"/>
          <w:sz w:val="28"/>
          <w:szCs w:val="28"/>
        </w:rPr>
        <w:t xml:space="preserve"> на Централ</w:t>
      </w:r>
      <w:r>
        <w:rPr>
          <w:rFonts w:ascii="Times New Roman" w:eastAsia="Times New Roman" w:hAnsi="Times New Roman" w:cs="Times New Roman"/>
          <w:sz w:val="28"/>
          <w:szCs w:val="28"/>
        </w:rPr>
        <w:t>ьной площади</w:t>
      </w:r>
    </w:p>
    <w:p w:rsidR="005F45D9" w:rsidRPr="005F45D9" w:rsidRDefault="005F45D9" w:rsidP="005F45D9">
      <w:pPr>
        <w:widowControl w:val="0"/>
        <w:tabs>
          <w:tab w:val="left" w:pos="142"/>
          <w:tab w:val="left" w:pos="284"/>
          <w:tab w:val="left" w:pos="426"/>
        </w:tabs>
        <w:suppressAutoHyphens/>
        <w:spacing w:after="0" w:line="240" w:lineRule="auto"/>
        <w:jc w:val="both"/>
        <w:rPr>
          <w:rFonts w:ascii="Times New Roman" w:eastAsia="Times New Roman" w:hAnsi="Times New Roman" w:cs="Times New Roman"/>
          <w:sz w:val="28"/>
          <w:szCs w:val="28"/>
        </w:rPr>
      </w:pPr>
      <w:r w:rsidRPr="005F45D9">
        <w:rPr>
          <w:rFonts w:ascii="Times New Roman" w:eastAsia="Times New Roman" w:hAnsi="Times New Roman" w:cs="Times New Roman"/>
          <w:sz w:val="28"/>
          <w:szCs w:val="28"/>
        </w:rPr>
        <w:t>12.</w:t>
      </w:r>
      <w:r w:rsidRPr="005F45D9">
        <w:rPr>
          <w:rFonts w:ascii="Times New Roman" w:eastAsia="Times New Roman" w:hAnsi="Times New Roman" w:cs="Times New Roman"/>
          <w:sz w:val="28"/>
          <w:szCs w:val="28"/>
        </w:rPr>
        <w:tab/>
        <w:t>Международный конкурс видеороликов «Ди</w:t>
      </w:r>
      <w:r>
        <w:rPr>
          <w:rFonts w:ascii="Times New Roman" w:eastAsia="Times New Roman" w:hAnsi="Times New Roman" w:cs="Times New Roman"/>
          <w:sz w:val="28"/>
          <w:szCs w:val="28"/>
        </w:rPr>
        <w:t xml:space="preserve">во Евразии», 3 место, октябрь 2022 </w:t>
      </w:r>
      <w:r w:rsidRPr="005F45D9">
        <w:rPr>
          <w:rFonts w:ascii="Times New Roman" w:eastAsia="Times New Roman" w:hAnsi="Times New Roman" w:cs="Times New Roman"/>
          <w:sz w:val="28"/>
          <w:szCs w:val="28"/>
        </w:rPr>
        <w:t>г.</w:t>
      </w:r>
    </w:p>
    <w:p w:rsidR="005F45D9" w:rsidRPr="005F45D9" w:rsidRDefault="005F45D9" w:rsidP="005F45D9">
      <w:pPr>
        <w:widowControl w:val="0"/>
        <w:tabs>
          <w:tab w:val="left" w:pos="142"/>
          <w:tab w:val="left" w:pos="284"/>
          <w:tab w:val="left" w:pos="426"/>
        </w:tabs>
        <w:suppressAutoHyphens/>
        <w:spacing w:after="0" w:line="240" w:lineRule="auto"/>
        <w:jc w:val="both"/>
        <w:rPr>
          <w:rFonts w:ascii="Times New Roman" w:eastAsia="Times New Roman" w:hAnsi="Times New Roman" w:cs="Times New Roman"/>
          <w:sz w:val="28"/>
          <w:szCs w:val="28"/>
        </w:rPr>
      </w:pPr>
      <w:r w:rsidRPr="005F45D9">
        <w:rPr>
          <w:rFonts w:ascii="Times New Roman" w:eastAsia="Times New Roman" w:hAnsi="Times New Roman" w:cs="Times New Roman"/>
          <w:sz w:val="28"/>
          <w:szCs w:val="28"/>
        </w:rPr>
        <w:t>13.</w:t>
      </w:r>
      <w:r w:rsidRPr="005F45D9">
        <w:rPr>
          <w:rFonts w:ascii="Times New Roman" w:eastAsia="Times New Roman" w:hAnsi="Times New Roman" w:cs="Times New Roman"/>
          <w:sz w:val="28"/>
          <w:szCs w:val="28"/>
        </w:rPr>
        <w:tab/>
        <w:t xml:space="preserve">Участие Тол Бабая и </w:t>
      </w:r>
      <w:proofErr w:type="spellStart"/>
      <w:r w:rsidRPr="005F45D9">
        <w:rPr>
          <w:rFonts w:ascii="Times New Roman" w:eastAsia="Times New Roman" w:hAnsi="Times New Roman" w:cs="Times New Roman"/>
          <w:sz w:val="28"/>
          <w:szCs w:val="28"/>
        </w:rPr>
        <w:t>Лымы</w:t>
      </w:r>
      <w:proofErr w:type="spellEnd"/>
      <w:r w:rsidRPr="005F45D9">
        <w:rPr>
          <w:rFonts w:ascii="Times New Roman" w:eastAsia="Times New Roman" w:hAnsi="Times New Roman" w:cs="Times New Roman"/>
          <w:sz w:val="28"/>
          <w:szCs w:val="28"/>
        </w:rPr>
        <w:t xml:space="preserve"> ныл в DEMO D</w:t>
      </w:r>
      <w:r>
        <w:rPr>
          <w:rFonts w:ascii="Times New Roman" w:eastAsia="Times New Roman" w:hAnsi="Times New Roman" w:cs="Times New Roman"/>
          <w:sz w:val="28"/>
          <w:szCs w:val="28"/>
        </w:rPr>
        <w:t xml:space="preserve">AY Туристического акселератора </w:t>
      </w:r>
      <w:r w:rsidRPr="005F45D9">
        <w:rPr>
          <w:rFonts w:ascii="Times New Roman" w:eastAsia="Times New Roman" w:hAnsi="Times New Roman" w:cs="Times New Roman"/>
          <w:sz w:val="28"/>
          <w:szCs w:val="28"/>
        </w:rPr>
        <w:t>(г. Сарапул, 18.11.2022 г.)</w:t>
      </w:r>
    </w:p>
    <w:p w:rsidR="005F45D9" w:rsidRPr="005F45D9" w:rsidRDefault="005F45D9" w:rsidP="005F45D9">
      <w:pPr>
        <w:widowControl w:val="0"/>
        <w:tabs>
          <w:tab w:val="left" w:pos="142"/>
          <w:tab w:val="left" w:pos="284"/>
          <w:tab w:val="left" w:pos="426"/>
        </w:tabs>
        <w:suppressAutoHyphens/>
        <w:spacing w:after="0" w:line="240" w:lineRule="auto"/>
        <w:jc w:val="both"/>
        <w:rPr>
          <w:rFonts w:ascii="Times New Roman" w:eastAsia="Times New Roman" w:hAnsi="Times New Roman" w:cs="Times New Roman"/>
          <w:sz w:val="28"/>
          <w:szCs w:val="28"/>
        </w:rPr>
      </w:pPr>
      <w:r w:rsidRPr="005F45D9">
        <w:rPr>
          <w:rFonts w:ascii="Times New Roman" w:eastAsia="Times New Roman" w:hAnsi="Times New Roman" w:cs="Times New Roman"/>
          <w:sz w:val="28"/>
          <w:szCs w:val="28"/>
        </w:rPr>
        <w:t>14.</w:t>
      </w:r>
      <w:r w:rsidRPr="005F45D9">
        <w:rPr>
          <w:rFonts w:ascii="Times New Roman" w:eastAsia="Times New Roman" w:hAnsi="Times New Roman" w:cs="Times New Roman"/>
          <w:sz w:val="28"/>
          <w:szCs w:val="28"/>
        </w:rPr>
        <w:tab/>
        <w:t>Всероссийский праздник «День рождени</w:t>
      </w:r>
      <w:r>
        <w:rPr>
          <w:rFonts w:ascii="Times New Roman" w:eastAsia="Times New Roman" w:hAnsi="Times New Roman" w:cs="Times New Roman"/>
          <w:sz w:val="28"/>
          <w:szCs w:val="28"/>
        </w:rPr>
        <w:t>я Российского Дед Мороза», (</w:t>
      </w:r>
      <w:proofErr w:type="spellStart"/>
      <w:r>
        <w:rPr>
          <w:rFonts w:ascii="Times New Roman" w:eastAsia="Times New Roman" w:hAnsi="Times New Roman" w:cs="Times New Roman"/>
          <w:sz w:val="28"/>
          <w:szCs w:val="28"/>
        </w:rPr>
        <w:t>г</w:t>
      </w:r>
      <w:proofErr w:type="gramStart"/>
      <w:r>
        <w:rPr>
          <w:rFonts w:ascii="Times New Roman" w:eastAsia="Times New Roman" w:hAnsi="Times New Roman" w:cs="Times New Roman"/>
          <w:sz w:val="28"/>
          <w:szCs w:val="28"/>
        </w:rPr>
        <w:t>.</w:t>
      </w:r>
      <w:r w:rsidRPr="005F45D9">
        <w:rPr>
          <w:rFonts w:ascii="Times New Roman" w:eastAsia="Times New Roman" w:hAnsi="Times New Roman" w:cs="Times New Roman"/>
          <w:sz w:val="28"/>
          <w:szCs w:val="28"/>
        </w:rPr>
        <w:t>В</w:t>
      </w:r>
      <w:proofErr w:type="gramEnd"/>
      <w:r w:rsidRPr="005F45D9">
        <w:rPr>
          <w:rFonts w:ascii="Times New Roman" w:eastAsia="Times New Roman" w:hAnsi="Times New Roman" w:cs="Times New Roman"/>
          <w:sz w:val="28"/>
          <w:szCs w:val="28"/>
        </w:rPr>
        <w:t>еликий</w:t>
      </w:r>
      <w:proofErr w:type="spellEnd"/>
      <w:r w:rsidRPr="005F45D9">
        <w:rPr>
          <w:rFonts w:ascii="Times New Roman" w:eastAsia="Times New Roman" w:hAnsi="Times New Roman" w:cs="Times New Roman"/>
          <w:sz w:val="28"/>
          <w:szCs w:val="28"/>
        </w:rPr>
        <w:t xml:space="preserve"> Устюг, 18.11.2022 г.)</w:t>
      </w:r>
    </w:p>
    <w:p w:rsidR="005F45D9" w:rsidRPr="005F45D9" w:rsidRDefault="005F45D9" w:rsidP="005F45D9">
      <w:pPr>
        <w:widowControl w:val="0"/>
        <w:tabs>
          <w:tab w:val="left" w:pos="142"/>
          <w:tab w:val="left" w:pos="284"/>
          <w:tab w:val="left" w:pos="426"/>
        </w:tabs>
        <w:suppressAutoHyphens/>
        <w:spacing w:after="0" w:line="240" w:lineRule="auto"/>
        <w:jc w:val="both"/>
        <w:rPr>
          <w:rFonts w:ascii="Times New Roman" w:eastAsia="Times New Roman" w:hAnsi="Times New Roman" w:cs="Times New Roman"/>
          <w:sz w:val="28"/>
          <w:szCs w:val="28"/>
        </w:rPr>
      </w:pPr>
      <w:r w:rsidRPr="005F45D9">
        <w:rPr>
          <w:rFonts w:ascii="Times New Roman" w:eastAsia="Times New Roman" w:hAnsi="Times New Roman" w:cs="Times New Roman"/>
          <w:sz w:val="28"/>
          <w:szCs w:val="28"/>
        </w:rPr>
        <w:t>15.</w:t>
      </w:r>
      <w:r w:rsidRPr="005F45D9">
        <w:rPr>
          <w:rFonts w:ascii="Times New Roman" w:eastAsia="Times New Roman" w:hAnsi="Times New Roman" w:cs="Times New Roman"/>
          <w:sz w:val="28"/>
          <w:szCs w:val="28"/>
        </w:rPr>
        <w:tab/>
        <w:t xml:space="preserve">Рекламная компания, промо-акции к Новому году (съемки ОТР УР, </w:t>
      </w:r>
      <w:proofErr w:type="spellStart"/>
      <w:r w:rsidRPr="005F45D9">
        <w:rPr>
          <w:rFonts w:ascii="Times New Roman" w:eastAsia="Times New Roman" w:hAnsi="Times New Roman" w:cs="Times New Roman"/>
          <w:sz w:val="28"/>
          <w:szCs w:val="28"/>
        </w:rPr>
        <w:t>г</w:t>
      </w:r>
      <w:proofErr w:type="gramStart"/>
      <w:r w:rsidRPr="005F45D9">
        <w:rPr>
          <w:rFonts w:ascii="Times New Roman" w:eastAsia="Times New Roman" w:hAnsi="Times New Roman" w:cs="Times New Roman"/>
          <w:sz w:val="28"/>
          <w:szCs w:val="28"/>
        </w:rPr>
        <w:t>.И</w:t>
      </w:r>
      <w:proofErr w:type="gramEnd"/>
      <w:r w:rsidRPr="005F45D9">
        <w:rPr>
          <w:rFonts w:ascii="Times New Roman" w:eastAsia="Times New Roman" w:hAnsi="Times New Roman" w:cs="Times New Roman"/>
          <w:sz w:val="28"/>
          <w:szCs w:val="28"/>
        </w:rPr>
        <w:t>жевск</w:t>
      </w:r>
      <w:proofErr w:type="spellEnd"/>
      <w:r w:rsidRPr="005F45D9">
        <w:rPr>
          <w:rFonts w:ascii="Times New Roman" w:eastAsia="Times New Roman" w:hAnsi="Times New Roman" w:cs="Times New Roman"/>
          <w:sz w:val="28"/>
          <w:szCs w:val="28"/>
        </w:rPr>
        <w:t>, 23.11.2022 г.)</w:t>
      </w:r>
    </w:p>
    <w:p w:rsidR="005F45D9" w:rsidRPr="005F45D9" w:rsidRDefault="005F45D9" w:rsidP="005F45D9">
      <w:pPr>
        <w:widowControl w:val="0"/>
        <w:tabs>
          <w:tab w:val="left" w:pos="142"/>
          <w:tab w:val="left" w:pos="284"/>
          <w:tab w:val="left" w:pos="426"/>
        </w:tabs>
        <w:suppressAutoHyphens/>
        <w:spacing w:after="0" w:line="240" w:lineRule="auto"/>
        <w:jc w:val="both"/>
        <w:rPr>
          <w:rFonts w:ascii="Times New Roman" w:eastAsia="Times New Roman" w:hAnsi="Times New Roman" w:cs="Times New Roman"/>
          <w:sz w:val="28"/>
          <w:szCs w:val="28"/>
        </w:rPr>
      </w:pPr>
      <w:r w:rsidRPr="005F45D9">
        <w:rPr>
          <w:rFonts w:ascii="Times New Roman" w:eastAsia="Times New Roman" w:hAnsi="Times New Roman" w:cs="Times New Roman"/>
          <w:sz w:val="28"/>
          <w:szCs w:val="28"/>
        </w:rPr>
        <w:t>16.</w:t>
      </w:r>
      <w:r w:rsidRPr="005F45D9">
        <w:rPr>
          <w:rFonts w:ascii="Times New Roman" w:eastAsia="Times New Roman" w:hAnsi="Times New Roman" w:cs="Times New Roman"/>
          <w:sz w:val="28"/>
          <w:szCs w:val="28"/>
        </w:rPr>
        <w:tab/>
        <w:t>Рекламная компания, промо-акции к Новому году  (г. Ижевск, 01.12.2022 г.)</w:t>
      </w:r>
    </w:p>
    <w:p w:rsidR="005F45D9" w:rsidRPr="005F45D9" w:rsidRDefault="005F45D9" w:rsidP="005F45D9">
      <w:pPr>
        <w:widowControl w:val="0"/>
        <w:tabs>
          <w:tab w:val="left" w:pos="142"/>
          <w:tab w:val="left" w:pos="284"/>
          <w:tab w:val="left" w:pos="426"/>
        </w:tabs>
        <w:suppressAutoHyphens/>
        <w:spacing w:after="0" w:line="240" w:lineRule="auto"/>
        <w:jc w:val="both"/>
        <w:rPr>
          <w:rFonts w:ascii="Times New Roman" w:eastAsia="Times New Roman" w:hAnsi="Times New Roman" w:cs="Times New Roman"/>
          <w:sz w:val="28"/>
          <w:szCs w:val="28"/>
        </w:rPr>
      </w:pPr>
      <w:r w:rsidRPr="005F45D9">
        <w:rPr>
          <w:rFonts w:ascii="Times New Roman" w:eastAsia="Times New Roman" w:hAnsi="Times New Roman" w:cs="Times New Roman"/>
          <w:sz w:val="28"/>
          <w:szCs w:val="28"/>
        </w:rPr>
        <w:t>17.</w:t>
      </w:r>
      <w:r w:rsidRPr="005F45D9">
        <w:rPr>
          <w:rFonts w:ascii="Times New Roman" w:eastAsia="Times New Roman" w:hAnsi="Times New Roman" w:cs="Times New Roman"/>
          <w:sz w:val="28"/>
          <w:szCs w:val="28"/>
        </w:rPr>
        <w:tab/>
        <w:t>День рождения Урал Мороза (г. Екатеринбург,  01.12.2022 г.)</w:t>
      </w:r>
    </w:p>
    <w:p w:rsidR="005F45D9" w:rsidRPr="005F45D9" w:rsidRDefault="005F45D9" w:rsidP="005F45D9">
      <w:pPr>
        <w:widowControl w:val="0"/>
        <w:tabs>
          <w:tab w:val="left" w:pos="142"/>
          <w:tab w:val="left" w:pos="284"/>
          <w:tab w:val="left" w:pos="426"/>
        </w:tabs>
        <w:suppressAutoHyphens/>
        <w:spacing w:after="0" w:line="240" w:lineRule="auto"/>
        <w:jc w:val="both"/>
        <w:rPr>
          <w:rFonts w:ascii="Times New Roman" w:eastAsia="Times New Roman" w:hAnsi="Times New Roman" w:cs="Times New Roman"/>
          <w:sz w:val="28"/>
          <w:szCs w:val="28"/>
        </w:rPr>
      </w:pPr>
      <w:r w:rsidRPr="005F45D9">
        <w:rPr>
          <w:rFonts w:ascii="Times New Roman" w:eastAsia="Times New Roman" w:hAnsi="Times New Roman" w:cs="Times New Roman"/>
          <w:sz w:val="28"/>
          <w:szCs w:val="28"/>
        </w:rPr>
        <w:t>18.</w:t>
      </w:r>
      <w:r w:rsidRPr="005F45D9">
        <w:rPr>
          <w:rFonts w:ascii="Times New Roman" w:eastAsia="Times New Roman" w:hAnsi="Times New Roman" w:cs="Times New Roman"/>
          <w:sz w:val="28"/>
          <w:szCs w:val="28"/>
        </w:rPr>
        <w:tab/>
        <w:t>Новогодняя благотворительная акция «Пода</w:t>
      </w:r>
      <w:r>
        <w:rPr>
          <w:rFonts w:ascii="Times New Roman" w:eastAsia="Times New Roman" w:hAnsi="Times New Roman" w:cs="Times New Roman"/>
          <w:sz w:val="28"/>
          <w:szCs w:val="28"/>
        </w:rPr>
        <w:t>ри детям сказку» (мастер-класс</w:t>
      </w:r>
      <w:r w:rsidRPr="005F45D9">
        <w:rPr>
          <w:rFonts w:ascii="Times New Roman" w:eastAsia="Times New Roman" w:hAnsi="Times New Roman" w:cs="Times New Roman"/>
          <w:sz w:val="28"/>
          <w:szCs w:val="28"/>
        </w:rPr>
        <w:t xml:space="preserve"> «Новогодний сувенир»), 19.12.2022</w:t>
      </w:r>
      <w:r>
        <w:rPr>
          <w:rFonts w:ascii="Times New Roman" w:eastAsia="Times New Roman" w:hAnsi="Times New Roman" w:cs="Times New Roman"/>
          <w:sz w:val="28"/>
          <w:szCs w:val="28"/>
        </w:rPr>
        <w:t>г.</w:t>
      </w:r>
    </w:p>
    <w:p w:rsidR="005F45D9" w:rsidRPr="005F45D9" w:rsidRDefault="005F45D9" w:rsidP="005F45D9">
      <w:pPr>
        <w:widowControl w:val="0"/>
        <w:tabs>
          <w:tab w:val="left" w:pos="142"/>
          <w:tab w:val="left" w:pos="284"/>
          <w:tab w:val="left" w:pos="426"/>
        </w:tabs>
        <w:suppressAutoHyphens/>
        <w:spacing w:after="0" w:line="240" w:lineRule="auto"/>
        <w:jc w:val="both"/>
        <w:rPr>
          <w:rFonts w:ascii="Times New Roman" w:eastAsia="Times New Roman" w:hAnsi="Times New Roman" w:cs="Times New Roman"/>
          <w:sz w:val="28"/>
          <w:szCs w:val="28"/>
        </w:rPr>
      </w:pPr>
      <w:r w:rsidRPr="005F45D9">
        <w:rPr>
          <w:rFonts w:ascii="Times New Roman" w:eastAsia="Times New Roman" w:hAnsi="Times New Roman" w:cs="Times New Roman"/>
          <w:sz w:val="28"/>
          <w:szCs w:val="28"/>
        </w:rPr>
        <w:t>18.</w:t>
      </w:r>
      <w:r w:rsidRPr="005F45D9">
        <w:rPr>
          <w:rFonts w:ascii="Times New Roman" w:eastAsia="Times New Roman" w:hAnsi="Times New Roman" w:cs="Times New Roman"/>
          <w:sz w:val="28"/>
          <w:szCs w:val="28"/>
        </w:rPr>
        <w:tab/>
        <w:t>Акция «Всероссийский день чтения вслух», 23.07.2022г.</w:t>
      </w:r>
    </w:p>
    <w:p w:rsidR="005F45D9" w:rsidRPr="005F45D9" w:rsidRDefault="005F45D9" w:rsidP="005F45D9">
      <w:pPr>
        <w:widowControl w:val="0"/>
        <w:tabs>
          <w:tab w:val="left" w:pos="142"/>
          <w:tab w:val="left" w:pos="284"/>
          <w:tab w:val="left" w:pos="426"/>
        </w:tabs>
        <w:suppressAutoHyphens/>
        <w:spacing w:after="0" w:line="240" w:lineRule="auto"/>
        <w:jc w:val="both"/>
        <w:rPr>
          <w:rFonts w:ascii="Times New Roman" w:eastAsia="Times New Roman" w:hAnsi="Times New Roman" w:cs="Times New Roman"/>
          <w:sz w:val="28"/>
          <w:szCs w:val="28"/>
        </w:rPr>
      </w:pPr>
      <w:r w:rsidRPr="005F45D9">
        <w:rPr>
          <w:rFonts w:ascii="Times New Roman" w:eastAsia="Times New Roman" w:hAnsi="Times New Roman" w:cs="Times New Roman"/>
          <w:sz w:val="28"/>
          <w:szCs w:val="28"/>
        </w:rPr>
        <w:t>19.</w:t>
      </w:r>
      <w:r w:rsidRPr="005F45D9">
        <w:rPr>
          <w:rFonts w:ascii="Times New Roman" w:eastAsia="Times New Roman" w:hAnsi="Times New Roman" w:cs="Times New Roman"/>
          <w:sz w:val="28"/>
          <w:szCs w:val="28"/>
        </w:rPr>
        <w:tab/>
      </w:r>
      <w:proofErr w:type="spellStart"/>
      <w:r w:rsidRPr="005F45D9">
        <w:rPr>
          <w:rFonts w:ascii="Times New Roman" w:eastAsia="Times New Roman" w:hAnsi="Times New Roman" w:cs="Times New Roman"/>
          <w:sz w:val="28"/>
          <w:szCs w:val="28"/>
        </w:rPr>
        <w:t>Турслет</w:t>
      </w:r>
      <w:proofErr w:type="spellEnd"/>
      <w:r w:rsidRPr="005F45D9">
        <w:rPr>
          <w:rFonts w:ascii="Times New Roman" w:eastAsia="Times New Roman" w:hAnsi="Times New Roman" w:cs="Times New Roman"/>
          <w:sz w:val="28"/>
          <w:szCs w:val="28"/>
        </w:rPr>
        <w:t xml:space="preserve"> для лиц с ограниченными возм</w:t>
      </w:r>
      <w:r>
        <w:rPr>
          <w:rFonts w:ascii="Times New Roman" w:eastAsia="Times New Roman" w:hAnsi="Times New Roman" w:cs="Times New Roman"/>
          <w:sz w:val="28"/>
          <w:szCs w:val="28"/>
        </w:rPr>
        <w:t xml:space="preserve">ожностями здоровья Шарканского </w:t>
      </w:r>
      <w:r w:rsidRPr="005F45D9">
        <w:rPr>
          <w:rFonts w:ascii="Times New Roman" w:eastAsia="Times New Roman" w:hAnsi="Times New Roman" w:cs="Times New Roman"/>
          <w:sz w:val="28"/>
          <w:szCs w:val="28"/>
        </w:rPr>
        <w:t>района 02.08.2022г.</w:t>
      </w:r>
    </w:p>
    <w:p w:rsidR="005F45D9" w:rsidRPr="005F45D9" w:rsidRDefault="005F45D9" w:rsidP="005F45D9">
      <w:pPr>
        <w:widowControl w:val="0"/>
        <w:tabs>
          <w:tab w:val="left" w:pos="142"/>
          <w:tab w:val="left" w:pos="284"/>
          <w:tab w:val="left" w:pos="426"/>
        </w:tabs>
        <w:suppressAutoHyphen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 В</w:t>
      </w:r>
      <w:r w:rsidRPr="005F45D9">
        <w:rPr>
          <w:rFonts w:ascii="Times New Roman" w:eastAsia="Times New Roman" w:hAnsi="Times New Roman" w:cs="Times New Roman"/>
          <w:sz w:val="28"/>
          <w:szCs w:val="28"/>
        </w:rPr>
        <w:t>стреча делега</w:t>
      </w:r>
      <w:r>
        <w:rPr>
          <w:rFonts w:ascii="Times New Roman" w:eastAsia="Times New Roman" w:hAnsi="Times New Roman" w:cs="Times New Roman"/>
          <w:sz w:val="28"/>
          <w:szCs w:val="28"/>
        </w:rPr>
        <w:t>ции из республики Саха (Якутия)</w:t>
      </w:r>
    </w:p>
    <w:p w:rsidR="005F45D9" w:rsidRPr="005F45D9" w:rsidRDefault="005F45D9" w:rsidP="005F45D9">
      <w:pPr>
        <w:widowControl w:val="0"/>
        <w:tabs>
          <w:tab w:val="left" w:pos="142"/>
          <w:tab w:val="left" w:pos="284"/>
          <w:tab w:val="left" w:pos="426"/>
        </w:tabs>
        <w:suppressAutoHyphens/>
        <w:spacing w:after="0" w:line="240" w:lineRule="auto"/>
        <w:jc w:val="both"/>
        <w:rPr>
          <w:rFonts w:ascii="Times New Roman" w:eastAsia="Times New Roman" w:hAnsi="Times New Roman" w:cs="Times New Roman"/>
          <w:sz w:val="28"/>
          <w:szCs w:val="28"/>
        </w:rPr>
      </w:pPr>
      <w:r w:rsidRPr="005F45D9">
        <w:rPr>
          <w:rFonts w:ascii="Times New Roman" w:eastAsia="Times New Roman" w:hAnsi="Times New Roman" w:cs="Times New Roman"/>
          <w:sz w:val="28"/>
          <w:szCs w:val="28"/>
        </w:rPr>
        <w:lastRenderedPageBreak/>
        <w:t>21. Образовательный тур по проекту «Наследи</w:t>
      </w:r>
      <w:r>
        <w:rPr>
          <w:rFonts w:ascii="Times New Roman" w:eastAsia="Times New Roman" w:hAnsi="Times New Roman" w:cs="Times New Roman"/>
          <w:sz w:val="28"/>
          <w:szCs w:val="28"/>
        </w:rPr>
        <w:t xml:space="preserve">е Евразии: культурные практики </w:t>
      </w:r>
      <w:r w:rsidRPr="005F45D9">
        <w:rPr>
          <w:rFonts w:ascii="Times New Roman" w:eastAsia="Times New Roman" w:hAnsi="Times New Roman" w:cs="Times New Roman"/>
          <w:sz w:val="28"/>
          <w:szCs w:val="28"/>
        </w:rPr>
        <w:t>сельских территорий» (экскурсия)</w:t>
      </w:r>
    </w:p>
    <w:p w:rsidR="005F45D9" w:rsidRPr="005F45D9" w:rsidRDefault="005F45D9" w:rsidP="005F45D9">
      <w:pPr>
        <w:widowControl w:val="0"/>
        <w:tabs>
          <w:tab w:val="left" w:pos="142"/>
          <w:tab w:val="left" w:pos="284"/>
          <w:tab w:val="left" w:pos="426"/>
        </w:tabs>
        <w:suppressAutoHyphens/>
        <w:spacing w:after="0" w:line="240" w:lineRule="auto"/>
        <w:jc w:val="both"/>
        <w:rPr>
          <w:rFonts w:ascii="Times New Roman" w:eastAsia="Times New Roman" w:hAnsi="Times New Roman" w:cs="Times New Roman"/>
          <w:sz w:val="28"/>
          <w:szCs w:val="28"/>
        </w:rPr>
      </w:pPr>
      <w:r w:rsidRPr="005F45D9">
        <w:rPr>
          <w:rFonts w:ascii="Times New Roman" w:eastAsia="Times New Roman" w:hAnsi="Times New Roman" w:cs="Times New Roman"/>
          <w:sz w:val="28"/>
          <w:szCs w:val="28"/>
        </w:rPr>
        <w:t>22. Межрегиональный лагерь «</w:t>
      </w:r>
      <w:proofErr w:type="spellStart"/>
      <w:r w:rsidRPr="005F45D9">
        <w:rPr>
          <w:rFonts w:ascii="Times New Roman" w:eastAsia="Times New Roman" w:hAnsi="Times New Roman" w:cs="Times New Roman"/>
          <w:sz w:val="28"/>
          <w:szCs w:val="28"/>
        </w:rPr>
        <w:t>ПРОгресс</w:t>
      </w:r>
      <w:proofErr w:type="spellEnd"/>
      <w:r w:rsidRPr="005F45D9">
        <w:rPr>
          <w:rFonts w:ascii="Times New Roman" w:eastAsia="Times New Roman" w:hAnsi="Times New Roman" w:cs="Times New Roman"/>
          <w:sz w:val="28"/>
          <w:szCs w:val="28"/>
        </w:rPr>
        <w:t xml:space="preserve"> 2.0» (экскурсия)</w:t>
      </w:r>
    </w:p>
    <w:p w:rsidR="005F45D9" w:rsidRPr="005F45D9" w:rsidRDefault="005F45D9" w:rsidP="005F45D9">
      <w:pPr>
        <w:widowControl w:val="0"/>
        <w:tabs>
          <w:tab w:val="left" w:pos="142"/>
          <w:tab w:val="left" w:pos="284"/>
          <w:tab w:val="left" w:pos="426"/>
        </w:tabs>
        <w:suppressAutoHyphens/>
        <w:spacing w:after="0" w:line="240" w:lineRule="auto"/>
        <w:jc w:val="both"/>
        <w:rPr>
          <w:rFonts w:ascii="Times New Roman" w:eastAsia="Times New Roman" w:hAnsi="Times New Roman" w:cs="Times New Roman"/>
          <w:sz w:val="28"/>
          <w:szCs w:val="28"/>
        </w:rPr>
      </w:pPr>
      <w:r w:rsidRPr="005F45D9">
        <w:rPr>
          <w:rFonts w:ascii="Times New Roman" w:eastAsia="Times New Roman" w:hAnsi="Times New Roman" w:cs="Times New Roman"/>
          <w:sz w:val="28"/>
          <w:szCs w:val="28"/>
        </w:rPr>
        <w:t>23. III летний спортивный фестиваль рабо</w:t>
      </w:r>
      <w:r>
        <w:rPr>
          <w:rFonts w:ascii="Times New Roman" w:eastAsia="Times New Roman" w:hAnsi="Times New Roman" w:cs="Times New Roman"/>
          <w:sz w:val="28"/>
          <w:szCs w:val="28"/>
        </w:rPr>
        <w:t xml:space="preserve">тников образования Шарканского </w:t>
      </w:r>
      <w:r w:rsidRPr="005F45D9">
        <w:rPr>
          <w:rFonts w:ascii="Times New Roman" w:eastAsia="Times New Roman" w:hAnsi="Times New Roman" w:cs="Times New Roman"/>
          <w:sz w:val="28"/>
          <w:szCs w:val="28"/>
        </w:rPr>
        <w:t xml:space="preserve">района, 20.08.2022г. </w:t>
      </w:r>
    </w:p>
    <w:p w:rsidR="005F45D9" w:rsidRPr="005F45D9" w:rsidRDefault="005F45D9" w:rsidP="005F45D9">
      <w:pPr>
        <w:widowControl w:val="0"/>
        <w:tabs>
          <w:tab w:val="left" w:pos="142"/>
          <w:tab w:val="left" w:pos="284"/>
          <w:tab w:val="left" w:pos="426"/>
        </w:tabs>
        <w:suppressAutoHyphen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24. </w:t>
      </w:r>
      <w:r w:rsidRPr="005F45D9">
        <w:rPr>
          <w:rFonts w:ascii="Times New Roman" w:eastAsia="Times New Roman" w:hAnsi="Times New Roman" w:cs="Times New Roman"/>
          <w:sz w:val="28"/>
          <w:szCs w:val="28"/>
        </w:rPr>
        <w:t>Открытое первенство Шарканског</w:t>
      </w:r>
      <w:r>
        <w:rPr>
          <w:rFonts w:ascii="Times New Roman" w:eastAsia="Times New Roman" w:hAnsi="Times New Roman" w:cs="Times New Roman"/>
          <w:sz w:val="28"/>
          <w:szCs w:val="28"/>
        </w:rPr>
        <w:t>о района по ОФП среди лыжников-</w:t>
      </w:r>
      <w:r w:rsidRPr="005F45D9">
        <w:rPr>
          <w:rFonts w:ascii="Times New Roman" w:eastAsia="Times New Roman" w:hAnsi="Times New Roman" w:cs="Times New Roman"/>
          <w:sz w:val="28"/>
          <w:szCs w:val="28"/>
        </w:rPr>
        <w:t xml:space="preserve">гонщиков на призы ЗМС по лыжным гонкам М. </w:t>
      </w:r>
      <w:proofErr w:type="spellStart"/>
      <w:r w:rsidRPr="005F45D9">
        <w:rPr>
          <w:rFonts w:ascii="Times New Roman" w:eastAsia="Times New Roman" w:hAnsi="Times New Roman" w:cs="Times New Roman"/>
          <w:sz w:val="28"/>
          <w:szCs w:val="28"/>
        </w:rPr>
        <w:t>Вылегжанина</w:t>
      </w:r>
      <w:proofErr w:type="spellEnd"/>
      <w:r w:rsidRPr="005F45D9">
        <w:rPr>
          <w:rFonts w:ascii="Times New Roman" w:eastAsia="Times New Roman" w:hAnsi="Times New Roman" w:cs="Times New Roman"/>
          <w:sz w:val="28"/>
          <w:szCs w:val="28"/>
        </w:rPr>
        <w:t>, 09.09.2022г</w:t>
      </w:r>
      <w:r>
        <w:rPr>
          <w:rFonts w:ascii="Times New Roman" w:eastAsia="Times New Roman" w:hAnsi="Times New Roman" w:cs="Times New Roman"/>
          <w:sz w:val="28"/>
          <w:szCs w:val="28"/>
        </w:rPr>
        <w:t>.</w:t>
      </w:r>
    </w:p>
    <w:p w:rsidR="005F45D9" w:rsidRPr="005F45D9" w:rsidRDefault="005F45D9" w:rsidP="005F45D9">
      <w:pPr>
        <w:widowControl w:val="0"/>
        <w:tabs>
          <w:tab w:val="left" w:pos="142"/>
          <w:tab w:val="left" w:pos="284"/>
          <w:tab w:val="left" w:pos="426"/>
        </w:tabs>
        <w:suppressAutoHyphens/>
        <w:spacing w:after="0" w:line="240" w:lineRule="auto"/>
        <w:jc w:val="both"/>
        <w:rPr>
          <w:rFonts w:ascii="Times New Roman" w:eastAsia="Times New Roman" w:hAnsi="Times New Roman" w:cs="Times New Roman"/>
          <w:sz w:val="28"/>
          <w:szCs w:val="28"/>
        </w:rPr>
      </w:pPr>
      <w:r w:rsidRPr="005F45D9">
        <w:rPr>
          <w:rFonts w:ascii="Times New Roman" w:eastAsia="Times New Roman" w:hAnsi="Times New Roman" w:cs="Times New Roman"/>
          <w:sz w:val="28"/>
          <w:szCs w:val="28"/>
        </w:rPr>
        <w:t>25.</w:t>
      </w:r>
      <w:r>
        <w:rPr>
          <w:rFonts w:ascii="Times New Roman" w:eastAsia="Times New Roman" w:hAnsi="Times New Roman" w:cs="Times New Roman"/>
          <w:sz w:val="28"/>
          <w:szCs w:val="28"/>
        </w:rPr>
        <w:t xml:space="preserve"> </w:t>
      </w:r>
      <w:r w:rsidRPr="005F45D9">
        <w:rPr>
          <w:rFonts w:ascii="Times New Roman" w:eastAsia="Times New Roman" w:hAnsi="Times New Roman" w:cs="Times New Roman"/>
          <w:sz w:val="28"/>
          <w:szCs w:val="28"/>
        </w:rPr>
        <w:t>XXII Республиканский сп</w:t>
      </w:r>
      <w:r>
        <w:rPr>
          <w:rFonts w:ascii="Times New Roman" w:eastAsia="Times New Roman" w:hAnsi="Times New Roman" w:cs="Times New Roman"/>
          <w:sz w:val="28"/>
          <w:szCs w:val="28"/>
        </w:rPr>
        <w:t xml:space="preserve">ортивный Фестиваль обучающихся </w:t>
      </w:r>
      <w:r w:rsidRPr="005F45D9">
        <w:rPr>
          <w:rFonts w:ascii="Times New Roman" w:eastAsia="Times New Roman" w:hAnsi="Times New Roman" w:cs="Times New Roman"/>
          <w:sz w:val="28"/>
          <w:szCs w:val="28"/>
        </w:rPr>
        <w:t>общеобразовательных организаций Удмуртской Республики, 11-14.07.2022г.</w:t>
      </w:r>
    </w:p>
    <w:p w:rsidR="005F45D9" w:rsidRDefault="005F45D9" w:rsidP="005F45D9">
      <w:pPr>
        <w:widowControl w:val="0"/>
        <w:tabs>
          <w:tab w:val="left" w:pos="142"/>
          <w:tab w:val="left" w:pos="284"/>
          <w:tab w:val="left" w:pos="426"/>
        </w:tabs>
        <w:suppressAutoHyphen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26. </w:t>
      </w:r>
      <w:r w:rsidRPr="005F45D9">
        <w:rPr>
          <w:rFonts w:ascii="Times New Roman" w:eastAsia="Times New Roman" w:hAnsi="Times New Roman" w:cs="Times New Roman"/>
          <w:sz w:val="28"/>
          <w:szCs w:val="28"/>
        </w:rPr>
        <w:t xml:space="preserve">Туристский слёт работников «Газпром </w:t>
      </w:r>
      <w:proofErr w:type="spellStart"/>
      <w:r w:rsidRPr="005F45D9">
        <w:rPr>
          <w:rFonts w:ascii="Times New Roman" w:eastAsia="Times New Roman" w:hAnsi="Times New Roman" w:cs="Times New Roman"/>
          <w:sz w:val="28"/>
          <w:szCs w:val="28"/>
        </w:rPr>
        <w:t>трансгаз</w:t>
      </w:r>
      <w:proofErr w:type="spellEnd"/>
      <w:r w:rsidRPr="005F45D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Чайковский», 15-17.07.2022г.</w:t>
      </w:r>
    </w:p>
    <w:p w:rsidR="005F45D9" w:rsidRDefault="005F45D9" w:rsidP="005F45D9">
      <w:pPr>
        <w:widowControl w:val="0"/>
        <w:tabs>
          <w:tab w:val="left" w:pos="142"/>
          <w:tab w:val="left" w:pos="284"/>
          <w:tab w:val="left" w:pos="426"/>
        </w:tabs>
        <w:suppressAutoHyphen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27. </w:t>
      </w:r>
      <w:r w:rsidRPr="005F45D9">
        <w:rPr>
          <w:rFonts w:ascii="Times New Roman" w:eastAsia="Times New Roman" w:hAnsi="Times New Roman" w:cs="Times New Roman"/>
          <w:sz w:val="28"/>
          <w:szCs w:val="28"/>
        </w:rPr>
        <w:t>Зимняя Спартакиада работающей молодежи Удмуртской Республики</w:t>
      </w:r>
      <w:r>
        <w:rPr>
          <w:rFonts w:ascii="Times New Roman" w:eastAsia="Times New Roman" w:hAnsi="Times New Roman" w:cs="Times New Roman"/>
          <w:sz w:val="28"/>
          <w:szCs w:val="28"/>
        </w:rPr>
        <w:t>.</w:t>
      </w:r>
    </w:p>
    <w:p w:rsidR="00932D4C" w:rsidRPr="005F45D9" w:rsidRDefault="00932D4C" w:rsidP="005F45D9">
      <w:pPr>
        <w:widowControl w:val="0"/>
        <w:suppressAutoHyphens/>
        <w:spacing w:after="0" w:line="240" w:lineRule="auto"/>
        <w:ind w:firstLine="709"/>
        <w:jc w:val="both"/>
        <w:rPr>
          <w:rFonts w:ascii="Times New Roman" w:eastAsia="Times New Roman" w:hAnsi="Times New Roman" w:cs="Times New Roman"/>
          <w:sz w:val="28"/>
          <w:szCs w:val="28"/>
        </w:rPr>
      </w:pPr>
      <w:r w:rsidRPr="005F45D9">
        <w:rPr>
          <w:rFonts w:ascii="Times New Roman" w:eastAsia="Times New Roman" w:hAnsi="Times New Roman" w:cs="Times New Roman"/>
          <w:sz w:val="28"/>
          <w:szCs w:val="28"/>
        </w:rPr>
        <w:t xml:space="preserve">Самое главное мероприятие фестиваля – зажжение огней на первой новогодней елочке Удмуртии прошло феерично и зажигательно. Использование </w:t>
      </w:r>
      <w:proofErr w:type="gramStart"/>
      <w:r w:rsidRPr="005F45D9">
        <w:rPr>
          <w:rFonts w:ascii="Times New Roman" w:eastAsia="Times New Roman" w:hAnsi="Times New Roman" w:cs="Times New Roman"/>
          <w:sz w:val="28"/>
          <w:szCs w:val="28"/>
        </w:rPr>
        <w:t>свето-звуковых</w:t>
      </w:r>
      <w:proofErr w:type="gramEnd"/>
      <w:r w:rsidRPr="005F45D9">
        <w:rPr>
          <w:rFonts w:ascii="Times New Roman" w:eastAsia="Times New Roman" w:hAnsi="Times New Roman" w:cs="Times New Roman"/>
          <w:sz w:val="28"/>
          <w:szCs w:val="28"/>
        </w:rPr>
        <w:t xml:space="preserve"> эффектов на представлении, мастерство актеров, профессионализм коллективов приятно удивили зрителя, он был в восторге от происходящего на сцене. </w:t>
      </w:r>
      <w:r w:rsidR="005F45D9" w:rsidRPr="005F45D9">
        <w:rPr>
          <w:rFonts w:ascii="Times New Roman" w:eastAsia="Times New Roman" w:hAnsi="Times New Roman" w:cs="Times New Roman"/>
          <w:sz w:val="28"/>
          <w:szCs w:val="28"/>
        </w:rPr>
        <w:t>Ф</w:t>
      </w:r>
      <w:r w:rsidRPr="005F45D9">
        <w:rPr>
          <w:rFonts w:ascii="Times New Roman" w:eastAsia="Times New Roman" w:hAnsi="Times New Roman" w:cs="Times New Roman"/>
          <w:sz w:val="28"/>
          <w:szCs w:val="28"/>
        </w:rPr>
        <w:t xml:space="preserve">естиваль закончился праздничным салютом. Фестиваль подарил гостям настоящую сказку и много положительных эмоций. </w:t>
      </w:r>
    </w:p>
    <w:p w:rsidR="00932D4C" w:rsidRPr="00E05E37" w:rsidRDefault="00932D4C" w:rsidP="00767A2B">
      <w:pPr>
        <w:widowControl w:val="0"/>
        <w:suppressAutoHyphens/>
        <w:spacing w:after="0" w:line="240" w:lineRule="auto"/>
        <w:ind w:firstLine="709"/>
        <w:jc w:val="both"/>
        <w:rPr>
          <w:rFonts w:ascii="Times New Roman" w:eastAsia="Times New Roman" w:hAnsi="Times New Roman" w:cs="Times New Roman"/>
          <w:sz w:val="28"/>
          <w:szCs w:val="28"/>
        </w:rPr>
      </w:pPr>
      <w:r w:rsidRPr="005F45D9">
        <w:rPr>
          <w:rFonts w:ascii="Times New Roman" w:eastAsia="Times New Roman" w:hAnsi="Times New Roman" w:cs="Times New Roman"/>
          <w:sz w:val="28"/>
          <w:szCs w:val="28"/>
        </w:rPr>
        <w:t>Еще одно событие, проходящее на территории Шарканского района, вошедшее в событийный календарь Удмуртии – «Новогодние гуляния на Усадьбе Тол Бабая». 31 декабря в канун Нового года устраиваются массовые гуляния. На Усадьбу приезжают все желающие с Шарканского района, с близлежащих районов Удмуртии, г. Ижевска, г. Глазова, г. Воткинска и других городов Удмуртии.</w:t>
      </w:r>
      <w:r w:rsidRPr="00E05E37">
        <w:rPr>
          <w:rFonts w:ascii="Times New Roman" w:eastAsia="Times New Roman" w:hAnsi="Times New Roman" w:cs="Times New Roman"/>
          <w:sz w:val="28"/>
          <w:szCs w:val="28"/>
        </w:rPr>
        <w:t xml:space="preserve"> </w:t>
      </w:r>
    </w:p>
    <w:p w:rsidR="00EA1362" w:rsidRPr="00EA1362" w:rsidRDefault="00EA1362" w:rsidP="00106E73">
      <w:pPr>
        <w:widowControl w:val="0"/>
        <w:suppressAutoHyphens/>
        <w:spacing w:before="240" w:after="0" w:line="240" w:lineRule="auto"/>
        <w:rPr>
          <w:rFonts w:ascii="Times New Roman" w:eastAsia="Times New Roman" w:hAnsi="Times New Roman" w:cs="Times New Roman"/>
          <w:b/>
          <w:i/>
          <w:sz w:val="28"/>
          <w:szCs w:val="28"/>
        </w:rPr>
      </w:pPr>
      <w:r w:rsidRPr="00EA1362">
        <w:rPr>
          <w:rFonts w:ascii="Times New Roman" w:eastAsia="Times New Roman" w:hAnsi="Times New Roman" w:cs="Times New Roman"/>
          <w:b/>
          <w:i/>
          <w:sz w:val="28"/>
          <w:szCs w:val="28"/>
        </w:rPr>
        <w:t>Реализация подпрограммы «</w:t>
      </w:r>
      <w:r w:rsidR="009354D5" w:rsidRPr="009354D5">
        <w:rPr>
          <w:rFonts w:ascii="Times New Roman" w:eastAsia="Times New Roman" w:hAnsi="Times New Roman" w:cs="Times New Roman"/>
          <w:b/>
          <w:i/>
          <w:sz w:val="28"/>
          <w:szCs w:val="28"/>
        </w:rPr>
        <w:t>Организация доступа  к музейным фондам</w:t>
      </w:r>
      <w:r w:rsidRPr="00EA1362">
        <w:rPr>
          <w:rFonts w:ascii="Times New Roman" w:eastAsia="Times New Roman" w:hAnsi="Times New Roman" w:cs="Times New Roman"/>
          <w:b/>
          <w:i/>
          <w:sz w:val="28"/>
          <w:szCs w:val="28"/>
        </w:rPr>
        <w:t>»</w:t>
      </w:r>
    </w:p>
    <w:p w:rsidR="00EA1362" w:rsidRPr="00EA1362" w:rsidRDefault="00EA1362" w:rsidP="00767A2B">
      <w:pPr>
        <w:widowControl w:val="0"/>
        <w:tabs>
          <w:tab w:val="left" w:pos="4995"/>
        </w:tabs>
        <w:suppressAutoHyphens/>
        <w:autoSpaceDE w:val="0"/>
        <w:autoSpaceDN w:val="0"/>
        <w:adjustRightInd w:val="0"/>
        <w:spacing w:after="0" w:line="240" w:lineRule="auto"/>
        <w:ind w:firstLine="709"/>
        <w:jc w:val="both"/>
        <w:rPr>
          <w:rFonts w:ascii="Times New Roman" w:eastAsia="Times New Roman" w:hAnsi="Times New Roman" w:cs="Times New Roman"/>
          <w:b/>
          <w:i/>
          <w:sz w:val="28"/>
          <w:szCs w:val="28"/>
        </w:rPr>
      </w:pPr>
    </w:p>
    <w:p w:rsidR="00EA1362" w:rsidRPr="00EA1362" w:rsidRDefault="00EA1362" w:rsidP="00767A2B">
      <w:pPr>
        <w:widowControl w:val="0"/>
        <w:suppressAutoHyphens/>
        <w:spacing w:after="0" w:line="240" w:lineRule="auto"/>
        <w:ind w:firstLine="709"/>
        <w:jc w:val="both"/>
        <w:rPr>
          <w:rFonts w:ascii="Times New Roman" w:eastAsia="Times New Roman" w:hAnsi="Times New Roman" w:cs="Times New Roman"/>
          <w:sz w:val="28"/>
          <w:szCs w:val="28"/>
        </w:rPr>
      </w:pPr>
      <w:r w:rsidRPr="00EA1362">
        <w:rPr>
          <w:rFonts w:ascii="Times New Roman" w:eastAsia="Times New Roman" w:hAnsi="Times New Roman" w:cs="Times New Roman"/>
          <w:b/>
          <w:bCs/>
          <w:i/>
          <w:iCs/>
          <w:sz w:val="28"/>
          <w:szCs w:val="28"/>
        </w:rPr>
        <w:t xml:space="preserve">Координатором подпрограммы </w:t>
      </w:r>
      <w:r w:rsidRPr="00EA1362">
        <w:rPr>
          <w:rFonts w:ascii="Times New Roman" w:eastAsia="Times New Roman" w:hAnsi="Times New Roman" w:cs="Times New Roman"/>
          <w:sz w:val="28"/>
          <w:szCs w:val="28"/>
        </w:rPr>
        <w:t xml:space="preserve">является </w:t>
      </w:r>
      <w:r w:rsidR="009354D5">
        <w:rPr>
          <w:rFonts w:ascii="Times New Roman" w:eastAsia="Times New Roman" w:hAnsi="Times New Roman" w:cs="Times New Roman"/>
          <w:sz w:val="28"/>
          <w:szCs w:val="28"/>
        </w:rPr>
        <w:t>п</w:t>
      </w:r>
      <w:r w:rsidR="009354D5" w:rsidRPr="009354D5">
        <w:rPr>
          <w:rFonts w:ascii="Times New Roman" w:eastAsia="Times New Roman" w:hAnsi="Times New Roman" w:cs="Times New Roman"/>
          <w:sz w:val="28"/>
          <w:szCs w:val="28"/>
        </w:rPr>
        <w:t>ервый заместитель главы Администрации муниципального образования «Муниципальный округ Шарканский район Удмуртской Республики»</w:t>
      </w:r>
      <w:r w:rsidRPr="00EA1362">
        <w:rPr>
          <w:rFonts w:ascii="Times New Roman" w:eastAsia="Times New Roman" w:hAnsi="Times New Roman" w:cs="Times New Roman"/>
          <w:sz w:val="28"/>
          <w:szCs w:val="28"/>
        </w:rPr>
        <w:t>.</w:t>
      </w:r>
    </w:p>
    <w:p w:rsidR="00EA1362" w:rsidRPr="00EA1362" w:rsidRDefault="00EA1362" w:rsidP="00767A2B">
      <w:pPr>
        <w:widowControl w:val="0"/>
        <w:suppressAutoHyphens/>
        <w:spacing w:after="0" w:line="240" w:lineRule="auto"/>
        <w:ind w:firstLine="709"/>
        <w:jc w:val="both"/>
        <w:rPr>
          <w:rFonts w:ascii="Times New Roman" w:eastAsia="Times New Roman" w:hAnsi="Times New Roman" w:cs="Times New Roman"/>
          <w:sz w:val="28"/>
          <w:szCs w:val="28"/>
        </w:rPr>
      </w:pPr>
      <w:r w:rsidRPr="00EA1362">
        <w:rPr>
          <w:rFonts w:ascii="Times New Roman" w:eastAsia="Times New Roman" w:hAnsi="Times New Roman" w:cs="Times New Roman"/>
          <w:b/>
          <w:bCs/>
          <w:i/>
          <w:iCs/>
          <w:sz w:val="28"/>
          <w:szCs w:val="28"/>
        </w:rPr>
        <w:t>Ответственный исполнитель</w:t>
      </w:r>
      <w:r w:rsidRPr="00EA1362">
        <w:rPr>
          <w:rFonts w:ascii="Times New Roman" w:eastAsia="Times New Roman" w:hAnsi="Times New Roman" w:cs="Times New Roman"/>
          <w:sz w:val="28"/>
          <w:szCs w:val="28"/>
        </w:rPr>
        <w:t xml:space="preserve"> - </w:t>
      </w:r>
      <w:r w:rsidR="009354D5" w:rsidRPr="009354D5">
        <w:rPr>
          <w:rFonts w:ascii="Times New Roman" w:eastAsia="Times New Roman" w:hAnsi="Times New Roman" w:cs="Times New Roman"/>
          <w:sz w:val="28"/>
          <w:szCs w:val="28"/>
        </w:rPr>
        <w:t>Отдел культуры, спорта и молодежной политики Администрации муниципального образования «Муниципальный округ Шарканский район Удмуртской Республики»</w:t>
      </w:r>
      <w:r w:rsidRPr="00EA1362">
        <w:rPr>
          <w:rFonts w:ascii="Times New Roman" w:eastAsia="Times New Roman" w:hAnsi="Times New Roman" w:cs="Times New Roman"/>
          <w:sz w:val="28"/>
          <w:szCs w:val="28"/>
        </w:rPr>
        <w:t>.</w:t>
      </w:r>
    </w:p>
    <w:p w:rsidR="009354D5" w:rsidRDefault="00EA1362" w:rsidP="009354D5">
      <w:pPr>
        <w:widowControl w:val="0"/>
        <w:suppressAutoHyphens/>
        <w:spacing w:after="0" w:line="240" w:lineRule="auto"/>
        <w:ind w:firstLine="709"/>
        <w:jc w:val="both"/>
        <w:rPr>
          <w:rFonts w:ascii="Times New Roman" w:eastAsia="Times New Roman" w:hAnsi="Times New Roman" w:cs="Times New Roman"/>
          <w:bCs/>
          <w:sz w:val="28"/>
          <w:szCs w:val="28"/>
        </w:rPr>
      </w:pPr>
      <w:r w:rsidRPr="00EA1362">
        <w:rPr>
          <w:rFonts w:ascii="Times New Roman" w:eastAsia="Times New Roman" w:hAnsi="Times New Roman" w:cs="Times New Roman"/>
          <w:b/>
          <w:bCs/>
          <w:i/>
          <w:iCs/>
          <w:sz w:val="28"/>
          <w:szCs w:val="28"/>
        </w:rPr>
        <w:t>Цель подпрограммы</w:t>
      </w:r>
      <w:r w:rsidRPr="00EA1362">
        <w:rPr>
          <w:rFonts w:ascii="Times New Roman" w:eastAsia="Times New Roman" w:hAnsi="Times New Roman" w:cs="Times New Roman"/>
          <w:sz w:val="28"/>
          <w:szCs w:val="28"/>
        </w:rPr>
        <w:t xml:space="preserve"> - </w:t>
      </w:r>
      <w:r w:rsidR="009354D5" w:rsidRPr="009354D5">
        <w:rPr>
          <w:rFonts w:ascii="Times New Roman" w:eastAsia="Times New Roman" w:hAnsi="Times New Roman" w:cs="Times New Roman"/>
          <w:bCs/>
          <w:sz w:val="28"/>
          <w:szCs w:val="28"/>
        </w:rPr>
        <w:t>Сохранение и пополнение музейного фонда, повышение доступности и качества музейных услуг</w:t>
      </w:r>
      <w:r w:rsidR="009354D5">
        <w:rPr>
          <w:rFonts w:ascii="Times New Roman" w:eastAsia="Times New Roman" w:hAnsi="Times New Roman" w:cs="Times New Roman"/>
          <w:bCs/>
          <w:sz w:val="28"/>
          <w:szCs w:val="28"/>
        </w:rPr>
        <w:t>.</w:t>
      </w:r>
    </w:p>
    <w:p w:rsidR="00AB1834" w:rsidRDefault="002670F1" w:rsidP="00AB1834">
      <w:pPr>
        <w:widowControl w:val="0"/>
        <w:suppressAutoHyphens/>
        <w:spacing w:after="0" w:line="240" w:lineRule="auto"/>
        <w:ind w:firstLine="709"/>
        <w:jc w:val="both"/>
        <w:rPr>
          <w:rFonts w:ascii="Times New Roman" w:eastAsia="Times New Roman" w:hAnsi="Times New Roman" w:cs="Times New Roman"/>
          <w:sz w:val="28"/>
          <w:szCs w:val="28"/>
        </w:rPr>
      </w:pPr>
      <w:r w:rsidRPr="002670F1">
        <w:rPr>
          <w:rFonts w:ascii="Times New Roman" w:eastAsia="Times New Roman" w:hAnsi="Times New Roman" w:cs="Times New Roman"/>
          <w:sz w:val="28"/>
          <w:szCs w:val="28"/>
        </w:rPr>
        <w:t>Количество людей, посетивших музеи, составило</w:t>
      </w:r>
      <w:r>
        <w:rPr>
          <w:rFonts w:ascii="Times New Roman" w:eastAsia="Times New Roman" w:hAnsi="Times New Roman" w:cs="Times New Roman"/>
          <w:sz w:val="28"/>
          <w:szCs w:val="28"/>
        </w:rPr>
        <w:t xml:space="preserve"> </w:t>
      </w:r>
      <w:r w:rsidRPr="002670F1">
        <w:rPr>
          <w:rFonts w:ascii="Times New Roman" w:eastAsia="Times New Roman" w:hAnsi="Times New Roman" w:cs="Times New Roman"/>
          <w:sz w:val="28"/>
          <w:szCs w:val="28"/>
        </w:rPr>
        <w:t xml:space="preserve">14360 человек, что составляет 108 % аналогично периода прошлого года. За отчетный период проведено 251 экскурсий и мероприятий. В МБУК Шарканский музей за 2022 года проведено 26 выставок. </w:t>
      </w:r>
      <w:r w:rsidR="00CF61BF" w:rsidRPr="009354D5">
        <w:rPr>
          <w:rFonts w:ascii="Times New Roman" w:eastAsia="Times New Roman" w:hAnsi="Times New Roman" w:cs="Times New Roman"/>
          <w:sz w:val="28"/>
          <w:szCs w:val="28"/>
          <w:highlight w:val="yellow"/>
        </w:rPr>
        <w:t xml:space="preserve"> </w:t>
      </w:r>
    </w:p>
    <w:p w:rsidR="00AB1834" w:rsidRDefault="00AB1834" w:rsidP="00AB1834">
      <w:pPr>
        <w:widowControl w:val="0"/>
        <w:suppressAutoHyphen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Наиболее </w:t>
      </w:r>
      <w:proofErr w:type="spellStart"/>
      <w:r>
        <w:rPr>
          <w:rFonts w:ascii="Times New Roman" w:eastAsia="Times New Roman" w:hAnsi="Times New Roman" w:cs="Times New Roman"/>
          <w:sz w:val="28"/>
          <w:szCs w:val="28"/>
        </w:rPr>
        <w:t>интресные</w:t>
      </w:r>
      <w:proofErr w:type="spellEnd"/>
      <w:r>
        <w:rPr>
          <w:rFonts w:ascii="Times New Roman" w:eastAsia="Times New Roman" w:hAnsi="Times New Roman" w:cs="Times New Roman"/>
          <w:sz w:val="28"/>
          <w:szCs w:val="28"/>
        </w:rPr>
        <w:t xml:space="preserve"> мероприятия:</w:t>
      </w:r>
    </w:p>
    <w:p w:rsidR="00AB1834" w:rsidRPr="00AB1834" w:rsidRDefault="00AB1834" w:rsidP="00AB1834">
      <w:pPr>
        <w:widowControl w:val="0"/>
        <w:suppressAutoHyphens/>
        <w:spacing w:after="0" w:line="240" w:lineRule="auto"/>
        <w:ind w:firstLine="709"/>
        <w:jc w:val="both"/>
        <w:rPr>
          <w:rFonts w:ascii="Times New Roman" w:eastAsia="Times New Roman" w:hAnsi="Times New Roman" w:cs="Times New Roman"/>
          <w:sz w:val="28"/>
          <w:szCs w:val="28"/>
        </w:rPr>
      </w:pPr>
      <w:r w:rsidRPr="00AB1834">
        <w:rPr>
          <w:rFonts w:ascii="Times New Roman" w:eastAsia="Times New Roman" w:hAnsi="Times New Roman" w:cs="Times New Roman"/>
          <w:sz w:val="28"/>
          <w:szCs w:val="28"/>
        </w:rPr>
        <w:t>1) Выставка «Кольцо.</w:t>
      </w:r>
      <w:r>
        <w:rPr>
          <w:rFonts w:ascii="Times New Roman" w:eastAsia="Times New Roman" w:hAnsi="Times New Roman" w:cs="Times New Roman"/>
          <w:sz w:val="28"/>
          <w:szCs w:val="28"/>
        </w:rPr>
        <w:t xml:space="preserve"> </w:t>
      </w:r>
      <w:proofErr w:type="spellStart"/>
      <w:r w:rsidRPr="00AB1834">
        <w:rPr>
          <w:rFonts w:ascii="Times New Roman" w:eastAsia="Times New Roman" w:hAnsi="Times New Roman" w:cs="Times New Roman"/>
          <w:sz w:val="28"/>
          <w:szCs w:val="28"/>
        </w:rPr>
        <w:t>Зундэс</w:t>
      </w:r>
      <w:proofErr w:type="spellEnd"/>
      <w:r w:rsidRPr="00AB1834">
        <w:rPr>
          <w:rFonts w:ascii="Times New Roman" w:eastAsia="Times New Roman" w:hAnsi="Times New Roman" w:cs="Times New Roman"/>
          <w:sz w:val="28"/>
          <w:szCs w:val="28"/>
        </w:rPr>
        <w:t>». Перстни и кольца, представленные на выставке, относятся к XVI – XIX вв. Происходят из культурного слоя исчезнувших удмуртских деревень Шарканского района. В течение года выставка работала на разных мероприятиях районного и республиканского значения:</w:t>
      </w:r>
    </w:p>
    <w:p w:rsidR="00AB1834" w:rsidRPr="00AB1834" w:rsidRDefault="00AB1834" w:rsidP="00AB1834">
      <w:pPr>
        <w:widowControl w:val="0"/>
        <w:suppressAutoHyphens/>
        <w:spacing w:after="0" w:line="240" w:lineRule="auto"/>
        <w:jc w:val="both"/>
        <w:rPr>
          <w:rFonts w:ascii="Times New Roman" w:eastAsia="Times New Roman" w:hAnsi="Times New Roman" w:cs="Times New Roman"/>
          <w:sz w:val="28"/>
          <w:szCs w:val="28"/>
        </w:rPr>
      </w:pPr>
      <w:r w:rsidRPr="00AB1834">
        <w:rPr>
          <w:rFonts w:ascii="Times New Roman" w:eastAsia="Times New Roman" w:hAnsi="Times New Roman" w:cs="Times New Roman"/>
          <w:sz w:val="28"/>
          <w:szCs w:val="28"/>
        </w:rPr>
        <w:lastRenderedPageBreak/>
        <w:t xml:space="preserve">- фестиваль «Гордо» в п. Игра; </w:t>
      </w:r>
    </w:p>
    <w:p w:rsidR="00AB1834" w:rsidRPr="00AB1834" w:rsidRDefault="00AB1834" w:rsidP="00AB1834">
      <w:pPr>
        <w:widowControl w:val="0"/>
        <w:suppressAutoHyphens/>
        <w:spacing w:after="0" w:line="240" w:lineRule="auto"/>
        <w:jc w:val="both"/>
        <w:rPr>
          <w:rFonts w:ascii="Times New Roman" w:eastAsia="Times New Roman" w:hAnsi="Times New Roman" w:cs="Times New Roman"/>
          <w:sz w:val="28"/>
          <w:szCs w:val="28"/>
        </w:rPr>
      </w:pPr>
      <w:r w:rsidRPr="00AB1834">
        <w:rPr>
          <w:rFonts w:ascii="Times New Roman" w:eastAsia="Times New Roman" w:hAnsi="Times New Roman" w:cs="Times New Roman"/>
          <w:sz w:val="28"/>
          <w:szCs w:val="28"/>
        </w:rPr>
        <w:t>- фестиваль «</w:t>
      </w:r>
      <w:proofErr w:type="spellStart"/>
      <w:r w:rsidRPr="00AB1834">
        <w:rPr>
          <w:rFonts w:ascii="Times New Roman" w:eastAsia="Times New Roman" w:hAnsi="Times New Roman" w:cs="Times New Roman"/>
          <w:sz w:val="28"/>
          <w:szCs w:val="28"/>
        </w:rPr>
        <w:t>Быг-Быг</w:t>
      </w:r>
      <w:proofErr w:type="spellEnd"/>
      <w:r w:rsidRPr="00AB1834">
        <w:rPr>
          <w:rFonts w:ascii="Times New Roman" w:eastAsia="Times New Roman" w:hAnsi="Times New Roman" w:cs="Times New Roman"/>
          <w:sz w:val="28"/>
          <w:szCs w:val="28"/>
        </w:rPr>
        <w:t xml:space="preserve">»; </w:t>
      </w:r>
    </w:p>
    <w:p w:rsidR="00AB1834" w:rsidRPr="00AB1834" w:rsidRDefault="00AB1834" w:rsidP="00AB1834">
      <w:pPr>
        <w:widowControl w:val="0"/>
        <w:suppressAutoHyphens/>
        <w:spacing w:after="0" w:line="240" w:lineRule="auto"/>
        <w:jc w:val="both"/>
        <w:rPr>
          <w:rFonts w:ascii="Times New Roman" w:eastAsia="Times New Roman" w:hAnsi="Times New Roman" w:cs="Times New Roman"/>
          <w:sz w:val="28"/>
          <w:szCs w:val="28"/>
        </w:rPr>
      </w:pPr>
      <w:r w:rsidRPr="00AB1834">
        <w:rPr>
          <w:rFonts w:ascii="Times New Roman" w:eastAsia="Times New Roman" w:hAnsi="Times New Roman" w:cs="Times New Roman"/>
          <w:sz w:val="28"/>
          <w:szCs w:val="28"/>
        </w:rPr>
        <w:t xml:space="preserve">- «Шаркан </w:t>
      </w:r>
      <w:proofErr w:type="spellStart"/>
      <w:r w:rsidRPr="00AB1834">
        <w:rPr>
          <w:rFonts w:ascii="Times New Roman" w:eastAsia="Times New Roman" w:hAnsi="Times New Roman" w:cs="Times New Roman"/>
          <w:sz w:val="28"/>
          <w:szCs w:val="28"/>
        </w:rPr>
        <w:t>жыт</w:t>
      </w:r>
      <w:proofErr w:type="spellEnd"/>
      <w:r w:rsidRPr="00AB1834">
        <w:rPr>
          <w:rFonts w:ascii="Times New Roman" w:eastAsia="Times New Roman" w:hAnsi="Times New Roman" w:cs="Times New Roman"/>
          <w:sz w:val="28"/>
          <w:szCs w:val="28"/>
        </w:rPr>
        <w:t>» в Шарканском районном доме культуры;</w:t>
      </w:r>
    </w:p>
    <w:p w:rsidR="00AB1834" w:rsidRPr="00AB1834" w:rsidRDefault="00AB1834" w:rsidP="00AB1834">
      <w:pPr>
        <w:widowControl w:val="0"/>
        <w:suppressAutoHyphens/>
        <w:spacing w:after="0" w:line="240" w:lineRule="auto"/>
        <w:jc w:val="both"/>
        <w:rPr>
          <w:rFonts w:ascii="Times New Roman" w:eastAsia="Times New Roman" w:hAnsi="Times New Roman" w:cs="Times New Roman"/>
          <w:sz w:val="28"/>
          <w:szCs w:val="28"/>
        </w:rPr>
      </w:pPr>
      <w:r w:rsidRPr="00AB1834">
        <w:rPr>
          <w:rFonts w:ascii="Times New Roman" w:eastAsia="Times New Roman" w:hAnsi="Times New Roman" w:cs="Times New Roman"/>
          <w:sz w:val="28"/>
          <w:szCs w:val="28"/>
        </w:rPr>
        <w:t xml:space="preserve">- «Ночь искусств» </w:t>
      </w:r>
      <w:proofErr w:type="gramStart"/>
      <w:r w:rsidRPr="00AB1834">
        <w:rPr>
          <w:rFonts w:ascii="Times New Roman" w:eastAsia="Times New Roman" w:hAnsi="Times New Roman" w:cs="Times New Roman"/>
          <w:sz w:val="28"/>
          <w:szCs w:val="28"/>
        </w:rPr>
        <w:t>в</w:t>
      </w:r>
      <w:proofErr w:type="gramEnd"/>
      <w:r w:rsidRPr="00AB1834">
        <w:rPr>
          <w:rFonts w:ascii="Times New Roman" w:eastAsia="Times New Roman" w:hAnsi="Times New Roman" w:cs="Times New Roman"/>
          <w:sz w:val="28"/>
          <w:szCs w:val="28"/>
        </w:rPr>
        <w:t xml:space="preserve"> </w:t>
      </w:r>
      <w:proofErr w:type="gramStart"/>
      <w:r w:rsidRPr="00AB1834">
        <w:rPr>
          <w:rFonts w:ascii="Times New Roman" w:eastAsia="Times New Roman" w:hAnsi="Times New Roman" w:cs="Times New Roman"/>
          <w:sz w:val="28"/>
          <w:szCs w:val="28"/>
        </w:rPr>
        <w:t>Воткинском</w:t>
      </w:r>
      <w:proofErr w:type="gramEnd"/>
      <w:r w:rsidRPr="00AB1834">
        <w:rPr>
          <w:rFonts w:ascii="Times New Roman" w:eastAsia="Times New Roman" w:hAnsi="Times New Roman" w:cs="Times New Roman"/>
          <w:sz w:val="28"/>
          <w:szCs w:val="28"/>
        </w:rPr>
        <w:t xml:space="preserve"> краеведческом музее;  </w:t>
      </w:r>
    </w:p>
    <w:p w:rsidR="00AB1834" w:rsidRPr="00AB1834" w:rsidRDefault="00AB1834" w:rsidP="00AB1834">
      <w:pPr>
        <w:widowControl w:val="0"/>
        <w:suppressAutoHyphens/>
        <w:spacing w:after="0" w:line="240" w:lineRule="auto"/>
        <w:ind w:firstLine="709"/>
        <w:jc w:val="both"/>
        <w:rPr>
          <w:rFonts w:ascii="Times New Roman" w:eastAsia="Times New Roman" w:hAnsi="Times New Roman" w:cs="Times New Roman"/>
          <w:sz w:val="28"/>
          <w:szCs w:val="28"/>
        </w:rPr>
      </w:pPr>
      <w:r w:rsidRPr="00AB1834">
        <w:rPr>
          <w:rFonts w:ascii="Times New Roman" w:eastAsia="Times New Roman" w:hAnsi="Times New Roman" w:cs="Times New Roman"/>
          <w:sz w:val="28"/>
          <w:szCs w:val="28"/>
        </w:rPr>
        <w:t>2) Научно-практическая конференция «</w:t>
      </w:r>
      <w:proofErr w:type="spellStart"/>
      <w:r w:rsidRPr="00AB1834">
        <w:rPr>
          <w:rFonts w:ascii="Times New Roman" w:eastAsia="Times New Roman" w:hAnsi="Times New Roman" w:cs="Times New Roman"/>
          <w:sz w:val="28"/>
          <w:szCs w:val="28"/>
        </w:rPr>
        <w:t>Лул</w:t>
      </w:r>
      <w:proofErr w:type="spellEnd"/>
      <w:r w:rsidRPr="00AB1834">
        <w:rPr>
          <w:rFonts w:ascii="Times New Roman" w:eastAsia="Times New Roman" w:hAnsi="Times New Roman" w:cs="Times New Roman"/>
          <w:sz w:val="28"/>
          <w:szCs w:val="28"/>
        </w:rPr>
        <w:t>-вир: символика крови в традиционной культуре финно-угорских народов» на Международном фестивале  «</w:t>
      </w:r>
      <w:proofErr w:type="spellStart"/>
      <w:r w:rsidRPr="00AB1834">
        <w:rPr>
          <w:rFonts w:ascii="Times New Roman" w:eastAsia="Times New Roman" w:hAnsi="Times New Roman" w:cs="Times New Roman"/>
          <w:sz w:val="28"/>
          <w:szCs w:val="28"/>
        </w:rPr>
        <w:t>Быг-Быг</w:t>
      </w:r>
      <w:proofErr w:type="spellEnd"/>
      <w:r w:rsidRPr="00AB1834">
        <w:rPr>
          <w:rFonts w:ascii="Times New Roman" w:eastAsia="Times New Roman" w:hAnsi="Times New Roman" w:cs="Times New Roman"/>
          <w:sz w:val="28"/>
          <w:szCs w:val="28"/>
        </w:rPr>
        <w:t xml:space="preserve">». </w:t>
      </w:r>
    </w:p>
    <w:p w:rsidR="00AB1834" w:rsidRDefault="00AB1834" w:rsidP="00AB1834">
      <w:pPr>
        <w:widowControl w:val="0"/>
        <w:suppressAutoHyphen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AB1834">
        <w:rPr>
          <w:rFonts w:ascii="Times New Roman" w:eastAsia="Times New Roman" w:hAnsi="Times New Roman" w:cs="Times New Roman"/>
          <w:sz w:val="28"/>
          <w:szCs w:val="28"/>
        </w:rPr>
        <w:t>) Экспозиция «Быт и культура удмуртов». В 2022 г</w:t>
      </w:r>
      <w:r>
        <w:rPr>
          <w:rFonts w:ascii="Times New Roman" w:eastAsia="Times New Roman" w:hAnsi="Times New Roman" w:cs="Times New Roman"/>
          <w:sz w:val="28"/>
          <w:szCs w:val="28"/>
        </w:rPr>
        <w:t>оду</w:t>
      </w:r>
      <w:r w:rsidRPr="00AB1834">
        <w:rPr>
          <w:rFonts w:ascii="Times New Roman" w:eastAsia="Times New Roman" w:hAnsi="Times New Roman" w:cs="Times New Roman"/>
          <w:sz w:val="28"/>
          <w:szCs w:val="28"/>
        </w:rPr>
        <w:t xml:space="preserve"> экспозиция была обновлена, к 87 выставляемым предметам добавили 133 экспоната из основного фонда и 7 – из научно-вспомогательного фонда. На экспозиции выставлены мужские инструменты, кольца удмуртов XIX – ХХ </w:t>
      </w:r>
      <w:proofErr w:type="spellStart"/>
      <w:proofErr w:type="gramStart"/>
      <w:r w:rsidRPr="00AB1834">
        <w:rPr>
          <w:rFonts w:ascii="Times New Roman" w:eastAsia="Times New Roman" w:hAnsi="Times New Roman" w:cs="Times New Roman"/>
          <w:sz w:val="28"/>
          <w:szCs w:val="28"/>
        </w:rPr>
        <w:t>в</w:t>
      </w:r>
      <w:proofErr w:type="gramEnd"/>
      <w:r w:rsidRPr="00AB1834">
        <w:rPr>
          <w:rFonts w:ascii="Times New Roman" w:eastAsia="Times New Roman" w:hAnsi="Times New Roman" w:cs="Times New Roman"/>
          <w:sz w:val="28"/>
          <w:szCs w:val="28"/>
        </w:rPr>
        <w:t>.</w:t>
      </w:r>
      <w:proofErr w:type="gramStart"/>
      <w:r w:rsidRPr="00AB1834">
        <w:rPr>
          <w:rFonts w:ascii="Times New Roman" w:eastAsia="Times New Roman" w:hAnsi="Times New Roman" w:cs="Times New Roman"/>
          <w:sz w:val="28"/>
          <w:szCs w:val="28"/>
        </w:rPr>
        <w:t>в</w:t>
      </w:r>
      <w:proofErr w:type="spellEnd"/>
      <w:proofErr w:type="gramEnd"/>
      <w:r w:rsidRPr="00AB1834">
        <w:rPr>
          <w:rFonts w:ascii="Times New Roman" w:eastAsia="Times New Roman" w:hAnsi="Times New Roman" w:cs="Times New Roman"/>
          <w:sz w:val="28"/>
          <w:szCs w:val="28"/>
        </w:rPr>
        <w:t xml:space="preserve">., утварь, инструменты для обработки льна, домотканые холсты, одежда. </w:t>
      </w:r>
    </w:p>
    <w:p w:rsidR="00AB1834" w:rsidRDefault="00AB1834" w:rsidP="00AB1834">
      <w:pPr>
        <w:widowControl w:val="0"/>
        <w:suppressAutoHyphens/>
        <w:spacing w:after="0" w:line="240" w:lineRule="auto"/>
        <w:ind w:firstLine="709"/>
        <w:jc w:val="both"/>
        <w:rPr>
          <w:rFonts w:ascii="Times New Roman" w:eastAsia="Times New Roman" w:hAnsi="Times New Roman" w:cs="Times New Roman"/>
          <w:sz w:val="28"/>
          <w:szCs w:val="28"/>
        </w:rPr>
      </w:pPr>
      <w:r w:rsidRPr="00AB1834">
        <w:rPr>
          <w:rFonts w:ascii="Times New Roman" w:eastAsia="Times New Roman" w:hAnsi="Times New Roman" w:cs="Times New Roman"/>
          <w:sz w:val="28"/>
          <w:szCs w:val="28"/>
        </w:rPr>
        <w:t>В течение года в музее работали мастер-классы по росписи</w:t>
      </w:r>
      <w:r>
        <w:rPr>
          <w:rFonts w:ascii="Times New Roman" w:eastAsia="Times New Roman" w:hAnsi="Times New Roman" w:cs="Times New Roman"/>
          <w:sz w:val="28"/>
          <w:szCs w:val="28"/>
        </w:rPr>
        <w:t xml:space="preserve"> (рождественского пряника</w:t>
      </w:r>
      <w:r w:rsidRPr="00AB1834">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2670F1" w:rsidRPr="002670F1">
        <w:rPr>
          <w:rFonts w:ascii="Times New Roman" w:eastAsia="Times New Roman" w:hAnsi="Times New Roman" w:cs="Times New Roman"/>
          <w:sz w:val="28"/>
          <w:szCs w:val="28"/>
        </w:rPr>
        <w:t>эко-сумок, ключниц, шкатулок, брелоков для ключей</w:t>
      </w:r>
      <w:r>
        <w:rPr>
          <w:rFonts w:ascii="Times New Roman" w:eastAsia="Times New Roman" w:hAnsi="Times New Roman" w:cs="Times New Roman"/>
          <w:sz w:val="28"/>
          <w:szCs w:val="28"/>
        </w:rPr>
        <w:t>, пасхальной доски в виде курочки и др.),</w:t>
      </w:r>
      <w:r w:rsidRPr="00AB1834">
        <w:rPr>
          <w:rFonts w:ascii="Times New Roman" w:eastAsia="Times New Roman" w:hAnsi="Times New Roman" w:cs="Times New Roman"/>
          <w:sz w:val="28"/>
          <w:szCs w:val="28"/>
        </w:rPr>
        <w:t xml:space="preserve"> которые стали интересны и дошкольникам, и школьникам, и взрослым. Мастер-класс дополняет экскурсию, закрепляет полученный материал. Пользователями услуги стали родители с детьми дошкольного возраста</w:t>
      </w:r>
      <w:r>
        <w:rPr>
          <w:rFonts w:ascii="Times New Roman" w:eastAsia="Times New Roman" w:hAnsi="Times New Roman" w:cs="Times New Roman"/>
          <w:sz w:val="28"/>
          <w:szCs w:val="28"/>
        </w:rPr>
        <w:t>, группы детских садов</w:t>
      </w:r>
      <w:r w:rsidRPr="00AB1834">
        <w:rPr>
          <w:rFonts w:ascii="Times New Roman" w:eastAsia="Times New Roman" w:hAnsi="Times New Roman" w:cs="Times New Roman"/>
          <w:sz w:val="28"/>
          <w:szCs w:val="28"/>
        </w:rPr>
        <w:t>. Эта форма работы востребована и учащимися с 1 по 6 класс.</w:t>
      </w:r>
    </w:p>
    <w:p w:rsidR="00AB1834" w:rsidRPr="00AB1834" w:rsidRDefault="00AB1834" w:rsidP="00AB1834">
      <w:pPr>
        <w:widowControl w:val="0"/>
        <w:suppressAutoHyphens/>
        <w:spacing w:after="0" w:line="240" w:lineRule="auto"/>
        <w:ind w:firstLine="709"/>
        <w:jc w:val="both"/>
        <w:rPr>
          <w:rFonts w:ascii="Times New Roman" w:eastAsia="Times New Roman" w:hAnsi="Times New Roman" w:cs="Times New Roman"/>
          <w:sz w:val="28"/>
          <w:szCs w:val="28"/>
        </w:rPr>
      </w:pPr>
      <w:r w:rsidRPr="00AB1834">
        <w:rPr>
          <w:rFonts w:ascii="Times New Roman" w:eastAsia="Times New Roman" w:hAnsi="Times New Roman" w:cs="Times New Roman"/>
          <w:sz w:val="28"/>
          <w:szCs w:val="28"/>
        </w:rPr>
        <w:t>Многие старшеклассники воспользовались Пушкинской картой для приобретения билетов на мастер-классы.</w:t>
      </w:r>
    </w:p>
    <w:p w:rsidR="00AB1834" w:rsidRDefault="00AB1834" w:rsidP="00AB1834">
      <w:pPr>
        <w:widowControl w:val="0"/>
        <w:suppressAutoHyphens/>
        <w:spacing w:after="0" w:line="240" w:lineRule="auto"/>
        <w:ind w:firstLine="709"/>
        <w:jc w:val="both"/>
        <w:rPr>
          <w:rFonts w:ascii="Times New Roman" w:eastAsia="Times New Roman" w:hAnsi="Times New Roman" w:cs="Times New Roman"/>
          <w:sz w:val="28"/>
          <w:szCs w:val="28"/>
        </w:rPr>
      </w:pPr>
      <w:r w:rsidRPr="00AB1834">
        <w:rPr>
          <w:rFonts w:ascii="Times New Roman" w:eastAsia="Times New Roman" w:hAnsi="Times New Roman" w:cs="Times New Roman"/>
          <w:sz w:val="28"/>
          <w:szCs w:val="28"/>
        </w:rPr>
        <w:t>МБУК «Шарканский краеведческий музей» переведен в другое здание, что улучшает условия труда сотрудников и посетителей, увеличена площадь (253 кв.м., предыдущая площадь – 192 кв.м)</w:t>
      </w:r>
    </w:p>
    <w:p w:rsidR="00AB1834" w:rsidRDefault="00AB1834" w:rsidP="00767A2B">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rPr>
      </w:pPr>
    </w:p>
    <w:p w:rsidR="00EA1362" w:rsidRPr="00EA1362" w:rsidRDefault="00EA1362" w:rsidP="00767A2B">
      <w:pPr>
        <w:widowControl w:val="0"/>
        <w:suppressAutoHyphens/>
        <w:autoSpaceDE w:val="0"/>
        <w:autoSpaceDN w:val="0"/>
        <w:adjustRightInd w:val="0"/>
        <w:spacing w:after="0" w:line="240" w:lineRule="auto"/>
        <w:jc w:val="both"/>
        <w:rPr>
          <w:rFonts w:ascii="Times New Roman" w:eastAsia="Times New Roman" w:hAnsi="Times New Roman" w:cs="Times New Roman"/>
          <w:b/>
          <w:i/>
          <w:sz w:val="28"/>
          <w:szCs w:val="28"/>
        </w:rPr>
      </w:pPr>
      <w:r w:rsidRPr="00EA1362">
        <w:rPr>
          <w:rFonts w:ascii="Times New Roman" w:eastAsia="Times New Roman" w:hAnsi="Times New Roman" w:cs="Times New Roman"/>
          <w:b/>
          <w:i/>
          <w:sz w:val="28"/>
          <w:szCs w:val="28"/>
        </w:rPr>
        <w:t>Реализация подпрограммы «</w:t>
      </w:r>
      <w:r w:rsidR="009354D5" w:rsidRPr="009354D5">
        <w:rPr>
          <w:rFonts w:ascii="Times New Roman" w:eastAsia="Times New Roman" w:hAnsi="Times New Roman" w:cs="Times New Roman"/>
          <w:b/>
          <w:i/>
          <w:sz w:val="28"/>
          <w:szCs w:val="28"/>
        </w:rPr>
        <w:t>Библиотечное обслуживание населения</w:t>
      </w:r>
      <w:r w:rsidRPr="00EA1362">
        <w:rPr>
          <w:rFonts w:ascii="Times New Roman" w:eastAsia="Times New Roman" w:hAnsi="Times New Roman" w:cs="Times New Roman"/>
          <w:b/>
          <w:i/>
          <w:sz w:val="28"/>
          <w:szCs w:val="28"/>
        </w:rPr>
        <w:t>»</w:t>
      </w:r>
    </w:p>
    <w:p w:rsidR="00EA1362" w:rsidRPr="00EA1362" w:rsidRDefault="00EA1362" w:rsidP="00767A2B">
      <w:pPr>
        <w:widowControl w:val="0"/>
        <w:suppressAutoHyphens/>
        <w:autoSpaceDE w:val="0"/>
        <w:autoSpaceDN w:val="0"/>
        <w:adjustRightInd w:val="0"/>
        <w:spacing w:after="0" w:line="240" w:lineRule="auto"/>
        <w:jc w:val="both"/>
        <w:rPr>
          <w:rFonts w:ascii="Times New Roman" w:eastAsia="Times New Roman" w:hAnsi="Times New Roman" w:cs="Times New Roman"/>
          <w:b/>
          <w:i/>
          <w:sz w:val="28"/>
          <w:szCs w:val="28"/>
        </w:rPr>
      </w:pPr>
    </w:p>
    <w:p w:rsidR="00EA1362" w:rsidRPr="00EA1362" w:rsidRDefault="00EA1362" w:rsidP="00767A2B">
      <w:pPr>
        <w:widowControl w:val="0"/>
        <w:suppressAutoHyphens/>
        <w:spacing w:after="0" w:line="240" w:lineRule="auto"/>
        <w:ind w:firstLine="709"/>
        <w:jc w:val="both"/>
        <w:rPr>
          <w:rFonts w:ascii="Times New Roman" w:eastAsia="Times New Roman" w:hAnsi="Times New Roman" w:cs="Times New Roman"/>
          <w:sz w:val="28"/>
          <w:szCs w:val="28"/>
        </w:rPr>
      </w:pPr>
      <w:r w:rsidRPr="00EA1362">
        <w:rPr>
          <w:rFonts w:ascii="Times New Roman" w:eastAsia="Times New Roman" w:hAnsi="Times New Roman" w:cs="Times New Roman"/>
          <w:b/>
          <w:bCs/>
          <w:i/>
          <w:iCs/>
          <w:sz w:val="28"/>
          <w:szCs w:val="28"/>
        </w:rPr>
        <w:t xml:space="preserve">Координатором подпрограммы </w:t>
      </w:r>
      <w:r w:rsidRPr="00EA1362">
        <w:rPr>
          <w:rFonts w:ascii="Times New Roman" w:eastAsia="Times New Roman" w:hAnsi="Times New Roman" w:cs="Times New Roman"/>
          <w:sz w:val="28"/>
          <w:szCs w:val="28"/>
        </w:rPr>
        <w:t xml:space="preserve">является </w:t>
      </w:r>
      <w:r w:rsidR="009354D5">
        <w:rPr>
          <w:rFonts w:ascii="Times New Roman" w:eastAsia="Times New Roman" w:hAnsi="Times New Roman" w:cs="Times New Roman"/>
          <w:sz w:val="28"/>
          <w:szCs w:val="28"/>
        </w:rPr>
        <w:t>п</w:t>
      </w:r>
      <w:r w:rsidR="009354D5" w:rsidRPr="009354D5">
        <w:rPr>
          <w:rFonts w:ascii="Times New Roman" w:eastAsia="Times New Roman" w:hAnsi="Times New Roman" w:cs="Times New Roman"/>
          <w:sz w:val="28"/>
          <w:szCs w:val="28"/>
        </w:rPr>
        <w:t>ервый заместитель главы Администрации муниципального образования «Муниципальный округ Шарканский район Удмуртской Республики»</w:t>
      </w:r>
      <w:r w:rsidRPr="00EA1362">
        <w:rPr>
          <w:rFonts w:ascii="Times New Roman" w:eastAsia="Times New Roman" w:hAnsi="Times New Roman" w:cs="Times New Roman"/>
          <w:sz w:val="28"/>
          <w:szCs w:val="28"/>
        </w:rPr>
        <w:t>.</w:t>
      </w:r>
    </w:p>
    <w:p w:rsidR="00EA1362" w:rsidRPr="00EA1362" w:rsidRDefault="00EA1362" w:rsidP="00767A2B">
      <w:pPr>
        <w:widowControl w:val="0"/>
        <w:suppressAutoHyphens/>
        <w:spacing w:after="0" w:line="240" w:lineRule="auto"/>
        <w:ind w:firstLine="709"/>
        <w:jc w:val="both"/>
        <w:rPr>
          <w:rFonts w:ascii="Times New Roman" w:eastAsia="Times New Roman" w:hAnsi="Times New Roman" w:cs="Times New Roman"/>
          <w:sz w:val="28"/>
          <w:szCs w:val="28"/>
        </w:rPr>
      </w:pPr>
      <w:r w:rsidRPr="00EA1362">
        <w:rPr>
          <w:rFonts w:ascii="Times New Roman" w:eastAsia="Times New Roman" w:hAnsi="Times New Roman" w:cs="Times New Roman"/>
          <w:b/>
          <w:bCs/>
          <w:i/>
          <w:iCs/>
          <w:sz w:val="28"/>
          <w:szCs w:val="28"/>
        </w:rPr>
        <w:t>Ответственный исполнитель</w:t>
      </w:r>
      <w:r w:rsidRPr="00EA1362">
        <w:rPr>
          <w:rFonts w:ascii="Times New Roman" w:eastAsia="Times New Roman" w:hAnsi="Times New Roman" w:cs="Times New Roman"/>
          <w:sz w:val="28"/>
          <w:szCs w:val="28"/>
        </w:rPr>
        <w:t xml:space="preserve"> - </w:t>
      </w:r>
      <w:r w:rsidR="009354D5" w:rsidRPr="009354D5">
        <w:rPr>
          <w:rFonts w:ascii="Times New Roman" w:eastAsia="Times New Roman" w:hAnsi="Times New Roman" w:cs="Times New Roman"/>
          <w:sz w:val="28"/>
          <w:szCs w:val="28"/>
        </w:rPr>
        <w:t>Отдел культуры, спорта и молодежной политики Администрации муниципального образования «Муниципальный округ Шарканский район Удмуртской Республики»</w:t>
      </w:r>
      <w:r w:rsidRPr="00EA1362">
        <w:rPr>
          <w:rFonts w:ascii="Times New Roman" w:eastAsia="Times New Roman" w:hAnsi="Times New Roman" w:cs="Times New Roman"/>
          <w:sz w:val="28"/>
          <w:szCs w:val="28"/>
        </w:rPr>
        <w:t>.</w:t>
      </w:r>
    </w:p>
    <w:p w:rsidR="00EA1362" w:rsidRPr="00EA1362" w:rsidRDefault="00EA1362" w:rsidP="00767A2B">
      <w:pPr>
        <w:widowControl w:val="0"/>
        <w:suppressAutoHyphens/>
        <w:spacing w:after="0" w:line="240" w:lineRule="auto"/>
        <w:ind w:firstLine="709"/>
        <w:jc w:val="both"/>
        <w:rPr>
          <w:rFonts w:ascii="Times New Roman" w:eastAsia="Times New Roman" w:hAnsi="Times New Roman" w:cs="Times New Roman"/>
          <w:bCs/>
          <w:sz w:val="28"/>
          <w:szCs w:val="28"/>
        </w:rPr>
      </w:pPr>
      <w:r w:rsidRPr="00EA1362">
        <w:rPr>
          <w:rFonts w:ascii="Times New Roman" w:eastAsia="Times New Roman" w:hAnsi="Times New Roman" w:cs="Times New Roman"/>
          <w:b/>
          <w:bCs/>
          <w:i/>
          <w:iCs/>
          <w:sz w:val="28"/>
          <w:szCs w:val="28"/>
        </w:rPr>
        <w:t>Цель подпрограммы</w:t>
      </w:r>
      <w:r w:rsidRPr="00EA1362">
        <w:rPr>
          <w:rFonts w:ascii="Times New Roman" w:eastAsia="Times New Roman" w:hAnsi="Times New Roman" w:cs="Times New Roman"/>
          <w:sz w:val="28"/>
          <w:szCs w:val="28"/>
        </w:rPr>
        <w:t xml:space="preserve"> - </w:t>
      </w:r>
      <w:r w:rsidR="009354D5" w:rsidRPr="009354D5">
        <w:rPr>
          <w:rFonts w:ascii="Times New Roman" w:eastAsia="Times New Roman" w:hAnsi="Times New Roman" w:cs="Times New Roman"/>
          <w:bCs/>
          <w:sz w:val="28"/>
          <w:szCs w:val="28"/>
        </w:rPr>
        <w:t>Совершенствование системы библиотечного обслуживания, повышение качества и доступности библиотечных услуг для населения Шарканского района, вне зависимости от места проживания</w:t>
      </w:r>
      <w:r w:rsidRPr="00EA1362">
        <w:rPr>
          <w:rFonts w:ascii="Times New Roman" w:eastAsia="Times New Roman" w:hAnsi="Times New Roman" w:cs="Times New Roman"/>
          <w:bCs/>
          <w:sz w:val="28"/>
          <w:szCs w:val="28"/>
        </w:rPr>
        <w:t>.</w:t>
      </w:r>
    </w:p>
    <w:p w:rsidR="00EA1362" w:rsidRPr="00EA1362" w:rsidRDefault="00EA1362" w:rsidP="00767A2B">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p>
    <w:p w:rsidR="00E55BC5" w:rsidRDefault="00791455" w:rsidP="00767A2B">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91455">
        <w:rPr>
          <w:rFonts w:ascii="Times New Roman" w:eastAsia="Times New Roman" w:hAnsi="Times New Roman" w:cs="Times New Roman"/>
          <w:sz w:val="28"/>
          <w:szCs w:val="28"/>
        </w:rPr>
        <w:t>Муниципальное бюджетное учреждение культуры «Централизованная библиотечная система Шарканского района»</w:t>
      </w:r>
      <w:r>
        <w:rPr>
          <w:rFonts w:ascii="Times New Roman" w:eastAsia="Times New Roman" w:hAnsi="Times New Roman" w:cs="Times New Roman"/>
          <w:sz w:val="28"/>
          <w:szCs w:val="28"/>
        </w:rPr>
        <w:t xml:space="preserve"> </w:t>
      </w:r>
      <w:r w:rsidR="00E55BC5" w:rsidRPr="00E55BC5">
        <w:rPr>
          <w:rFonts w:ascii="Times New Roman" w:eastAsia="Times New Roman" w:hAnsi="Times New Roman" w:cs="Times New Roman"/>
          <w:sz w:val="28"/>
          <w:szCs w:val="28"/>
        </w:rPr>
        <w:t>продолжила работу в тесном взаимодействии с общественными</w:t>
      </w:r>
      <w:r w:rsidR="00E55BC5">
        <w:rPr>
          <w:rFonts w:ascii="Times New Roman" w:eastAsia="Times New Roman" w:hAnsi="Times New Roman" w:cs="Times New Roman"/>
          <w:sz w:val="28"/>
          <w:szCs w:val="28"/>
        </w:rPr>
        <w:t xml:space="preserve"> организациями и учреждениями. </w:t>
      </w:r>
    </w:p>
    <w:p w:rsidR="00D64FEE" w:rsidRDefault="009C67F4" w:rsidP="00767A2B">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4267">
        <w:rPr>
          <w:rFonts w:ascii="Times New Roman" w:eastAsia="Times New Roman" w:hAnsi="Times New Roman" w:cs="Times New Roman"/>
          <w:sz w:val="28"/>
          <w:szCs w:val="28"/>
        </w:rPr>
        <w:t>Охват населения библиотечным обслуживанием составило 6</w:t>
      </w:r>
      <w:r w:rsidR="00324267" w:rsidRPr="00324267">
        <w:rPr>
          <w:rFonts w:ascii="Times New Roman" w:eastAsia="Times New Roman" w:hAnsi="Times New Roman" w:cs="Times New Roman"/>
          <w:sz w:val="28"/>
          <w:szCs w:val="28"/>
        </w:rPr>
        <w:t>3</w:t>
      </w:r>
      <w:r w:rsidRPr="00324267">
        <w:rPr>
          <w:rFonts w:ascii="Times New Roman" w:eastAsia="Times New Roman" w:hAnsi="Times New Roman" w:cs="Times New Roman"/>
          <w:sz w:val="28"/>
          <w:szCs w:val="28"/>
        </w:rPr>
        <w:t xml:space="preserve">%. </w:t>
      </w:r>
      <w:r w:rsidR="00D64FEE" w:rsidRPr="00775E2E">
        <w:rPr>
          <w:rFonts w:ascii="Times New Roman" w:eastAsia="Times New Roman" w:hAnsi="Times New Roman" w:cs="Times New Roman"/>
          <w:sz w:val="28"/>
          <w:szCs w:val="28"/>
        </w:rPr>
        <w:t>Доля библиотек, подключенных к сети «Интернет», в общем количестве публичных библиотек Шарканского района составляет 100%.</w:t>
      </w:r>
      <w:r w:rsidR="00D64FEE" w:rsidRPr="00775E2E">
        <w:t xml:space="preserve"> </w:t>
      </w:r>
      <w:r w:rsidR="00D64FEE" w:rsidRPr="00775E2E">
        <w:rPr>
          <w:rFonts w:ascii="Times New Roman" w:eastAsia="Times New Roman" w:hAnsi="Times New Roman" w:cs="Times New Roman"/>
          <w:sz w:val="28"/>
          <w:szCs w:val="28"/>
        </w:rPr>
        <w:t>В зону обслуживания библиотек Шарканского района входит 91 населенный пункт. Среднее число жителей на одну библиотеку составляет 1</w:t>
      </w:r>
      <w:r w:rsidR="00D16F72">
        <w:rPr>
          <w:rFonts w:ascii="Times New Roman" w:eastAsia="Times New Roman" w:hAnsi="Times New Roman" w:cs="Times New Roman"/>
          <w:sz w:val="28"/>
          <w:szCs w:val="28"/>
        </w:rPr>
        <w:t xml:space="preserve"> </w:t>
      </w:r>
      <w:r w:rsidR="00D64FEE" w:rsidRPr="00775E2E">
        <w:rPr>
          <w:rFonts w:ascii="Times New Roman" w:eastAsia="Times New Roman" w:hAnsi="Times New Roman" w:cs="Times New Roman"/>
          <w:sz w:val="28"/>
          <w:szCs w:val="28"/>
        </w:rPr>
        <w:t>064 человека.</w:t>
      </w:r>
      <w:r w:rsidR="00D64FEE" w:rsidRPr="00D64FEE">
        <w:rPr>
          <w:rFonts w:ascii="Times New Roman" w:eastAsia="Times New Roman" w:hAnsi="Times New Roman" w:cs="Times New Roman"/>
          <w:sz w:val="28"/>
          <w:szCs w:val="28"/>
        </w:rPr>
        <w:t xml:space="preserve"> </w:t>
      </w:r>
    </w:p>
    <w:p w:rsidR="00D64FEE" w:rsidRDefault="00D64FEE" w:rsidP="00767A2B">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75E2E">
        <w:rPr>
          <w:rFonts w:ascii="Times New Roman" w:eastAsia="Times New Roman" w:hAnsi="Times New Roman" w:cs="Times New Roman"/>
          <w:sz w:val="28"/>
          <w:szCs w:val="28"/>
        </w:rPr>
        <w:lastRenderedPageBreak/>
        <w:t>Всего по району -</w:t>
      </w:r>
      <w:r>
        <w:rPr>
          <w:rFonts w:ascii="Times New Roman" w:eastAsia="Times New Roman" w:hAnsi="Times New Roman" w:cs="Times New Roman"/>
          <w:sz w:val="28"/>
          <w:szCs w:val="28"/>
        </w:rPr>
        <w:t xml:space="preserve"> </w:t>
      </w:r>
      <w:r w:rsidRPr="00775E2E">
        <w:rPr>
          <w:rFonts w:ascii="Times New Roman" w:eastAsia="Times New Roman" w:hAnsi="Times New Roman" w:cs="Times New Roman"/>
          <w:sz w:val="28"/>
          <w:szCs w:val="28"/>
        </w:rPr>
        <w:t xml:space="preserve">94 пункта выдачи. Количество </w:t>
      </w:r>
      <w:proofErr w:type="spellStart"/>
      <w:r w:rsidRPr="00775E2E">
        <w:rPr>
          <w:rFonts w:ascii="Times New Roman" w:eastAsia="Times New Roman" w:hAnsi="Times New Roman" w:cs="Times New Roman"/>
          <w:sz w:val="28"/>
          <w:szCs w:val="28"/>
        </w:rPr>
        <w:t>в</w:t>
      </w:r>
      <w:r>
        <w:rPr>
          <w:rFonts w:ascii="Times New Roman" w:eastAsia="Times New Roman" w:hAnsi="Times New Roman" w:cs="Times New Roman"/>
          <w:sz w:val="28"/>
          <w:szCs w:val="28"/>
        </w:rPr>
        <w:t>нестационарных</w:t>
      </w:r>
      <w:proofErr w:type="spellEnd"/>
      <w:r>
        <w:rPr>
          <w:rFonts w:ascii="Times New Roman" w:eastAsia="Times New Roman" w:hAnsi="Times New Roman" w:cs="Times New Roman"/>
          <w:sz w:val="28"/>
          <w:szCs w:val="28"/>
        </w:rPr>
        <w:t xml:space="preserve"> пунктов в 2022 году</w:t>
      </w:r>
      <w:r w:rsidRPr="00775E2E">
        <w:rPr>
          <w:rFonts w:ascii="Times New Roman" w:eastAsia="Times New Roman" w:hAnsi="Times New Roman" w:cs="Times New Roman"/>
          <w:sz w:val="28"/>
          <w:szCs w:val="28"/>
        </w:rPr>
        <w:t xml:space="preserve"> уменьшилось на 1</w:t>
      </w:r>
      <w:r>
        <w:rPr>
          <w:rFonts w:ascii="Times New Roman" w:eastAsia="Times New Roman" w:hAnsi="Times New Roman" w:cs="Times New Roman"/>
          <w:sz w:val="28"/>
          <w:szCs w:val="28"/>
        </w:rPr>
        <w:t xml:space="preserve"> пункт</w:t>
      </w:r>
      <w:r w:rsidRPr="00775E2E">
        <w:rPr>
          <w:rFonts w:ascii="Times New Roman" w:eastAsia="Times New Roman" w:hAnsi="Times New Roman" w:cs="Times New Roman"/>
          <w:sz w:val="28"/>
          <w:szCs w:val="28"/>
        </w:rPr>
        <w:t xml:space="preserve"> по сравнению с прошлым годом. В зоне обслуживания </w:t>
      </w:r>
      <w:proofErr w:type="spellStart"/>
      <w:r w:rsidRPr="00775E2E">
        <w:rPr>
          <w:rFonts w:ascii="Times New Roman" w:eastAsia="Times New Roman" w:hAnsi="Times New Roman" w:cs="Times New Roman"/>
          <w:sz w:val="28"/>
          <w:szCs w:val="28"/>
        </w:rPr>
        <w:t>Карсашурской</w:t>
      </w:r>
      <w:proofErr w:type="spellEnd"/>
      <w:r w:rsidRPr="00775E2E">
        <w:rPr>
          <w:rFonts w:ascii="Times New Roman" w:eastAsia="Times New Roman" w:hAnsi="Times New Roman" w:cs="Times New Roman"/>
          <w:sz w:val="28"/>
          <w:szCs w:val="28"/>
        </w:rPr>
        <w:t xml:space="preserve"> библиотеки закрылся детский сад в д. </w:t>
      </w:r>
      <w:proofErr w:type="spellStart"/>
      <w:r w:rsidRPr="00775E2E">
        <w:rPr>
          <w:rFonts w:ascii="Times New Roman" w:eastAsia="Times New Roman" w:hAnsi="Times New Roman" w:cs="Times New Roman"/>
          <w:sz w:val="28"/>
          <w:szCs w:val="28"/>
        </w:rPr>
        <w:t>Чужегово</w:t>
      </w:r>
      <w:proofErr w:type="spellEnd"/>
      <w:r w:rsidRPr="00775E2E">
        <w:rPr>
          <w:rFonts w:ascii="Times New Roman" w:eastAsia="Times New Roman" w:hAnsi="Times New Roman" w:cs="Times New Roman"/>
          <w:sz w:val="28"/>
          <w:szCs w:val="28"/>
        </w:rPr>
        <w:t>, где находился коллективный абонемент</w:t>
      </w:r>
      <w:r>
        <w:rPr>
          <w:rFonts w:ascii="Times New Roman" w:eastAsia="Times New Roman" w:hAnsi="Times New Roman" w:cs="Times New Roman"/>
          <w:sz w:val="28"/>
          <w:szCs w:val="28"/>
        </w:rPr>
        <w:t>.</w:t>
      </w:r>
    </w:p>
    <w:p w:rsidR="00D64FEE" w:rsidRDefault="009C67F4" w:rsidP="00767A2B">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4267">
        <w:rPr>
          <w:rFonts w:ascii="Times New Roman" w:eastAsia="Times New Roman" w:hAnsi="Times New Roman" w:cs="Times New Roman"/>
          <w:sz w:val="28"/>
          <w:szCs w:val="28"/>
        </w:rPr>
        <w:t>Число книговыдач за год составило 2</w:t>
      </w:r>
      <w:r w:rsidR="00324267" w:rsidRPr="00324267">
        <w:rPr>
          <w:rFonts w:ascii="Times New Roman" w:eastAsia="Times New Roman" w:hAnsi="Times New Roman" w:cs="Times New Roman"/>
          <w:sz w:val="28"/>
          <w:szCs w:val="28"/>
        </w:rPr>
        <w:t>50</w:t>
      </w:r>
      <w:r w:rsidR="006E34A7">
        <w:rPr>
          <w:rFonts w:ascii="Times New Roman" w:eastAsia="Times New Roman" w:hAnsi="Times New Roman" w:cs="Times New Roman"/>
          <w:sz w:val="28"/>
          <w:szCs w:val="28"/>
        </w:rPr>
        <w:t xml:space="preserve"> </w:t>
      </w:r>
      <w:r w:rsidR="00324267" w:rsidRPr="00324267">
        <w:rPr>
          <w:rFonts w:ascii="Times New Roman" w:eastAsia="Times New Roman" w:hAnsi="Times New Roman" w:cs="Times New Roman"/>
          <w:sz w:val="28"/>
          <w:szCs w:val="28"/>
        </w:rPr>
        <w:t>131 единиц, что на 6</w:t>
      </w:r>
      <w:r w:rsidR="00D16F72">
        <w:rPr>
          <w:rFonts w:ascii="Times New Roman" w:eastAsia="Times New Roman" w:hAnsi="Times New Roman" w:cs="Times New Roman"/>
          <w:sz w:val="28"/>
          <w:szCs w:val="28"/>
        </w:rPr>
        <w:t xml:space="preserve"> </w:t>
      </w:r>
      <w:r w:rsidR="00324267" w:rsidRPr="00324267">
        <w:rPr>
          <w:rFonts w:ascii="Times New Roman" w:eastAsia="Times New Roman" w:hAnsi="Times New Roman" w:cs="Times New Roman"/>
          <w:sz w:val="28"/>
          <w:szCs w:val="28"/>
        </w:rPr>
        <w:t>122 экземпляров бол</w:t>
      </w:r>
      <w:r w:rsidR="00E55BC5">
        <w:rPr>
          <w:rFonts w:ascii="Times New Roman" w:eastAsia="Times New Roman" w:hAnsi="Times New Roman" w:cs="Times New Roman"/>
          <w:sz w:val="28"/>
          <w:szCs w:val="28"/>
        </w:rPr>
        <w:t xml:space="preserve">ьше, чем в 2021 году. </w:t>
      </w:r>
      <w:r w:rsidR="00E55BC5" w:rsidRPr="00E55BC5">
        <w:rPr>
          <w:rFonts w:ascii="Times New Roman" w:eastAsia="Times New Roman" w:hAnsi="Times New Roman" w:cs="Times New Roman"/>
          <w:sz w:val="28"/>
          <w:szCs w:val="28"/>
        </w:rPr>
        <w:t>Средняя читаемость по Ц</w:t>
      </w:r>
      <w:r w:rsidR="00E55BC5">
        <w:rPr>
          <w:rFonts w:ascii="Times New Roman" w:eastAsia="Times New Roman" w:hAnsi="Times New Roman" w:cs="Times New Roman"/>
          <w:sz w:val="28"/>
          <w:szCs w:val="28"/>
        </w:rPr>
        <w:t>БС составила 22, как и в 2021 году.</w:t>
      </w:r>
    </w:p>
    <w:p w:rsidR="00D64FEE" w:rsidRDefault="009C67F4" w:rsidP="00767A2B">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A6EE2">
        <w:rPr>
          <w:rFonts w:ascii="Times New Roman" w:eastAsia="Times New Roman" w:hAnsi="Times New Roman" w:cs="Times New Roman"/>
          <w:sz w:val="28"/>
          <w:szCs w:val="28"/>
        </w:rPr>
        <w:t xml:space="preserve">Проведено </w:t>
      </w:r>
      <w:r w:rsidR="00324267" w:rsidRPr="004A6EE2">
        <w:rPr>
          <w:rFonts w:ascii="Times New Roman" w:eastAsia="Times New Roman" w:hAnsi="Times New Roman" w:cs="Times New Roman"/>
          <w:sz w:val="28"/>
          <w:szCs w:val="28"/>
        </w:rPr>
        <w:t>1</w:t>
      </w:r>
      <w:r w:rsidR="00D16F72">
        <w:rPr>
          <w:rFonts w:ascii="Times New Roman" w:eastAsia="Times New Roman" w:hAnsi="Times New Roman" w:cs="Times New Roman"/>
          <w:sz w:val="28"/>
          <w:szCs w:val="28"/>
        </w:rPr>
        <w:t xml:space="preserve"> </w:t>
      </w:r>
      <w:r w:rsidR="00324267" w:rsidRPr="004A6EE2">
        <w:rPr>
          <w:rFonts w:ascii="Times New Roman" w:eastAsia="Times New Roman" w:hAnsi="Times New Roman" w:cs="Times New Roman"/>
          <w:sz w:val="28"/>
          <w:szCs w:val="28"/>
        </w:rPr>
        <w:t>328</w:t>
      </w:r>
      <w:r w:rsidR="004A6EE2" w:rsidRPr="004A6EE2">
        <w:rPr>
          <w:rFonts w:ascii="Times New Roman" w:eastAsia="Times New Roman" w:hAnsi="Times New Roman" w:cs="Times New Roman"/>
          <w:sz w:val="28"/>
          <w:szCs w:val="28"/>
        </w:rPr>
        <w:t xml:space="preserve"> мероприятий (</w:t>
      </w:r>
      <w:r w:rsidR="00F74792">
        <w:rPr>
          <w:rFonts w:ascii="Times New Roman" w:eastAsia="Times New Roman" w:hAnsi="Times New Roman" w:cs="Times New Roman"/>
          <w:sz w:val="28"/>
          <w:szCs w:val="28"/>
        </w:rPr>
        <w:t xml:space="preserve">на 105 мероприятий больше, чем </w:t>
      </w:r>
      <w:r w:rsidR="004A6EE2" w:rsidRPr="004A6EE2">
        <w:rPr>
          <w:rFonts w:ascii="Times New Roman" w:eastAsia="Times New Roman" w:hAnsi="Times New Roman" w:cs="Times New Roman"/>
          <w:sz w:val="28"/>
          <w:szCs w:val="28"/>
        </w:rPr>
        <w:t>в 2021 году</w:t>
      </w:r>
      <w:r w:rsidR="00F74792">
        <w:rPr>
          <w:rFonts w:ascii="Times New Roman" w:eastAsia="Times New Roman" w:hAnsi="Times New Roman" w:cs="Times New Roman"/>
          <w:sz w:val="28"/>
          <w:szCs w:val="28"/>
        </w:rPr>
        <w:t>)</w:t>
      </w:r>
      <w:r w:rsidR="004A6EE2" w:rsidRPr="004A6EE2">
        <w:rPr>
          <w:rFonts w:ascii="Times New Roman" w:eastAsia="Times New Roman" w:hAnsi="Times New Roman" w:cs="Times New Roman"/>
          <w:sz w:val="28"/>
          <w:szCs w:val="28"/>
        </w:rPr>
        <w:t xml:space="preserve">: из них для детей – 813, </w:t>
      </w:r>
      <w:r w:rsidR="00D64FEE">
        <w:rPr>
          <w:rFonts w:ascii="Times New Roman" w:eastAsia="Times New Roman" w:hAnsi="Times New Roman" w:cs="Times New Roman"/>
          <w:sz w:val="28"/>
          <w:szCs w:val="28"/>
        </w:rPr>
        <w:t xml:space="preserve">для </w:t>
      </w:r>
      <w:r w:rsidR="004A6EE2" w:rsidRPr="004A6EE2">
        <w:rPr>
          <w:rFonts w:ascii="Times New Roman" w:eastAsia="Times New Roman" w:hAnsi="Times New Roman" w:cs="Times New Roman"/>
          <w:sz w:val="28"/>
          <w:szCs w:val="28"/>
        </w:rPr>
        <w:t xml:space="preserve">молодежи – 153. </w:t>
      </w:r>
      <w:r w:rsidR="00D64FEE" w:rsidRPr="00D64FEE">
        <w:rPr>
          <w:rFonts w:ascii="Times New Roman" w:eastAsia="Times New Roman" w:hAnsi="Times New Roman" w:cs="Times New Roman"/>
          <w:sz w:val="28"/>
          <w:szCs w:val="28"/>
        </w:rPr>
        <w:t>Вне стен библиотек проведено – 391 мероприятие (</w:t>
      </w:r>
      <w:r w:rsidR="00F74792">
        <w:rPr>
          <w:rFonts w:ascii="Times New Roman" w:eastAsia="Times New Roman" w:hAnsi="Times New Roman" w:cs="Times New Roman"/>
          <w:sz w:val="28"/>
          <w:szCs w:val="28"/>
        </w:rPr>
        <w:t>больше на 95, чем в 2021 году</w:t>
      </w:r>
      <w:r w:rsidR="00D64FEE" w:rsidRPr="00D64FEE">
        <w:rPr>
          <w:rFonts w:ascii="Times New Roman" w:eastAsia="Times New Roman" w:hAnsi="Times New Roman" w:cs="Times New Roman"/>
          <w:sz w:val="28"/>
          <w:szCs w:val="28"/>
        </w:rPr>
        <w:t>).  Посещение массовых мероприятий составило – 30120 (</w:t>
      </w:r>
      <w:r w:rsidR="00595095">
        <w:rPr>
          <w:rFonts w:ascii="Times New Roman" w:eastAsia="Times New Roman" w:hAnsi="Times New Roman" w:cs="Times New Roman"/>
          <w:sz w:val="28"/>
          <w:szCs w:val="28"/>
        </w:rPr>
        <w:t>на 4</w:t>
      </w:r>
      <w:r w:rsidR="00D16F72">
        <w:rPr>
          <w:rFonts w:ascii="Times New Roman" w:eastAsia="Times New Roman" w:hAnsi="Times New Roman" w:cs="Times New Roman"/>
          <w:sz w:val="28"/>
          <w:szCs w:val="28"/>
        </w:rPr>
        <w:t xml:space="preserve"> </w:t>
      </w:r>
      <w:r w:rsidR="00595095">
        <w:rPr>
          <w:rFonts w:ascii="Times New Roman" w:eastAsia="Times New Roman" w:hAnsi="Times New Roman" w:cs="Times New Roman"/>
          <w:sz w:val="28"/>
          <w:szCs w:val="28"/>
        </w:rPr>
        <w:t>989 больше, чем в 2021 году</w:t>
      </w:r>
      <w:r w:rsidR="00D64FEE" w:rsidRPr="00D64FEE">
        <w:rPr>
          <w:rFonts w:ascii="Times New Roman" w:eastAsia="Times New Roman" w:hAnsi="Times New Roman" w:cs="Times New Roman"/>
          <w:sz w:val="28"/>
          <w:szCs w:val="28"/>
        </w:rPr>
        <w:t>), в том числе 13</w:t>
      </w:r>
      <w:r w:rsidR="00D16F72">
        <w:rPr>
          <w:rFonts w:ascii="Times New Roman" w:eastAsia="Times New Roman" w:hAnsi="Times New Roman" w:cs="Times New Roman"/>
          <w:sz w:val="28"/>
          <w:szCs w:val="28"/>
        </w:rPr>
        <w:t xml:space="preserve"> </w:t>
      </w:r>
      <w:r w:rsidR="00D64FEE" w:rsidRPr="00D64FEE">
        <w:rPr>
          <w:rFonts w:ascii="Times New Roman" w:eastAsia="Times New Roman" w:hAnsi="Times New Roman" w:cs="Times New Roman"/>
          <w:sz w:val="28"/>
          <w:szCs w:val="28"/>
        </w:rPr>
        <w:t>072 (</w:t>
      </w:r>
      <w:r w:rsidR="00595095">
        <w:rPr>
          <w:rFonts w:ascii="Times New Roman" w:eastAsia="Times New Roman" w:hAnsi="Times New Roman" w:cs="Times New Roman"/>
          <w:sz w:val="28"/>
          <w:szCs w:val="28"/>
        </w:rPr>
        <w:t>на 3</w:t>
      </w:r>
      <w:r w:rsidR="00D16F72">
        <w:rPr>
          <w:rFonts w:ascii="Times New Roman" w:eastAsia="Times New Roman" w:hAnsi="Times New Roman" w:cs="Times New Roman"/>
          <w:sz w:val="28"/>
          <w:szCs w:val="28"/>
        </w:rPr>
        <w:t xml:space="preserve"> </w:t>
      </w:r>
      <w:r w:rsidR="00595095">
        <w:rPr>
          <w:rFonts w:ascii="Times New Roman" w:eastAsia="Times New Roman" w:hAnsi="Times New Roman" w:cs="Times New Roman"/>
          <w:sz w:val="28"/>
          <w:szCs w:val="28"/>
        </w:rPr>
        <w:t>709 больше, чем в 2021 году</w:t>
      </w:r>
      <w:r w:rsidR="00D64FEE" w:rsidRPr="00D64FEE">
        <w:rPr>
          <w:rFonts w:ascii="Times New Roman" w:eastAsia="Times New Roman" w:hAnsi="Times New Roman" w:cs="Times New Roman"/>
          <w:sz w:val="28"/>
          <w:szCs w:val="28"/>
        </w:rPr>
        <w:t>) – вне стен. Количество мероприятий с возможным участием людей с ОВЗ в 2022 году проведено 437 (</w:t>
      </w:r>
      <w:r w:rsidR="00595095">
        <w:rPr>
          <w:rFonts w:ascii="Times New Roman" w:eastAsia="Times New Roman" w:hAnsi="Times New Roman" w:cs="Times New Roman"/>
          <w:sz w:val="28"/>
          <w:szCs w:val="28"/>
        </w:rPr>
        <w:t xml:space="preserve">120% </w:t>
      </w:r>
      <w:r w:rsidR="00E55BC5">
        <w:rPr>
          <w:rFonts w:ascii="Times New Roman" w:eastAsia="Times New Roman" w:hAnsi="Times New Roman" w:cs="Times New Roman"/>
          <w:sz w:val="28"/>
          <w:szCs w:val="28"/>
        </w:rPr>
        <w:t xml:space="preserve">по отношению </w:t>
      </w:r>
      <w:r w:rsidR="00595095">
        <w:rPr>
          <w:rFonts w:ascii="Times New Roman" w:eastAsia="Times New Roman" w:hAnsi="Times New Roman" w:cs="Times New Roman"/>
          <w:sz w:val="28"/>
          <w:szCs w:val="28"/>
        </w:rPr>
        <w:t>к 2021 году</w:t>
      </w:r>
      <w:r w:rsidR="00D64FEE" w:rsidRPr="00D64FEE">
        <w:rPr>
          <w:rFonts w:ascii="Times New Roman" w:eastAsia="Times New Roman" w:hAnsi="Times New Roman" w:cs="Times New Roman"/>
          <w:sz w:val="28"/>
          <w:szCs w:val="28"/>
        </w:rPr>
        <w:t>). Библиотекарями было оформлено 593 (</w:t>
      </w:r>
      <w:r w:rsidR="00E55BC5">
        <w:rPr>
          <w:rFonts w:ascii="Times New Roman" w:eastAsia="Times New Roman" w:hAnsi="Times New Roman" w:cs="Times New Roman"/>
          <w:sz w:val="28"/>
          <w:szCs w:val="28"/>
        </w:rPr>
        <w:t>141,5% по отношению к 2021 году</w:t>
      </w:r>
      <w:r w:rsidR="00D64FEE" w:rsidRPr="00D64FEE">
        <w:rPr>
          <w:rFonts w:ascii="Times New Roman" w:eastAsia="Times New Roman" w:hAnsi="Times New Roman" w:cs="Times New Roman"/>
          <w:sz w:val="28"/>
          <w:szCs w:val="28"/>
        </w:rPr>
        <w:t>) выставок и стендов по направлениям библиотечного обслуживания населения.</w:t>
      </w:r>
    </w:p>
    <w:p w:rsidR="00D64FEE" w:rsidRDefault="009C67F4" w:rsidP="00767A2B">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A6EE2">
        <w:rPr>
          <w:rFonts w:ascii="Times New Roman" w:eastAsia="Times New Roman" w:hAnsi="Times New Roman" w:cs="Times New Roman"/>
          <w:sz w:val="28"/>
          <w:szCs w:val="28"/>
        </w:rPr>
        <w:t>Общее</w:t>
      </w:r>
      <w:r w:rsidR="00D64FEE" w:rsidRPr="00D64FEE">
        <w:rPr>
          <w:rFonts w:ascii="Times New Roman" w:eastAsia="Times New Roman" w:hAnsi="Times New Roman" w:cs="Times New Roman"/>
          <w:sz w:val="28"/>
          <w:szCs w:val="28"/>
        </w:rPr>
        <w:t xml:space="preserve"> количество посещений библиотек за 2022 год</w:t>
      </w:r>
      <w:r w:rsidRPr="004A6EE2">
        <w:rPr>
          <w:rFonts w:ascii="Times New Roman" w:eastAsia="Times New Roman" w:hAnsi="Times New Roman" w:cs="Times New Roman"/>
          <w:sz w:val="28"/>
          <w:szCs w:val="28"/>
        </w:rPr>
        <w:t xml:space="preserve"> составило – </w:t>
      </w:r>
      <w:r w:rsidR="004A6EE2" w:rsidRPr="004A6EE2">
        <w:rPr>
          <w:rFonts w:ascii="Times New Roman" w:eastAsia="Times New Roman" w:hAnsi="Times New Roman" w:cs="Times New Roman"/>
          <w:sz w:val="28"/>
          <w:szCs w:val="28"/>
        </w:rPr>
        <w:t>155</w:t>
      </w:r>
      <w:r w:rsidR="0070376F">
        <w:rPr>
          <w:rFonts w:ascii="Times New Roman" w:eastAsia="Times New Roman" w:hAnsi="Times New Roman" w:cs="Times New Roman"/>
          <w:sz w:val="28"/>
          <w:szCs w:val="28"/>
        </w:rPr>
        <w:t> </w:t>
      </w:r>
      <w:r w:rsidR="004A6EE2" w:rsidRPr="004A6EE2">
        <w:rPr>
          <w:rFonts w:ascii="Times New Roman" w:eastAsia="Times New Roman" w:hAnsi="Times New Roman" w:cs="Times New Roman"/>
          <w:sz w:val="28"/>
          <w:szCs w:val="28"/>
        </w:rPr>
        <w:t>889</w:t>
      </w:r>
      <w:r w:rsidR="0070376F">
        <w:rPr>
          <w:rFonts w:ascii="Times New Roman" w:eastAsia="Times New Roman" w:hAnsi="Times New Roman" w:cs="Times New Roman"/>
          <w:sz w:val="28"/>
          <w:szCs w:val="28"/>
        </w:rPr>
        <w:t>, что на 12% больше, чем в 2021 году</w:t>
      </w:r>
      <w:r w:rsidRPr="004A6EE2">
        <w:rPr>
          <w:rFonts w:ascii="Times New Roman" w:eastAsia="Times New Roman" w:hAnsi="Times New Roman" w:cs="Times New Roman"/>
          <w:sz w:val="28"/>
          <w:szCs w:val="28"/>
        </w:rPr>
        <w:t xml:space="preserve"> (по дневнику –</w:t>
      </w:r>
      <w:r w:rsidR="004A6EE2" w:rsidRPr="004A6EE2">
        <w:rPr>
          <w:rFonts w:ascii="Times New Roman" w:eastAsia="Times New Roman" w:hAnsi="Times New Roman" w:cs="Times New Roman"/>
          <w:sz w:val="28"/>
          <w:szCs w:val="28"/>
        </w:rPr>
        <w:t xml:space="preserve"> 127</w:t>
      </w:r>
      <w:r w:rsidR="0070376F">
        <w:rPr>
          <w:rFonts w:ascii="Times New Roman" w:eastAsia="Times New Roman" w:hAnsi="Times New Roman" w:cs="Times New Roman"/>
          <w:sz w:val="28"/>
          <w:szCs w:val="28"/>
        </w:rPr>
        <w:t> </w:t>
      </w:r>
      <w:r w:rsidR="004A6EE2" w:rsidRPr="004A6EE2">
        <w:rPr>
          <w:rFonts w:ascii="Times New Roman" w:eastAsia="Times New Roman" w:hAnsi="Times New Roman" w:cs="Times New Roman"/>
          <w:sz w:val="28"/>
          <w:szCs w:val="28"/>
        </w:rPr>
        <w:t>530</w:t>
      </w:r>
      <w:r w:rsidR="0070376F">
        <w:rPr>
          <w:rFonts w:ascii="Times New Roman" w:eastAsia="Times New Roman" w:hAnsi="Times New Roman" w:cs="Times New Roman"/>
          <w:sz w:val="28"/>
          <w:szCs w:val="28"/>
        </w:rPr>
        <w:t>, что на 7</w:t>
      </w:r>
      <w:r w:rsidR="00D16F72">
        <w:rPr>
          <w:rFonts w:ascii="Times New Roman" w:eastAsia="Times New Roman" w:hAnsi="Times New Roman" w:cs="Times New Roman"/>
          <w:sz w:val="28"/>
          <w:szCs w:val="28"/>
        </w:rPr>
        <w:t xml:space="preserve"> </w:t>
      </w:r>
      <w:r w:rsidR="0070376F">
        <w:rPr>
          <w:rFonts w:ascii="Times New Roman" w:eastAsia="Times New Roman" w:hAnsi="Times New Roman" w:cs="Times New Roman"/>
          <w:sz w:val="28"/>
          <w:szCs w:val="28"/>
        </w:rPr>
        <w:t xml:space="preserve">113 больше, чем в 2021 году, </w:t>
      </w:r>
      <w:r w:rsidRPr="004A6EE2">
        <w:rPr>
          <w:rFonts w:ascii="Times New Roman" w:eastAsia="Times New Roman" w:hAnsi="Times New Roman" w:cs="Times New Roman"/>
          <w:sz w:val="28"/>
          <w:szCs w:val="28"/>
        </w:rPr>
        <w:t xml:space="preserve">и </w:t>
      </w:r>
      <w:r w:rsidR="004A6EE2" w:rsidRPr="004A6EE2">
        <w:rPr>
          <w:rFonts w:ascii="Times New Roman" w:eastAsia="Times New Roman" w:hAnsi="Times New Roman" w:cs="Times New Roman"/>
          <w:sz w:val="28"/>
          <w:szCs w:val="28"/>
        </w:rPr>
        <w:t>к</w:t>
      </w:r>
      <w:r w:rsidR="0070376F">
        <w:rPr>
          <w:rFonts w:ascii="Times New Roman" w:eastAsia="Times New Roman" w:hAnsi="Times New Roman" w:cs="Times New Roman"/>
          <w:sz w:val="28"/>
          <w:szCs w:val="28"/>
        </w:rPr>
        <w:t xml:space="preserve">оличество </w:t>
      </w:r>
      <w:r w:rsidR="004A6EE2" w:rsidRPr="004A6EE2">
        <w:rPr>
          <w:rFonts w:ascii="Times New Roman" w:eastAsia="Times New Roman" w:hAnsi="Times New Roman" w:cs="Times New Roman"/>
          <w:sz w:val="28"/>
          <w:szCs w:val="28"/>
        </w:rPr>
        <w:t xml:space="preserve">удаленных пользователей через веб-сайт учреждения </w:t>
      </w:r>
      <w:r w:rsidR="004A6EE2">
        <w:rPr>
          <w:rFonts w:ascii="Times New Roman" w:eastAsia="Times New Roman" w:hAnsi="Times New Roman" w:cs="Times New Roman"/>
          <w:sz w:val="28"/>
          <w:szCs w:val="28"/>
        </w:rPr>
        <w:t xml:space="preserve">– </w:t>
      </w:r>
      <w:r w:rsidR="004A6EE2" w:rsidRPr="004A6EE2">
        <w:rPr>
          <w:rFonts w:ascii="Times New Roman" w:eastAsia="Times New Roman" w:hAnsi="Times New Roman" w:cs="Times New Roman"/>
          <w:sz w:val="28"/>
          <w:szCs w:val="28"/>
        </w:rPr>
        <w:t>28</w:t>
      </w:r>
      <w:r w:rsidR="00D16F72">
        <w:rPr>
          <w:rFonts w:ascii="Times New Roman" w:eastAsia="Times New Roman" w:hAnsi="Times New Roman" w:cs="Times New Roman"/>
          <w:sz w:val="28"/>
          <w:szCs w:val="28"/>
        </w:rPr>
        <w:t xml:space="preserve"> </w:t>
      </w:r>
      <w:r w:rsidR="004A6EE2" w:rsidRPr="004A6EE2">
        <w:rPr>
          <w:rFonts w:ascii="Times New Roman" w:eastAsia="Times New Roman" w:hAnsi="Times New Roman" w:cs="Times New Roman"/>
          <w:sz w:val="28"/>
          <w:szCs w:val="28"/>
        </w:rPr>
        <w:t>359</w:t>
      </w:r>
      <w:r w:rsidR="00775E2E">
        <w:rPr>
          <w:rFonts w:ascii="Times New Roman" w:eastAsia="Times New Roman" w:hAnsi="Times New Roman" w:cs="Times New Roman"/>
          <w:sz w:val="28"/>
          <w:szCs w:val="28"/>
        </w:rPr>
        <w:t>, больше</w:t>
      </w:r>
      <w:r w:rsidR="00775E2E" w:rsidRPr="00775E2E">
        <w:rPr>
          <w:rFonts w:ascii="Times New Roman" w:eastAsia="Times New Roman" w:hAnsi="Times New Roman" w:cs="Times New Roman"/>
          <w:sz w:val="28"/>
          <w:szCs w:val="28"/>
        </w:rPr>
        <w:t xml:space="preserve"> </w:t>
      </w:r>
      <w:r w:rsidR="00775E2E">
        <w:rPr>
          <w:rFonts w:ascii="Times New Roman" w:eastAsia="Times New Roman" w:hAnsi="Times New Roman" w:cs="Times New Roman"/>
          <w:sz w:val="28"/>
          <w:szCs w:val="28"/>
        </w:rPr>
        <w:t>на 10</w:t>
      </w:r>
      <w:r w:rsidR="00D16F72">
        <w:rPr>
          <w:rFonts w:ascii="Times New Roman" w:eastAsia="Times New Roman" w:hAnsi="Times New Roman" w:cs="Times New Roman"/>
          <w:sz w:val="28"/>
          <w:szCs w:val="28"/>
        </w:rPr>
        <w:t xml:space="preserve"> </w:t>
      </w:r>
      <w:r w:rsidR="00775E2E">
        <w:rPr>
          <w:rFonts w:ascii="Times New Roman" w:eastAsia="Times New Roman" w:hAnsi="Times New Roman" w:cs="Times New Roman"/>
          <w:sz w:val="28"/>
          <w:szCs w:val="28"/>
        </w:rPr>
        <w:t>053, чем в 2021 году</w:t>
      </w:r>
      <w:r w:rsidRPr="00775E2E">
        <w:rPr>
          <w:rFonts w:ascii="Times New Roman" w:eastAsia="Times New Roman" w:hAnsi="Times New Roman" w:cs="Times New Roman"/>
          <w:sz w:val="28"/>
          <w:szCs w:val="28"/>
        </w:rPr>
        <w:t xml:space="preserve">). </w:t>
      </w:r>
    </w:p>
    <w:p w:rsidR="00D64FEE" w:rsidRDefault="009C67F4" w:rsidP="00767A2B">
      <w:pPr>
        <w:widowControl w:val="0"/>
        <w:suppressAutoHyphens/>
        <w:autoSpaceDE w:val="0"/>
        <w:autoSpaceDN w:val="0"/>
        <w:adjustRightInd w:val="0"/>
        <w:spacing w:after="0" w:line="240" w:lineRule="auto"/>
        <w:ind w:firstLine="709"/>
        <w:jc w:val="both"/>
      </w:pPr>
      <w:r w:rsidRPr="002670F1">
        <w:rPr>
          <w:rFonts w:ascii="Times New Roman" w:eastAsia="Times New Roman" w:hAnsi="Times New Roman" w:cs="Times New Roman"/>
          <w:sz w:val="28"/>
          <w:szCs w:val="28"/>
        </w:rPr>
        <w:t>За 202</w:t>
      </w:r>
      <w:r w:rsidR="002670F1" w:rsidRPr="002670F1">
        <w:rPr>
          <w:rFonts w:ascii="Times New Roman" w:eastAsia="Times New Roman" w:hAnsi="Times New Roman" w:cs="Times New Roman"/>
          <w:sz w:val="28"/>
          <w:szCs w:val="28"/>
        </w:rPr>
        <w:t>2</w:t>
      </w:r>
      <w:r w:rsidRPr="002670F1">
        <w:rPr>
          <w:rFonts w:ascii="Times New Roman" w:eastAsia="Times New Roman" w:hAnsi="Times New Roman" w:cs="Times New Roman"/>
          <w:sz w:val="28"/>
          <w:szCs w:val="28"/>
        </w:rPr>
        <w:t xml:space="preserve"> год </w:t>
      </w:r>
      <w:r w:rsidR="002670F1" w:rsidRPr="002670F1">
        <w:rPr>
          <w:rFonts w:ascii="Times New Roman" w:eastAsia="Times New Roman" w:hAnsi="Times New Roman" w:cs="Times New Roman"/>
          <w:sz w:val="28"/>
          <w:szCs w:val="28"/>
        </w:rPr>
        <w:t xml:space="preserve">количество пользователей составило </w:t>
      </w:r>
      <w:r w:rsidRPr="002670F1">
        <w:rPr>
          <w:rFonts w:ascii="Times New Roman" w:eastAsia="Times New Roman" w:hAnsi="Times New Roman" w:cs="Times New Roman"/>
          <w:sz w:val="28"/>
          <w:szCs w:val="28"/>
        </w:rPr>
        <w:t xml:space="preserve">11 </w:t>
      </w:r>
      <w:r w:rsidR="002670F1" w:rsidRPr="002670F1">
        <w:rPr>
          <w:rFonts w:ascii="Times New Roman" w:eastAsia="Times New Roman" w:hAnsi="Times New Roman" w:cs="Times New Roman"/>
          <w:sz w:val="28"/>
          <w:szCs w:val="28"/>
        </w:rPr>
        <w:t>451</w:t>
      </w:r>
      <w:r w:rsidRPr="002670F1">
        <w:rPr>
          <w:rFonts w:ascii="Times New Roman" w:eastAsia="Times New Roman" w:hAnsi="Times New Roman" w:cs="Times New Roman"/>
          <w:sz w:val="28"/>
          <w:szCs w:val="28"/>
        </w:rPr>
        <w:t xml:space="preserve"> читатель</w:t>
      </w:r>
      <w:r w:rsidR="002670F1" w:rsidRPr="002670F1">
        <w:rPr>
          <w:rFonts w:ascii="Times New Roman" w:eastAsia="Times New Roman" w:hAnsi="Times New Roman" w:cs="Times New Roman"/>
          <w:sz w:val="28"/>
          <w:szCs w:val="28"/>
        </w:rPr>
        <w:t>.</w:t>
      </w:r>
    </w:p>
    <w:p w:rsidR="00D64FEE" w:rsidRDefault="00D64FEE" w:rsidP="00767A2B">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64FEE">
        <w:rPr>
          <w:rFonts w:ascii="Times New Roman" w:eastAsia="Times New Roman" w:hAnsi="Times New Roman" w:cs="Times New Roman"/>
          <w:sz w:val="28"/>
          <w:szCs w:val="28"/>
        </w:rPr>
        <w:t>Деятельность библиотек осуществляется через разнообразные формы и методы массовой работы, оформлялись книжные выставки для различных категорий читателей: пожилых людей, молодежи, детей и людей с ОВЗ</w:t>
      </w:r>
      <w:r>
        <w:rPr>
          <w:rFonts w:ascii="Times New Roman" w:eastAsia="Times New Roman" w:hAnsi="Times New Roman" w:cs="Times New Roman"/>
          <w:sz w:val="28"/>
          <w:szCs w:val="28"/>
        </w:rPr>
        <w:t xml:space="preserve">. </w:t>
      </w:r>
      <w:r w:rsidRPr="00D64FEE">
        <w:rPr>
          <w:rFonts w:ascii="Times New Roman" w:eastAsia="Times New Roman" w:hAnsi="Times New Roman" w:cs="Times New Roman"/>
          <w:sz w:val="28"/>
          <w:szCs w:val="28"/>
        </w:rPr>
        <w:t>Была организована работа клубов по интересам</w:t>
      </w:r>
      <w:r>
        <w:rPr>
          <w:rFonts w:ascii="Times New Roman" w:eastAsia="Times New Roman" w:hAnsi="Times New Roman" w:cs="Times New Roman"/>
          <w:sz w:val="28"/>
          <w:szCs w:val="28"/>
        </w:rPr>
        <w:t xml:space="preserve">. </w:t>
      </w:r>
      <w:r w:rsidR="00775E2E" w:rsidRPr="00775E2E">
        <w:rPr>
          <w:rFonts w:ascii="Times New Roman" w:eastAsia="Times New Roman" w:hAnsi="Times New Roman" w:cs="Times New Roman"/>
          <w:sz w:val="28"/>
          <w:szCs w:val="28"/>
        </w:rPr>
        <w:t xml:space="preserve">Всего в библиотеках работало 37 клубов для всех возрастных </w:t>
      </w:r>
      <w:r w:rsidR="00775E2E" w:rsidRPr="00D64FEE">
        <w:rPr>
          <w:rFonts w:ascii="Times New Roman" w:eastAsia="Times New Roman" w:hAnsi="Times New Roman" w:cs="Times New Roman"/>
          <w:sz w:val="28"/>
          <w:szCs w:val="28"/>
        </w:rPr>
        <w:t>категорий</w:t>
      </w:r>
      <w:r w:rsidR="009C67F4" w:rsidRPr="00D64FEE">
        <w:rPr>
          <w:rFonts w:ascii="Times New Roman" w:eastAsia="Times New Roman" w:hAnsi="Times New Roman" w:cs="Times New Roman"/>
          <w:sz w:val="28"/>
          <w:szCs w:val="28"/>
        </w:rPr>
        <w:t>.</w:t>
      </w:r>
    </w:p>
    <w:p w:rsidR="00E55BC5" w:rsidRDefault="00E55BC5" w:rsidP="00767A2B">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highlight w:val="yellow"/>
        </w:rPr>
      </w:pPr>
      <w:proofErr w:type="spellStart"/>
      <w:r w:rsidRPr="00E55BC5">
        <w:rPr>
          <w:rFonts w:ascii="Times New Roman" w:eastAsia="Times New Roman" w:hAnsi="Times New Roman" w:cs="Times New Roman"/>
          <w:sz w:val="28"/>
          <w:szCs w:val="28"/>
        </w:rPr>
        <w:t>Порозовский</w:t>
      </w:r>
      <w:proofErr w:type="spellEnd"/>
      <w:r w:rsidRPr="00E55BC5">
        <w:rPr>
          <w:rFonts w:ascii="Times New Roman" w:eastAsia="Times New Roman" w:hAnsi="Times New Roman" w:cs="Times New Roman"/>
          <w:sz w:val="28"/>
          <w:szCs w:val="28"/>
        </w:rPr>
        <w:t xml:space="preserve"> сельский Дом культуры и </w:t>
      </w:r>
      <w:proofErr w:type="spellStart"/>
      <w:r w:rsidRPr="00E55BC5">
        <w:rPr>
          <w:rFonts w:ascii="Times New Roman" w:eastAsia="Times New Roman" w:hAnsi="Times New Roman" w:cs="Times New Roman"/>
          <w:sz w:val="28"/>
          <w:szCs w:val="28"/>
        </w:rPr>
        <w:t>Порозовская</w:t>
      </w:r>
      <w:proofErr w:type="spellEnd"/>
      <w:r w:rsidRPr="00E55BC5">
        <w:rPr>
          <w:rFonts w:ascii="Times New Roman" w:eastAsia="Times New Roman" w:hAnsi="Times New Roman" w:cs="Times New Roman"/>
          <w:sz w:val="28"/>
          <w:szCs w:val="28"/>
        </w:rPr>
        <w:t xml:space="preserve"> сельская библиотека переведены из старых зданий в новое помещение 2011 года постройки общей площадью 432 кв.м</w:t>
      </w:r>
    </w:p>
    <w:p w:rsidR="009C67F4" w:rsidRPr="002670F1" w:rsidRDefault="009C67F4" w:rsidP="00767A2B">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670F1">
        <w:rPr>
          <w:rFonts w:ascii="Times New Roman" w:eastAsia="Times New Roman" w:hAnsi="Times New Roman" w:cs="Times New Roman"/>
          <w:sz w:val="28"/>
          <w:szCs w:val="28"/>
        </w:rPr>
        <w:t xml:space="preserve">Книжный фонд составляет - 116 </w:t>
      </w:r>
      <w:r w:rsidR="002670F1" w:rsidRPr="002670F1">
        <w:rPr>
          <w:rFonts w:ascii="Times New Roman" w:eastAsia="Times New Roman" w:hAnsi="Times New Roman" w:cs="Times New Roman"/>
          <w:sz w:val="28"/>
          <w:szCs w:val="28"/>
        </w:rPr>
        <w:t>570</w:t>
      </w:r>
      <w:r w:rsidRPr="002670F1">
        <w:rPr>
          <w:rFonts w:ascii="Times New Roman" w:eastAsia="Times New Roman" w:hAnsi="Times New Roman" w:cs="Times New Roman"/>
          <w:sz w:val="28"/>
          <w:szCs w:val="28"/>
        </w:rPr>
        <w:t xml:space="preserve"> экземпляров. </w:t>
      </w:r>
    </w:p>
    <w:p w:rsidR="00E55BC5" w:rsidRPr="009354D5" w:rsidRDefault="00E55BC5" w:rsidP="00767A2B">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highlight w:val="yellow"/>
        </w:rPr>
      </w:pPr>
      <w:r w:rsidRPr="00E55BC5">
        <w:rPr>
          <w:rFonts w:ascii="Times New Roman" w:eastAsia="Times New Roman" w:hAnsi="Times New Roman" w:cs="Times New Roman"/>
          <w:sz w:val="28"/>
          <w:szCs w:val="28"/>
        </w:rPr>
        <w:t xml:space="preserve">Муниципальное бюджетное учреждение культуры «Централизованная библиотечная система Шарканского района» подключилась к программе «Пушкинская карта» с 1 сентября 2022 года. Основной аудиторией мероприятий являются учащиеся Центра образования и </w:t>
      </w:r>
      <w:proofErr w:type="spellStart"/>
      <w:r w:rsidRPr="00E55BC5">
        <w:rPr>
          <w:rFonts w:ascii="Times New Roman" w:eastAsia="Times New Roman" w:hAnsi="Times New Roman" w:cs="Times New Roman"/>
          <w:sz w:val="28"/>
          <w:szCs w:val="28"/>
        </w:rPr>
        <w:t>Шарканской</w:t>
      </w:r>
      <w:proofErr w:type="spellEnd"/>
      <w:r w:rsidRPr="00E55BC5">
        <w:rPr>
          <w:rFonts w:ascii="Times New Roman" w:eastAsia="Times New Roman" w:hAnsi="Times New Roman" w:cs="Times New Roman"/>
          <w:sz w:val="28"/>
          <w:szCs w:val="28"/>
        </w:rPr>
        <w:t xml:space="preserve"> средней общеобразовательной школы.  Количество проданных билетов – 134 </w:t>
      </w:r>
      <w:proofErr w:type="spellStart"/>
      <w:proofErr w:type="gramStart"/>
      <w:r w:rsidRPr="00E55BC5">
        <w:rPr>
          <w:rFonts w:ascii="Times New Roman" w:eastAsia="Times New Roman" w:hAnsi="Times New Roman" w:cs="Times New Roman"/>
          <w:sz w:val="28"/>
          <w:szCs w:val="28"/>
        </w:rPr>
        <w:t>шт</w:t>
      </w:r>
      <w:proofErr w:type="spellEnd"/>
      <w:proofErr w:type="gramEnd"/>
      <w:r w:rsidRPr="00E55BC5">
        <w:rPr>
          <w:rFonts w:ascii="Times New Roman" w:eastAsia="Times New Roman" w:hAnsi="Times New Roman" w:cs="Times New Roman"/>
          <w:sz w:val="28"/>
          <w:szCs w:val="28"/>
        </w:rPr>
        <w:t>, сумма продаж составила 4</w:t>
      </w:r>
      <w:r w:rsidR="00D16F72">
        <w:rPr>
          <w:rFonts w:ascii="Times New Roman" w:eastAsia="Times New Roman" w:hAnsi="Times New Roman" w:cs="Times New Roman"/>
          <w:sz w:val="28"/>
          <w:szCs w:val="28"/>
        </w:rPr>
        <w:t xml:space="preserve"> </w:t>
      </w:r>
      <w:r w:rsidRPr="00E55BC5">
        <w:rPr>
          <w:rFonts w:ascii="Times New Roman" w:eastAsia="Times New Roman" w:hAnsi="Times New Roman" w:cs="Times New Roman"/>
          <w:sz w:val="28"/>
          <w:szCs w:val="28"/>
        </w:rPr>
        <w:t>020 руб.</w:t>
      </w:r>
    </w:p>
    <w:p w:rsidR="00E55BC5" w:rsidRPr="00E55BC5" w:rsidRDefault="00E55BC5" w:rsidP="00E55BC5">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E55BC5">
        <w:rPr>
          <w:rFonts w:ascii="Times New Roman" w:eastAsia="Times New Roman" w:hAnsi="Times New Roman" w:cs="Times New Roman"/>
          <w:sz w:val="28"/>
          <w:szCs w:val="28"/>
        </w:rPr>
        <w:t>Наиболее популярные и масштабные мероприятия по направления прошли в библиотеках района, приуроченные к праздникам, всероссийским акциям и юбилеям:</w:t>
      </w:r>
    </w:p>
    <w:p w:rsidR="00E55BC5" w:rsidRPr="00E55BC5" w:rsidRDefault="00E55BC5" w:rsidP="00E55BC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E55BC5">
        <w:rPr>
          <w:rFonts w:ascii="Times New Roman" w:eastAsia="Times New Roman" w:hAnsi="Times New Roman" w:cs="Times New Roman"/>
          <w:sz w:val="28"/>
          <w:szCs w:val="28"/>
        </w:rPr>
        <w:t>- 350-лет со дня рождения Петра I</w:t>
      </w:r>
      <w:r>
        <w:rPr>
          <w:rFonts w:ascii="Times New Roman" w:eastAsia="Times New Roman" w:hAnsi="Times New Roman" w:cs="Times New Roman"/>
          <w:sz w:val="28"/>
          <w:szCs w:val="28"/>
        </w:rPr>
        <w:t>;</w:t>
      </w:r>
    </w:p>
    <w:p w:rsidR="00E55BC5" w:rsidRPr="00E55BC5" w:rsidRDefault="00E55BC5" w:rsidP="00E55BC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E55BC5">
        <w:rPr>
          <w:rFonts w:ascii="Times New Roman" w:eastAsia="Times New Roman" w:hAnsi="Times New Roman" w:cs="Times New Roman"/>
          <w:sz w:val="28"/>
          <w:szCs w:val="28"/>
        </w:rPr>
        <w:t>- 110 лет со дня рождения С</w:t>
      </w:r>
      <w:r>
        <w:rPr>
          <w:rFonts w:ascii="Times New Roman" w:eastAsia="Times New Roman" w:hAnsi="Times New Roman" w:cs="Times New Roman"/>
          <w:sz w:val="28"/>
          <w:szCs w:val="28"/>
        </w:rPr>
        <w:t xml:space="preserve">.П. </w:t>
      </w:r>
      <w:proofErr w:type="spellStart"/>
      <w:r>
        <w:rPr>
          <w:rFonts w:ascii="Times New Roman" w:eastAsia="Times New Roman" w:hAnsi="Times New Roman" w:cs="Times New Roman"/>
          <w:sz w:val="28"/>
          <w:szCs w:val="28"/>
        </w:rPr>
        <w:t>Широбокова</w:t>
      </w:r>
      <w:proofErr w:type="spellEnd"/>
      <w:r>
        <w:rPr>
          <w:rFonts w:ascii="Times New Roman" w:eastAsia="Times New Roman" w:hAnsi="Times New Roman" w:cs="Times New Roman"/>
          <w:sz w:val="28"/>
          <w:szCs w:val="28"/>
        </w:rPr>
        <w:t>;</w:t>
      </w:r>
    </w:p>
    <w:p w:rsidR="00E55BC5" w:rsidRPr="00E55BC5" w:rsidRDefault="00E55BC5" w:rsidP="00E55BC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- 90 лет со дня рождения </w:t>
      </w:r>
      <w:proofErr w:type="spellStart"/>
      <w:r>
        <w:rPr>
          <w:rFonts w:ascii="Times New Roman" w:eastAsia="Times New Roman" w:hAnsi="Times New Roman" w:cs="Times New Roman"/>
          <w:sz w:val="28"/>
          <w:szCs w:val="28"/>
        </w:rPr>
        <w:t>Г.</w:t>
      </w:r>
      <w:r w:rsidRPr="00E55BC5">
        <w:rPr>
          <w:rFonts w:ascii="Times New Roman" w:eastAsia="Times New Roman" w:hAnsi="Times New Roman" w:cs="Times New Roman"/>
          <w:sz w:val="28"/>
          <w:szCs w:val="28"/>
        </w:rPr>
        <w:t>А.</w:t>
      </w:r>
      <w:r>
        <w:rPr>
          <w:rFonts w:ascii="Times New Roman" w:eastAsia="Times New Roman" w:hAnsi="Times New Roman" w:cs="Times New Roman"/>
          <w:sz w:val="28"/>
          <w:szCs w:val="28"/>
        </w:rPr>
        <w:t>Ходырева</w:t>
      </w:r>
      <w:proofErr w:type="spellEnd"/>
      <w:r>
        <w:rPr>
          <w:rFonts w:ascii="Times New Roman" w:eastAsia="Times New Roman" w:hAnsi="Times New Roman" w:cs="Times New Roman"/>
          <w:sz w:val="28"/>
          <w:szCs w:val="28"/>
        </w:rPr>
        <w:t>;</w:t>
      </w:r>
    </w:p>
    <w:p w:rsidR="00E55BC5" w:rsidRPr="00E55BC5" w:rsidRDefault="00E55BC5" w:rsidP="00E55BC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E55BC5">
        <w:rPr>
          <w:rFonts w:ascii="Times New Roman" w:eastAsia="Times New Roman" w:hAnsi="Times New Roman" w:cs="Times New Roman"/>
          <w:sz w:val="28"/>
          <w:szCs w:val="28"/>
        </w:rPr>
        <w:t xml:space="preserve">- 120 лет  </w:t>
      </w:r>
      <w:proofErr w:type="spellStart"/>
      <w:r w:rsidRPr="00E55BC5">
        <w:rPr>
          <w:rFonts w:ascii="Times New Roman" w:eastAsia="Times New Roman" w:hAnsi="Times New Roman" w:cs="Times New Roman"/>
          <w:sz w:val="28"/>
          <w:szCs w:val="28"/>
        </w:rPr>
        <w:t>Зюзинской</w:t>
      </w:r>
      <w:proofErr w:type="spellEnd"/>
      <w:r w:rsidRPr="00E55BC5">
        <w:rPr>
          <w:rFonts w:ascii="Times New Roman" w:eastAsia="Times New Roman" w:hAnsi="Times New Roman" w:cs="Times New Roman"/>
          <w:sz w:val="28"/>
          <w:szCs w:val="28"/>
        </w:rPr>
        <w:t xml:space="preserve"> библиотеке</w:t>
      </w:r>
      <w:r>
        <w:rPr>
          <w:rFonts w:ascii="Times New Roman" w:eastAsia="Times New Roman" w:hAnsi="Times New Roman" w:cs="Times New Roman"/>
          <w:sz w:val="28"/>
          <w:szCs w:val="28"/>
        </w:rPr>
        <w:t>;</w:t>
      </w:r>
    </w:p>
    <w:p w:rsidR="00E55BC5" w:rsidRPr="00E55BC5" w:rsidRDefault="00E55BC5" w:rsidP="00E55BC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E55BC5">
        <w:rPr>
          <w:rFonts w:ascii="Times New Roman" w:eastAsia="Times New Roman" w:hAnsi="Times New Roman" w:cs="Times New Roman"/>
          <w:sz w:val="28"/>
          <w:szCs w:val="28"/>
        </w:rPr>
        <w:t>- 60 лет детской библиотеке</w:t>
      </w:r>
      <w:r>
        <w:rPr>
          <w:rFonts w:ascii="Times New Roman" w:eastAsia="Times New Roman" w:hAnsi="Times New Roman" w:cs="Times New Roman"/>
          <w:sz w:val="28"/>
          <w:szCs w:val="28"/>
        </w:rPr>
        <w:t>;</w:t>
      </w:r>
    </w:p>
    <w:p w:rsidR="00E55BC5" w:rsidRPr="00E55BC5" w:rsidRDefault="00E55BC5" w:rsidP="00E55BC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E55BC5">
        <w:rPr>
          <w:rFonts w:ascii="Times New Roman" w:eastAsia="Times New Roman" w:hAnsi="Times New Roman" w:cs="Times New Roman"/>
          <w:sz w:val="28"/>
          <w:szCs w:val="28"/>
        </w:rPr>
        <w:t xml:space="preserve">- Году народного искусства и нематериального культурного наследия народов </w:t>
      </w:r>
      <w:r w:rsidRPr="00E55BC5">
        <w:rPr>
          <w:rFonts w:ascii="Times New Roman" w:eastAsia="Times New Roman" w:hAnsi="Times New Roman" w:cs="Times New Roman"/>
          <w:sz w:val="28"/>
          <w:szCs w:val="28"/>
        </w:rPr>
        <w:lastRenderedPageBreak/>
        <w:t>РФ</w:t>
      </w:r>
      <w:r>
        <w:rPr>
          <w:rFonts w:ascii="Times New Roman" w:eastAsia="Times New Roman" w:hAnsi="Times New Roman" w:cs="Times New Roman"/>
          <w:sz w:val="28"/>
          <w:szCs w:val="28"/>
        </w:rPr>
        <w:t>;</w:t>
      </w:r>
    </w:p>
    <w:p w:rsidR="00E55BC5" w:rsidRPr="00E55BC5" w:rsidRDefault="00E55BC5" w:rsidP="00E55BC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E55BC5">
        <w:rPr>
          <w:rFonts w:ascii="Times New Roman" w:eastAsia="Times New Roman" w:hAnsi="Times New Roman" w:cs="Times New Roman"/>
          <w:sz w:val="28"/>
          <w:szCs w:val="28"/>
        </w:rPr>
        <w:t>- Году образования в Удмуртии</w:t>
      </w:r>
      <w:r>
        <w:rPr>
          <w:rFonts w:ascii="Times New Roman" w:eastAsia="Times New Roman" w:hAnsi="Times New Roman" w:cs="Times New Roman"/>
          <w:sz w:val="28"/>
          <w:szCs w:val="28"/>
        </w:rPr>
        <w:t>.</w:t>
      </w:r>
    </w:p>
    <w:p w:rsidR="00E55BC5" w:rsidRDefault="00E55BC5" w:rsidP="00E55BC5">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E55BC5">
        <w:rPr>
          <w:rFonts w:ascii="Times New Roman" w:eastAsia="Times New Roman" w:hAnsi="Times New Roman" w:cs="Times New Roman"/>
          <w:sz w:val="28"/>
          <w:szCs w:val="28"/>
        </w:rPr>
        <w:t>В рамках III Литературного фестиваля «На родине П. И Чайковского» 20 мая прошла встреча с писателем – натуралис</w:t>
      </w:r>
      <w:r>
        <w:rPr>
          <w:rFonts w:ascii="Times New Roman" w:eastAsia="Times New Roman" w:hAnsi="Times New Roman" w:cs="Times New Roman"/>
          <w:sz w:val="28"/>
          <w:szCs w:val="28"/>
        </w:rPr>
        <w:t>том Олегом Трушиным (</w:t>
      </w:r>
      <w:proofErr w:type="spellStart"/>
      <w:r>
        <w:rPr>
          <w:rFonts w:ascii="Times New Roman" w:eastAsia="Times New Roman" w:hAnsi="Times New Roman" w:cs="Times New Roman"/>
          <w:sz w:val="28"/>
          <w:szCs w:val="28"/>
        </w:rPr>
        <w:t>г</w:t>
      </w:r>
      <w:proofErr w:type="gramStart"/>
      <w:r>
        <w:rPr>
          <w:rFonts w:ascii="Times New Roman" w:eastAsia="Times New Roman" w:hAnsi="Times New Roman" w:cs="Times New Roman"/>
          <w:sz w:val="28"/>
          <w:szCs w:val="28"/>
        </w:rPr>
        <w:t>.М</w:t>
      </w:r>
      <w:proofErr w:type="gramEnd"/>
      <w:r>
        <w:rPr>
          <w:rFonts w:ascii="Times New Roman" w:eastAsia="Times New Roman" w:hAnsi="Times New Roman" w:cs="Times New Roman"/>
          <w:sz w:val="28"/>
          <w:szCs w:val="28"/>
        </w:rPr>
        <w:t>осква</w:t>
      </w:r>
      <w:proofErr w:type="spellEnd"/>
      <w:r>
        <w:rPr>
          <w:rFonts w:ascii="Times New Roman" w:eastAsia="Times New Roman" w:hAnsi="Times New Roman" w:cs="Times New Roman"/>
          <w:sz w:val="28"/>
          <w:szCs w:val="28"/>
        </w:rPr>
        <w:t>).</w:t>
      </w:r>
    </w:p>
    <w:p w:rsidR="00E55BC5" w:rsidRDefault="00E55BC5" w:rsidP="00E55BC5">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E55BC5">
        <w:rPr>
          <w:rFonts w:ascii="Times New Roman" w:eastAsia="Times New Roman" w:hAnsi="Times New Roman" w:cs="Times New Roman"/>
          <w:sz w:val="28"/>
          <w:szCs w:val="28"/>
        </w:rPr>
        <w:t xml:space="preserve">Увлекательный мастер-класс от художника-анималиста Ирины </w:t>
      </w:r>
      <w:proofErr w:type="spellStart"/>
      <w:r w:rsidRPr="00E55BC5">
        <w:rPr>
          <w:rFonts w:ascii="Times New Roman" w:eastAsia="Times New Roman" w:hAnsi="Times New Roman" w:cs="Times New Roman"/>
          <w:sz w:val="28"/>
          <w:szCs w:val="28"/>
        </w:rPr>
        <w:t>Маковеевой</w:t>
      </w:r>
      <w:proofErr w:type="spellEnd"/>
      <w:r w:rsidRPr="00E55BC5">
        <w:rPr>
          <w:rFonts w:ascii="Times New Roman" w:eastAsia="Times New Roman" w:hAnsi="Times New Roman" w:cs="Times New Roman"/>
          <w:sz w:val="28"/>
          <w:szCs w:val="28"/>
        </w:rPr>
        <w:t xml:space="preserve"> получили юные художники. </w:t>
      </w:r>
    </w:p>
    <w:p w:rsidR="00E55BC5" w:rsidRDefault="00E55BC5" w:rsidP="00E55BC5">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E55BC5">
        <w:rPr>
          <w:rFonts w:ascii="Times New Roman" w:eastAsia="Times New Roman" w:hAnsi="Times New Roman" w:cs="Times New Roman"/>
          <w:sz w:val="28"/>
          <w:szCs w:val="28"/>
        </w:rPr>
        <w:t xml:space="preserve">На Усадьбе Тол Бабая состоялась встреча  «Книгоиздание для детей на национальных языках: проблемы и перспективы» с участием директора книжного издательства «Удмуртия» Кузнецова Ю.В. </w:t>
      </w:r>
      <w:r w:rsidR="00D87F4C">
        <w:rPr>
          <w:rFonts w:ascii="Times New Roman" w:eastAsia="Times New Roman" w:hAnsi="Times New Roman" w:cs="Times New Roman"/>
          <w:sz w:val="28"/>
          <w:szCs w:val="28"/>
        </w:rPr>
        <w:t xml:space="preserve">и главного редактора </w:t>
      </w:r>
      <w:proofErr w:type="spellStart"/>
      <w:r w:rsidR="00D87F4C">
        <w:rPr>
          <w:rFonts w:ascii="Times New Roman" w:eastAsia="Times New Roman" w:hAnsi="Times New Roman" w:cs="Times New Roman"/>
          <w:sz w:val="28"/>
          <w:szCs w:val="28"/>
        </w:rPr>
        <w:t>Грязева</w:t>
      </w:r>
      <w:proofErr w:type="spellEnd"/>
      <w:r w:rsidR="00D87F4C">
        <w:rPr>
          <w:rFonts w:ascii="Times New Roman" w:eastAsia="Times New Roman" w:hAnsi="Times New Roman" w:cs="Times New Roman"/>
          <w:sz w:val="28"/>
          <w:szCs w:val="28"/>
        </w:rPr>
        <w:t xml:space="preserve"> Г.</w:t>
      </w:r>
      <w:r w:rsidRPr="00E55BC5">
        <w:rPr>
          <w:rFonts w:ascii="Times New Roman" w:eastAsia="Times New Roman" w:hAnsi="Times New Roman" w:cs="Times New Roman"/>
          <w:sz w:val="28"/>
          <w:szCs w:val="28"/>
        </w:rPr>
        <w:t xml:space="preserve">Г. </w:t>
      </w:r>
    </w:p>
    <w:p w:rsidR="00E55BC5" w:rsidRPr="00E55BC5" w:rsidRDefault="00E55BC5" w:rsidP="00E55BC5">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E55BC5">
        <w:rPr>
          <w:rFonts w:ascii="Times New Roman" w:eastAsia="Times New Roman" w:hAnsi="Times New Roman" w:cs="Times New Roman"/>
          <w:sz w:val="28"/>
          <w:szCs w:val="28"/>
        </w:rPr>
        <w:t xml:space="preserve">Одним из ярких событий фестиваля стал Литературно-музыкальный концерт «И Слово, и Песня...» с участием ведущей актрисы Театра на Таганке Полины </w:t>
      </w:r>
      <w:proofErr w:type="spellStart"/>
      <w:r w:rsidRPr="00E55BC5">
        <w:rPr>
          <w:rFonts w:ascii="Times New Roman" w:eastAsia="Times New Roman" w:hAnsi="Times New Roman" w:cs="Times New Roman"/>
          <w:sz w:val="28"/>
          <w:szCs w:val="28"/>
        </w:rPr>
        <w:t>Нечитайло</w:t>
      </w:r>
      <w:proofErr w:type="spellEnd"/>
      <w:r w:rsidRPr="00E55BC5">
        <w:rPr>
          <w:rFonts w:ascii="Times New Roman" w:eastAsia="Times New Roman" w:hAnsi="Times New Roman" w:cs="Times New Roman"/>
          <w:sz w:val="28"/>
          <w:szCs w:val="28"/>
        </w:rPr>
        <w:t xml:space="preserve"> и народного артиста РФ Юрия Назарова. Фестиваль проводится при поддержке Российского фонда культуры.</w:t>
      </w:r>
    </w:p>
    <w:p w:rsidR="00E55BC5" w:rsidRPr="00E55BC5" w:rsidRDefault="00E55BC5" w:rsidP="00E55BC5">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E55BC5">
        <w:rPr>
          <w:rFonts w:ascii="Times New Roman" w:eastAsia="Times New Roman" w:hAnsi="Times New Roman" w:cs="Times New Roman"/>
          <w:sz w:val="28"/>
          <w:szCs w:val="28"/>
        </w:rPr>
        <w:t xml:space="preserve">Проект «Чтобы помнили» был реализован благодаря </w:t>
      </w:r>
      <w:proofErr w:type="spellStart"/>
      <w:r w:rsidRPr="00E55BC5">
        <w:rPr>
          <w:rFonts w:ascii="Times New Roman" w:eastAsia="Times New Roman" w:hAnsi="Times New Roman" w:cs="Times New Roman"/>
          <w:sz w:val="28"/>
          <w:szCs w:val="28"/>
        </w:rPr>
        <w:t>грантовой</w:t>
      </w:r>
      <w:proofErr w:type="spellEnd"/>
      <w:r w:rsidRPr="00E55BC5">
        <w:rPr>
          <w:rFonts w:ascii="Times New Roman" w:eastAsia="Times New Roman" w:hAnsi="Times New Roman" w:cs="Times New Roman"/>
          <w:sz w:val="28"/>
          <w:szCs w:val="28"/>
        </w:rPr>
        <w:t xml:space="preserve"> поддержке  Президентского фонда Культурных инициатив, размер гранта составил 499 тыс. руб. В рамках реализации проведены следующие мероприятия: </w:t>
      </w:r>
    </w:p>
    <w:p w:rsidR="00E55BC5" w:rsidRPr="00E55BC5" w:rsidRDefault="00E55BC5" w:rsidP="00E55BC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E55BC5">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E55BC5">
        <w:rPr>
          <w:rFonts w:ascii="Times New Roman" w:eastAsia="Times New Roman" w:hAnsi="Times New Roman" w:cs="Times New Roman"/>
          <w:sz w:val="28"/>
          <w:szCs w:val="28"/>
        </w:rPr>
        <w:t>Модернизация комнаты боевой славы в районной библиотеке и проведение в ней групповых и инд</w:t>
      </w:r>
      <w:r>
        <w:rPr>
          <w:rFonts w:ascii="Times New Roman" w:eastAsia="Times New Roman" w:hAnsi="Times New Roman" w:cs="Times New Roman"/>
          <w:sz w:val="28"/>
          <w:szCs w:val="28"/>
        </w:rPr>
        <w:t>ивидуальных обзорных экскурсий;</w:t>
      </w:r>
    </w:p>
    <w:p w:rsidR="00E55BC5" w:rsidRPr="00E55BC5" w:rsidRDefault="00E55BC5" w:rsidP="00E55BC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E55BC5">
        <w:rPr>
          <w:rFonts w:ascii="Times New Roman" w:eastAsia="Times New Roman" w:hAnsi="Times New Roman" w:cs="Times New Roman"/>
          <w:sz w:val="28"/>
          <w:szCs w:val="28"/>
        </w:rPr>
        <w:t>- Проведение районного конкурса исследовательских работ «Великая отечественн</w:t>
      </w:r>
      <w:r>
        <w:rPr>
          <w:rFonts w:ascii="Times New Roman" w:eastAsia="Times New Roman" w:hAnsi="Times New Roman" w:cs="Times New Roman"/>
          <w:sz w:val="28"/>
          <w:szCs w:val="28"/>
        </w:rPr>
        <w:t>ая война в истории моей семьи»;</w:t>
      </w:r>
    </w:p>
    <w:p w:rsidR="00E55BC5" w:rsidRPr="00E55BC5" w:rsidRDefault="00E55BC5" w:rsidP="00E55BC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E55BC5">
        <w:rPr>
          <w:rFonts w:ascii="Times New Roman" w:eastAsia="Times New Roman" w:hAnsi="Times New Roman" w:cs="Times New Roman"/>
          <w:sz w:val="28"/>
          <w:szCs w:val="28"/>
        </w:rPr>
        <w:t xml:space="preserve">- Проведение анкетирования подростков </w:t>
      </w:r>
      <w:proofErr w:type="spellStart"/>
      <w:r w:rsidRPr="00E55BC5">
        <w:rPr>
          <w:rFonts w:ascii="Times New Roman" w:eastAsia="Times New Roman" w:hAnsi="Times New Roman" w:cs="Times New Roman"/>
          <w:sz w:val="28"/>
          <w:szCs w:val="28"/>
        </w:rPr>
        <w:t>Шарканско</w:t>
      </w:r>
      <w:r w:rsidR="00DB7F00">
        <w:rPr>
          <w:rFonts w:ascii="Times New Roman" w:eastAsia="Times New Roman" w:hAnsi="Times New Roman" w:cs="Times New Roman"/>
          <w:sz w:val="28"/>
          <w:szCs w:val="28"/>
        </w:rPr>
        <w:t>й</w:t>
      </w:r>
      <w:proofErr w:type="spellEnd"/>
      <w:r w:rsidR="00DB7F00">
        <w:rPr>
          <w:rFonts w:ascii="Times New Roman" w:eastAsia="Times New Roman" w:hAnsi="Times New Roman" w:cs="Times New Roman"/>
          <w:sz w:val="28"/>
          <w:szCs w:val="28"/>
        </w:rPr>
        <w:t xml:space="preserve"> школы «Я</w:t>
      </w:r>
      <w:proofErr w:type="gramStart"/>
      <w:r w:rsidR="00DB7F00">
        <w:rPr>
          <w:rFonts w:ascii="Times New Roman" w:eastAsia="Times New Roman" w:hAnsi="Times New Roman" w:cs="Times New Roman"/>
          <w:sz w:val="28"/>
          <w:szCs w:val="28"/>
        </w:rPr>
        <w:t xml:space="preserve"> П</w:t>
      </w:r>
      <w:proofErr w:type="gramEnd"/>
      <w:r w:rsidR="00DB7F00">
        <w:rPr>
          <w:rFonts w:ascii="Times New Roman" w:eastAsia="Times New Roman" w:hAnsi="Times New Roman" w:cs="Times New Roman"/>
          <w:sz w:val="28"/>
          <w:szCs w:val="28"/>
        </w:rPr>
        <w:t>омню? Я</w:t>
      </w:r>
      <w:proofErr w:type="gramStart"/>
      <w:r w:rsidR="00DB7F0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Г</w:t>
      </w:r>
      <w:proofErr w:type="gramEnd"/>
      <w:r>
        <w:rPr>
          <w:rFonts w:ascii="Times New Roman" w:eastAsia="Times New Roman" w:hAnsi="Times New Roman" w:cs="Times New Roman"/>
          <w:sz w:val="28"/>
          <w:szCs w:val="28"/>
        </w:rPr>
        <w:t>оржусь?»;</w:t>
      </w:r>
    </w:p>
    <w:p w:rsidR="00E55BC5" w:rsidRPr="00E55BC5" w:rsidRDefault="00E55BC5" w:rsidP="00E55BC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E55BC5">
        <w:rPr>
          <w:rFonts w:ascii="Times New Roman" w:eastAsia="Times New Roman" w:hAnsi="Times New Roman" w:cs="Times New Roman"/>
          <w:sz w:val="28"/>
          <w:szCs w:val="28"/>
        </w:rPr>
        <w:t>- Проведение исторического диктанта «Нам 19</w:t>
      </w:r>
      <w:r>
        <w:rPr>
          <w:rFonts w:ascii="Times New Roman" w:eastAsia="Times New Roman" w:hAnsi="Times New Roman" w:cs="Times New Roman"/>
          <w:sz w:val="28"/>
          <w:szCs w:val="28"/>
        </w:rPr>
        <w:t>41 не забыть, нам 1945 славить»;</w:t>
      </w:r>
    </w:p>
    <w:p w:rsidR="00E55BC5" w:rsidRPr="00E55BC5" w:rsidRDefault="00E55BC5" w:rsidP="00E55BC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E55BC5">
        <w:rPr>
          <w:rFonts w:ascii="Times New Roman" w:eastAsia="Times New Roman" w:hAnsi="Times New Roman" w:cs="Times New Roman"/>
          <w:sz w:val="28"/>
          <w:szCs w:val="28"/>
        </w:rPr>
        <w:t>- Организация работы в летний период с</w:t>
      </w:r>
      <w:r>
        <w:rPr>
          <w:rFonts w:ascii="Times New Roman" w:eastAsia="Times New Roman" w:hAnsi="Times New Roman" w:cs="Times New Roman"/>
          <w:sz w:val="28"/>
          <w:szCs w:val="28"/>
        </w:rPr>
        <w:t>водного отряда «Добрые сердца»;</w:t>
      </w:r>
    </w:p>
    <w:p w:rsidR="00E55BC5" w:rsidRPr="00E55BC5" w:rsidRDefault="00E55BC5" w:rsidP="00E55BC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E55BC5">
        <w:rPr>
          <w:rFonts w:ascii="Times New Roman" w:eastAsia="Times New Roman" w:hAnsi="Times New Roman" w:cs="Times New Roman"/>
          <w:sz w:val="28"/>
          <w:szCs w:val="28"/>
        </w:rPr>
        <w:t>- Выезд с передвижной выставкой - э</w:t>
      </w:r>
      <w:r w:rsidR="00DB7F00">
        <w:rPr>
          <w:rFonts w:ascii="Times New Roman" w:eastAsia="Times New Roman" w:hAnsi="Times New Roman" w:cs="Times New Roman"/>
          <w:sz w:val="28"/>
          <w:szCs w:val="28"/>
        </w:rPr>
        <w:t xml:space="preserve">кспозицией в школы Шарканского </w:t>
      </w:r>
      <w:r w:rsidRPr="00E55BC5">
        <w:rPr>
          <w:rFonts w:ascii="Times New Roman" w:eastAsia="Times New Roman" w:hAnsi="Times New Roman" w:cs="Times New Roman"/>
          <w:sz w:val="28"/>
          <w:szCs w:val="28"/>
        </w:rPr>
        <w:t xml:space="preserve">района и  </w:t>
      </w:r>
      <w:proofErr w:type="spellStart"/>
      <w:r w:rsidRPr="00E55BC5">
        <w:rPr>
          <w:rFonts w:ascii="Times New Roman" w:eastAsia="Times New Roman" w:hAnsi="Times New Roman" w:cs="Times New Roman"/>
          <w:sz w:val="28"/>
          <w:szCs w:val="28"/>
        </w:rPr>
        <w:t>Мукшинско</w:t>
      </w:r>
      <w:r>
        <w:rPr>
          <w:rFonts w:ascii="Times New Roman" w:eastAsia="Times New Roman" w:hAnsi="Times New Roman" w:cs="Times New Roman"/>
          <w:sz w:val="28"/>
          <w:szCs w:val="28"/>
        </w:rPr>
        <w:t>й</w:t>
      </w:r>
      <w:proofErr w:type="spellEnd"/>
      <w:r>
        <w:rPr>
          <w:rFonts w:ascii="Times New Roman" w:eastAsia="Times New Roman" w:hAnsi="Times New Roman" w:cs="Times New Roman"/>
          <w:sz w:val="28"/>
          <w:szCs w:val="28"/>
        </w:rPr>
        <w:t xml:space="preserve"> СОШ  (</w:t>
      </w:r>
      <w:proofErr w:type="spellStart"/>
      <w:r>
        <w:rPr>
          <w:rFonts w:ascii="Times New Roman" w:eastAsia="Times New Roman" w:hAnsi="Times New Roman" w:cs="Times New Roman"/>
          <w:sz w:val="28"/>
          <w:szCs w:val="28"/>
        </w:rPr>
        <w:t>Якшур-Бодьинский</w:t>
      </w:r>
      <w:proofErr w:type="spellEnd"/>
      <w:r>
        <w:rPr>
          <w:rFonts w:ascii="Times New Roman" w:eastAsia="Times New Roman" w:hAnsi="Times New Roman" w:cs="Times New Roman"/>
          <w:sz w:val="28"/>
          <w:szCs w:val="28"/>
        </w:rPr>
        <w:t xml:space="preserve"> район);</w:t>
      </w:r>
    </w:p>
    <w:p w:rsidR="00EA1362" w:rsidRDefault="00E55BC5" w:rsidP="00E55BC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E55BC5">
        <w:rPr>
          <w:rFonts w:ascii="Times New Roman" w:eastAsia="Times New Roman" w:hAnsi="Times New Roman" w:cs="Times New Roman"/>
          <w:sz w:val="28"/>
          <w:szCs w:val="28"/>
        </w:rPr>
        <w:t xml:space="preserve"> - Выезд в Ленинградскую область, посещение мест боёв Ленинградского фронта</w:t>
      </w:r>
      <w:r>
        <w:rPr>
          <w:rFonts w:ascii="Times New Roman" w:eastAsia="Times New Roman" w:hAnsi="Times New Roman" w:cs="Times New Roman"/>
          <w:sz w:val="28"/>
          <w:szCs w:val="28"/>
        </w:rPr>
        <w:t>.</w:t>
      </w:r>
    </w:p>
    <w:p w:rsidR="00E55BC5" w:rsidRPr="00EA1362" w:rsidRDefault="00E55BC5" w:rsidP="00E55BC5">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b/>
          <w:sz w:val="28"/>
          <w:szCs w:val="28"/>
        </w:rPr>
      </w:pPr>
    </w:p>
    <w:p w:rsidR="00EA1362" w:rsidRPr="00EA1362" w:rsidRDefault="00EA1362" w:rsidP="00767A2B">
      <w:pPr>
        <w:widowControl w:val="0"/>
        <w:suppressAutoHyphens/>
        <w:spacing w:after="0" w:line="240" w:lineRule="auto"/>
        <w:jc w:val="both"/>
        <w:rPr>
          <w:rFonts w:ascii="Times New Roman" w:eastAsia="Times New Roman" w:hAnsi="Times New Roman" w:cs="Times New Roman"/>
          <w:b/>
          <w:i/>
          <w:sz w:val="28"/>
          <w:szCs w:val="28"/>
        </w:rPr>
      </w:pPr>
      <w:r w:rsidRPr="00EA1362">
        <w:rPr>
          <w:rFonts w:ascii="Times New Roman" w:eastAsia="Times New Roman" w:hAnsi="Times New Roman" w:cs="Times New Roman"/>
          <w:b/>
          <w:i/>
          <w:sz w:val="28"/>
          <w:szCs w:val="28"/>
        </w:rPr>
        <w:t xml:space="preserve"> Реализация подпрограммы «</w:t>
      </w:r>
      <w:r w:rsidR="009354D5" w:rsidRPr="009354D5">
        <w:rPr>
          <w:rFonts w:ascii="Times New Roman" w:eastAsia="Times New Roman" w:hAnsi="Times New Roman" w:cs="Times New Roman"/>
          <w:b/>
          <w:i/>
          <w:sz w:val="28"/>
          <w:szCs w:val="28"/>
        </w:rPr>
        <w:t>Создание условий для реализации муниципальной программы</w:t>
      </w:r>
      <w:r w:rsidRPr="00EA1362">
        <w:rPr>
          <w:rFonts w:ascii="Times New Roman" w:eastAsia="Times New Roman" w:hAnsi="Times New Roman" w:cs="Times New Roman"/>
          <w:b/>
          <w:i/>
          <w:sz w:val="28"/>
          <w:szCs w:val="28"/>
        </w:rPr>
        <w:t>»</w:t>
      </w:r>
    </w:p>
    <w:p w:rsidR="00EA1362" w:rsidRPr="00EA1362" w:rsidRDefault="00EA1362" w:rsidP="00767A2B">
      <w:pPr>
        <w:widowControl w:val="0"/>
        <w:suppressAutoHyphens/>
        <w:spacing w:after="0" w:line="240" w:lineRule="auto"/>
        <w:jc w:val="both"/>
        <w:rPr>
          <w:rFonts w:ascii="Times New Roman" w:eastAsia="Times New Roman" w:hAnsi="Times New Roman" w:cs="Times New Roman"/>
          <w:b/>
          <w:i/>
          <w:sz w:val="28"/>
          <w:szCs w:val="28"/>
        </w:rPr>
      </w:pPr>
    </w:p>
    <w:p w:rsidR="00EA1362" w:rsidRPr="00EA1362" w:rsidRDefault="00EA1362" w:rsidP="00767A2B">
      <w:pPr>
        <w:widowControl w:val="0"/>
        <w:suppressAutoHyphens/>
        <w:spacing w:after="0" w:line="240" w:lineRule="auto"/>
        <w:ind w:firstLine="709"/>
        <w:jc w:val="both"/>
        <w:rPr>
          <w:rFonts w:ascii="Times New Roman" w:eastAsia="Times New Roman" w:hAnsi="Times New Roman" w:cs="Times New Roman"/>
          <w:sz w:val="28"/>
          <w:szCs w:val="28"/>
        </w:rPr>
      </w:pPr>
      <w:r w:rsidRPr="00EA1362">
        <w:rPr>
          <w:rFonts w:ascii="Times New Roman" w:eastAsia="Times New Roman" w:hAnsi="Times New Roman" w:cs="Times New Roman"/>
          <w:b/>
          <w:bCs/>
          <w:i/>
          <w:iCs/>
          <w:sz w:val="28"/>
          <w:szCs w:val="28"/>
        </w:rPr>
        <w:t xml:space="preserve">Координатором подпрограммы </w:t>
      </w:r>
      <w:r w:rsidRPr="00EA1362">
        <w:rPr>
          <w:rFonts w:ascii="Times New Roman" w:eastAsia="Times New Roman" w:hAnsi="Times New Roman" w:cs="Times New Roman"/>
          <w:sz w:val="28"/>
          <w:szCs w:val="28"/>
        </w:rPr>
        <w:t xml:space="preserve">является </w:t>
      </w:r>
      <w:r w:rsidR="009354D5" w:rsidRPr="009354D5">
        <w:rPr>
          <w:rFonts w:ascii="Times New Roman" w:eastAsia="Times New Roman" w:hAnsi="Times New Roman" w:cs="Times New Roman"/>
          <w:sz w:val="28"/>
          <w:szCs w:val="28"/>
        </w:rPr>
        <w:t>Первый заместитель главы Администрации муниципального образования «Муниципальный округ Шарканский район Удмуртской Республики»</w:t>
      </w:r>
      <w:r w:rsidRPr="00EA1362">
        <w:rPr>
          <w:rFonts w:ascii="Times New Roman" w:eastAsia="Times New Roman" w:hAnsi="Times New Roman" w:cs="Times New Roman"/>
          <w:sz w:val="28"/>
          <w:szCs w:val="28"/>
        </w:rPr>
        <w:t>.</w:t>
      </w:r>
    </w:p>
    <w:p w:rsidR="00EA1362" w:rsidRPr="00EA1362" w:rsidRDefault="00EA1362" w:rsidP="00767A2B">
      <w:pPr>
        <w:widowControl w:val="0"/>
        <w:suppressAutoHyphens/>
        <w:spacing w:after="0" w:line="240" w:lineRule="auto"/>
        <w:ind w:firstLine="709"/>
        <w:jc w:val="both"/>
        <w:rPr>
          <w:rFonts w:ascii="Times New Roman" w:eastAsia="Times New Roman" w:hAnsi="Times New Roman" w:cs="Times New Roman"/>
          <w:sz w:val="28"/>
          <w:szCs w:val="28"/>
        </w:rPr>
      </w:pPr>
      <w:r w:rsidRPr="00EA1362">
        <w:rPr>
          <w:rFonts w:ascii="Times New Roman" w:eastAsia="Times New Roman" w:hAnsi="Times New Roman" w:cs="Times New Roman"/>
          <w:b/>
          <w:bCs/>
          <w:i/>
          <w:iCs/>
          <w:sz w:val="28"/>
          <w:szCs w:val="28"/>
        </w:rPr>
        <w:t>Ответственный исполнитель</w:t>
      </w:r>
      <w:r w:rsidRPr="00EA1362">
        <w:rPr>
          <w:rFonts w:ascii="Times New Roman" w:eastAsia="Times New Roman" w:hAnsi="Times New Roman" w:cs="Times New Roman"/>
          <w:sz w:val="28"/>
          <w:szCs w:val="28"/>
        </w:rPr>
        <w:t xml:space="preserve"> - </w:t>
      </w:r>
      <w:r w:rsidR="009354D5" w:rsidRPr="009354D5">
        <w:rPr>
          <w:rFonts w:ascii="Times New Roman" w:eastAsia="Times New Roman" w:hAnsi="Times New Roman" w:cs="Times New Roman"/>
          <w:sz w:val="28"/>
          <w:szCs w:val="28"/>
        </w:rPr>
        <w:t>Отдел культуры, спорта и молодежной политики Администрации муниципального образования «Муниципальный округ Шарканский район Удмуртской Республики»</w:t>
      </w:r>
      <w:r w:rsidRPr="00EA1362">
        <w:rPr>
          <w:rFonts w:ascii="Times New Roman" w:eastAsia="Times New Roman" w:hAnsi="Times New Roman" w:cs="Times New Roman"/>
          <w:sz w:val="28"/>
          <w:szCs w:val="28"/>
        </w:rPr>
        <w:t>.</w:t>
      </w:r>
    </w:p>
    <w:p w:rsidR="00B147A7" w:rsidRDefault="00EA1362" w:rsidP="00B147A7">
      <w:pPr>
        <w:widowControl w:val="0"/>
        <w:suppressAutoHyphens/>
        <w:spacing w:after="0" w:line="240" w:lineRule="auto"/>
        <w:ind w:firstLine="709"/>
        <w:jc w:val="both"/>
        <w:rPr>
          <w:rFonts w:ascii="Times New Roman" w:eastAsia="Times New Roman" w:hAnsi="Times New Roman" w:cs="Times New Roman"/>
          <w:bCs/>
          <w:sz w:val="28"/>
          <w:szCs w:val="28"/>
        </w:rPr>
      </w:pPr>
      <w:r w:rsidRPr="00EA1362">
        <w:rPr>
          <w:rFonts w:ascii="Times New Roman" w:eastAsia="Times New Roman" w:hAnsi="Times New Roman" w:cs="Times New Roman"/>
          <w:b/>
          <w:bCs/>
          <w:i/>
          <w:iCs/>
          <w:sz w:val="28"/>
          <w:szCs w:val="28"/>
        </w:rPr>
        <w:t>Цель подпрограммы</w:t>
      </w:r>
      <w:r w:rsidRPr="00EA1362">
        <w:rPr>
          <w:rFonts w:ascii="Times New Roman" w:eastAsia="Times New Roman" w:hAnsi="Times New Roman" w:cs="Times New Roman"/>
          <w:sz w:val="28"/>
          <w:szCs w:val="28"/>
        </w:rPr>
        <w:t xml:space="preserve"> - </w:t>
      </w:r>
      <w:r w:rsidR="009354D5" w:rsidRPr="009354D5">
        <w:rPr>
          <w:rFonts w:ascii="Times New Roman" w:eastAsia="Times New Roman" w:hAnsi="Times New Roman" w:cs="Times New Roman"/>
          <w:bCs/>
          <w:sz w:val="28"/>
          <w:szCs w:val="28"/>
        </w:rPr>
        <w:t>Выполнение полномочий в сфере культуры, отнесенных к вопросам местного значения муниципального образования, а также повышение эффективности и результативности деятельности сферы культуры и туризма в Шарканском районе.</w:t>
      </w:r>
    </w:p>
    <w:p w:rsidR="003E642A" w:rsidRPr="003E642A" w:rsidRDefault="003E642A" w:rsidP="003E642A">
      <w:pPr>
        <w:widowControl w:val="0"/>
        <w:suppressAutoHyphens/>
        <w:spacing w:after="0" w:line="240" w:lineRule="auto"/>
        <w:ind w:firstLine="709"/>
        <w:jc w:val="both"/>
        <w:rPr>
          <w:rFonts w:ascii="Times New Roman" w:eastAsia="Times New Roman" w:hAnsi="Times New Roman" w:cs="Times New Roman"/>
          <w:bCs/>
          <w:sz w:val="28"/>
          <w:szCs w:val="28"/>
        </w:rPr>
      </w:pPr>
      <w:r w:rsidRPr="003E642A">
        <w:rPr>
          <w:rFonts w:ascii="Times New Roman" w:eastAsia="Times New Roman" w:hAnsi="Times New Roman" w:cs="Times New Roman"/>
          <w:bCs/>
          <w:sz w:val="28"/>
          <w:szCs w:val="28"/>
        </w:rPr>
        <w:t>В 2022 году в учреждения культуры район</w:t>
      </w:r>
      <w:r w:rsidR="00E6389F">
        <w:rPr>
          <w:rFonts w:ascii="Times New Roman" w:eastAsia="Times New Roman" w:hAnsi="Times New Roman" w:cs="Times New Roman"/>
          <w:bCs/>
          <w:sz w:val="28"/>
          <w:szCs w:val="28"/>
        </w:rPr>
        <w:t>а</w:t>
      </w:r>
      <w:r w:rsidRPr="003E642A">
        <w:rPr>
          <w:rFonts w:ascii="Times New Roman" w:eastAsia="Times New Roman" w:hAnsi="Times New Roman" w:cs="Times New Roman"/>
          <w:bCs/>
          <w:sz w:val="28"/>
          <w:szCs w:val="28"/>
        </w:rPr>
        <w:t xml:space="preserve"> трудоустроено 4 молодых специалиста на должности:</w:t>
      </w:r>
    </w:p>
    <w:p w:rsidR="003E642A" w:rsidRPr="003E642A" w:rsidRDefault="003E642A" w:rsidP="003E642A">
      <w:pPr>
        <w:widowControl w:val="0"/>
        <w:suppressAutoHyphens/>
        <w:spacing w:after="0" w:line="240" w:lineRule="auto"/>
        <w:ind w:firstLine="709"/>
        <w:jc w:val="both"/>
        <w:rPr>
          <w:rFonts w:ascii="Times New Roman" w:eastAsia="Times New Roman" w:hAnsi="Times New Roman" w:cs="Times New Roman"/>
          <w:bCs/>
          <w:sz w:val="28"/>
          <w:szCs w:val="28"/>
        </w:rPr>
      </w:pPr>
      <w:r w:rsidRPr="003E642A">
        <w:rPr>
          <w:rFonts w:ascii="Times New Roman" w:eastAsia="Times New Roman" w:hAnsi="Times New Roman" w:cs="Times New Roman"/>
          <w:bCs/>
          <w:sz w:val="28"/>
          <w:szCs w:val="28"/>
        </w:rPr>
        <w:lastRenderedPageBreak/>
        <w:t>1) 2 библиотекаря муниципального бюджетного учреждения культуры «Централизованная библиотечная система Шарканского района»</w:t>
      </w:r>
    </w:p>
    <w:p w:rsidR="003E642A" w:rsidRPr="003E642A" w:rsidRDefault="003E642A" w:rsidP="003E642A">
      <w:pPr>
        <w:widowControl w:val="0"/>
        <w:suppressAutoHyphens/>
        <w:spacing w:after="0" w:line="240" w:lineRule="auto"/>
        <w:ind w:firstLine="709"/>
        <w:jc w:val="both"/>
        <w:rPr>
          <w:rFonts w:ascii="Times New Roman" w:eastAsia="Times New Roman" w:hAnsi="Times New Roman" w:cs="Times New Roman"/>
          <w:bCs/>
          <w:sz w:val="28"/>
          <w:szCs w:val="28"/>
        </w:rPr>
      </w:pPr>
      <w:r w:rsidRPr="003E642A">
        <w:rPr>
          <w:rFonts w:ascii="Times New Roman" w:eastAsia="Times New Roman" w:hAnsi="Times New Roman" w:cs="Times New Roman"/>
          <w:bCs/>
          <w:sz w:val="28"/>
          <w:szCs w:val="28"/>
        </w:rPr>
        <w:t>2)</w:t>
      </w:r>
      <w:r w:rsidR="00E6389F">
        <w:rPr>
          <w:rFonts w:ascii="Times New Roman" w:eastAsia="Times New Roman" w:hAnsi="Times New Roman" w:cs="Times New Roman"/>
          <w:bCs/>
          <w:sz w:val="28"/>
          <w:szCs w:val="28"/>
        </w:rPr>
        <w:t xml:space="preserve"> </w:t>
      </w:r>
      <w:proofErr w:type="spellStart"/>
      <w:r w:rsidRPr="003E642A">
        <w:rPr>
          <w:rFonts w:ascii="Times New Roman" w:eastAsia="Times New Roman" w:hAnsi="Times New Roman" w:cs="Times New Roman"/>
          <w:bCs/>
          <w:sz w:val="28"/>
          <w:szCs w:val="28"/>
        </w:rPr>
        <w:t>культорганизатор</w:t>
      </w:r>
      <w:proofErr w:type="spellEnd"/>
      <w:r w:rsidRPr="003E642A">
        <w:rPr>
          <w:rFonts w:ascii="Times New Roman" w:eastAsia="Times New Roman" w:hAnsi="Times New Roman" w:cs="Times New Roman"/>
          <w:bCs/>
          <w:sz w:val="28"/>
          <w:szCs w:val="28"/>
        </w:rPr>
        <w:t xml:space="preserve"> муниципального автономного учреждения «Культурно-туристический центр «Усадьба Тол Бабая»;</w:t>
      </w:r>
    </w:p>
    <w:p w:rsidR="003E642A" w:rsidRDefault="003E642A" w:rsidP="003E642A">
      <w:pPr>
        <w:widowControl w:val="0"/>
        <w:suppressAutoHyphens/>
        <w:spacing w:after="0" w:line="240" w:lineRule="auto"/>
        <w:ind w:firstLine="709"/>
        <w:jc w:val="both"/>
        <w:rPr>
          <w:rFonts w:ascii="Times New Roman" w:eastAsia="Times New Roman" w:hAnsi="Times New Roman" w:cs="Times New Roman"/>
          <w:bCs/>
          <w:sz w:val="28"/>
          <w:szCs w:val="28"/>
        </w:rPr>
      </w:pPr>
      <w:r w:rsidRPr="003E642A">
        <w:rPr>
          <w:rFonts w:ascii="Times New Roman" w:eastAsia="Times New Roman" w:hAnsi="Times New Roman" w:cs="Times New Roman"/>
          <w:bCs/>
          <w:sz w:val="28"/>
          <w:szCs w:val="28"/>
        </w:rPr>
        <w:t>3) художественный руководитель МКУК «Шарканский РДК»;</w:t>
      </w:r>
    </w:p>
    <w:p w:rsidR="003E642A" w:rsidRPr="003E642A" w:rsidRDefault="003E642A" w:rsidP="003E642A">
      <w:pPr>
        <w:widowControl w:val="0"/>
        <w:suppressAutoHyphens/>
        <w:spacing w:after="0" w:line="240" w:lineRule="auto"/>
        <w:ind w:firstLine="709"/>
        <w:jc w:val="both"/>
        <w:rPr>
          <w:rFonts w:ascii="Times New Roman" w:eastAsia="Times New Roman" w:hAnsi="Times New Roman" w:cs="Times New Roman"/>
          <w:bCs/>
          <w:sz w:val="28"/>
          <w:szCs w:val="28"/>
        </w:rPr>
      </w:pPr>
      <w:r w:rsidRPr="003E642A">
        <w:rPr>
          <w:rFonts w:ascii="Times New Roman" w:eastAsia="Times New Roman" w:hAnsi="Times New Roman" w:cs="Times New Roman"/>
          <w:bCs/>
          <w:sz w:val="28"/>
          <w:szCs w:val="28"/>
        </w:rPr>
        <w:t xml:space="preserve">4) преподаватель МКУ </w:t>
      </w:r>
      <w:proofErr w:type="gramStart"/>
      <w:r w:rsidRPr="003E642A">
        <w:rPr>
          <w:rFonts w:ascii="Times New Roman" w:eastAsia="Times New Roman" w:hAnsi="Times New Roman" w:cs="Times New Roman"/>
          <w:bCs/>
          <w:sz w:val="28"/>
          <w:szCs w:val="28"/>
        </w:rPr>
        <w:t>ДО</w:t>
      </w:r>
      <w:proofErr w:type="gramEnd"/>
      <w:r w:rsidRPr="003E642A">
        <w:rPr>
          <w:rFonts w:ascii="Times New Roman" w:eastAsia="Times New Roman" w:hAnsi="Times New Roman" w:cs="Times New Roman"/>
          <w:bCs/>
          <w:sz w:val="28"/>
          <w:szCs w:val="28"/>
        </w:rPr>
        <w:t xml:space="preserve"> «</w:t>
      </w:r>
      <w:proofErr w:type="gramStart"/>
      <w:r w:rsidRPr="003E642A">
        <w:rPr>
          <w:rFonts w:ascii="Times New Roman" w:eastAsia="Times New Roman" w:hAnsi="Times New Roman" w:cs="Times New Roman"/>
          <w:bCs/>
          <w:sz w:val="28"/>
          <w:szCs w:val="28"/>
        </w:rPr>
        <w:t>Детская</w:t>
      </w:r>
      <w:proofErr w:type="gramEnd"/>
      <w:r w:rsidRPr="003E642A">
        <w:rPr>
          <w:rFonts w:ascii="Times New Roman" w:eastAsia="Times New Roman" w:hAnsi="Times New Roman" w:cs="Times New Roman"/>
          <w:bCs/>
          <w:sz w:val="28"/>
          <w:szCs w:val="28"/>
        </w:rPr>
        <w:t xml:space="preserve"> школа искусств».</w:t>
      </w:r>
    </w:p>
    <w:p w:rsidR="00EA5965" w:rsidRPr="00B147A7" w:rsidRDefault="00EA5965" w:rsidP="00B147A7">
      <w:pPr>
        <w:widowControl w:val="0"/>
        <w:suppressAutoHyphens/>
        <w:spacing w:after="0" w:line="240" w:lineRule="auto"/>
        <w:ind w:firstLine="709"/>
        <w:jc w:val="both"/>
        <w:rPr>
          <w:rFonts w:ascii="Times New Roman" w:eastAsia="Times New Roman" w:hAnsi="Times New Roman" w:cs="Times New Roman"/>
          <w:bCs/>
          <w:sz w:val="28"/>
          <w:szCs w:val="28"/>
          <w:highlight w:val="yellow"/>
        </w:rPr>
      </w:pPr>
      <w:r w:rsidRPr="00EA5965">
        <w:rPr>
          <w:rFonts w:ascii="Times New Roman" w:eastAsia="Times New Roman" w:hAnsi="Times New Roman" w:cs="Times New Roman"/>
          <w:bCs/>
          <w:sz w:val="28"/>
          <w:szCs w:val="28"/>
        </w:rPr>
        <w:t>В 2022 году 24 специалиста учреждений культуры прошли</w:t>
      </w:r>
      <w:r w:rsidR="00DB7F00">
        <w:rPr>
          <w:rFonts w:ascii="Times New Roman" w:eastAsia="Times New Roman" w:hAnsi="Times New Roman" w:cs="Times New Roman"/>
          <w:bCs/>
          <w:sz w:val="28"/>
          <w:szCs w:val="28"/>
        </w:rPr>
        <w:t xml:space="preserve"> курсы повышения квалификации, </w:t>
      </w:r>
      <w:r w:rsidRPr="00EA5965">
        <w:rPr>
          <w:rFonts w:ascii="Times New Roman" w:eastAsia="Times New Roman" w:hAnsi="Times New Roman" w:cs="Times New Roman"/>
          <w:bCs/>
          <w:sz w:val="28"/>
          <w:szCs w:val="28"/>
        </w:rPr>
        <w:t>9 человек  –  переподготовку</w:t>
      </w:r>
      <w:r>
        <w:rPr>
          <w:rFonts w:ascii="Times New Roman" w:eastAsia="Times New Roman" w:hAnsi="Times New Roman" w:cs="Times New Roman"/>
          <w:bCs/>
          <w:sz w:val="28"/>
          <w:szCs w:val="28"/>
        </w:rPr>
        <w:t>.</w:t>
      </w:r>
    </w:p>
    <w:p w:rsidR="00EA1362" w:rsidRDefault="0007314E" w:rsidP="00E6389F">
      <w:pPr>
        <w:widowControl w:val="0"/>
        <w:suppressAutoHyphens/>
        <w:spacing w:after="0" w:line="240" w:lineRule="auto"/>
        <w:ind w:firstLine="708"/>
        <w:jc w:val="both"/>
        <w:rPr>
          <w:rFonts w:ascii="Times New Roman" w:eastAsia="Times New Roman" w:hAnsi="Times New Roman" w:cs="Times New Roman"/>
          <w:sz w:val="28"/>
          <w:szCs w:val="28"/>
        </w:rPr>
      </w:pPr>
      <w:r w:rsidRPr="003E642A">
        <w:rPr>
          <w:rFonts w:ascii="Times New Roman" w:eastAsia="Times New Roman" w:hAnsi="Times New Roman" w:cs="Times New Roman"/>
          <w:sz w:val="28"/>
          <w:szCs w:val="28"/>
        </w:rPr>
        <w:t xml:space="preserve">Среднемесячная начисленная заработная плата работников муниципальных учреждений культуры Шарканского района составила </w:t>
      </w:r>
      <w:r w:rsidR="003E642A" w:rsidRPr="003E642A">
        <w:rPr>
          <w:rFonts w:ascii="Times New Roman" w:eastAsia="Times New Roman" w:hAnsi="Times New Roman" w:cs="Times New Roman"/>
          <w:sz w:val="28"/>
          <w:szCs w:val="28"/>
        </w:rPr>
        <w:t>30 767,5</w:t>
      </w:r>
      <w:r w:rsidRPr="003E642A">
        <w:rPr>
          <w:rFonts w:ascii="Times New Roman" w:eastAsia="Times New Roman" w:hAnsi="Times New Roman" w:cs="Times New Roman"/>
          <w:sz w:val="28"/>
          <w:szCs w:val="28"/>
        </w:rPr>
        <w:t xml:space="preserve"> рублей</w:t>
      </w:r>
      <w:r w:rsidR="003E642A" w:rsidRPr="003E642A">
        <w:rPr>
          <w:rFonts w:ascii="Times New Roman" w:eastAsia="Times New Roman" w:hAnsi="Times New Roman" w:cs="Times New Roman"/>
          <w:sz w:val="28"/>
          <w:szCs w:val="28"/>
        </w:rPr>
        <w:t>.</w:t>
      </w:r>
      <w:r w:rsidRPr="003E642A">
        <w:rPr>
          <w:rFonts w:ascii="Times New Roman" w:eastAsia="Times New Roman" w:hAnsi="Times New Roman" w:cs="Times New Roman"/>
          <w:sz w:val="28"/>
          <w:szCs w:val="28"/>
        </w:rPr>
        <w:t xml:space="preserve"> </w:t>
      </w:r>
    </w:p>
    <w:p w:rsidR="00E6389F" w:rsidRPr="003E642A" w:rsidRDefault="00E6389F" w:rsidP="00E6389F">
      <w:pPr>
        <w:widowControl w:val="0"/>
        <w:suppressAutoHyphens/>
        <w:spacing w:after="0" w:line="240" w:lineRule="auto"/>
        <w:ind w:firstLine="708"/>
        <w:jc w:val="both"/>
        <w:rPr>
          <w:rFonts w:ascii="Times New Roman" w:eastAsia="Times New Roman" w:hAnsi="Times New Roman" w:cs="Times New Roman"/>
          <w:sz w:val="28"/>
          <w:szCs w:val="28"/>
        </w:rPr>
      </w:pPr>
    </w:p>
    <w:p w:rsidR="004F564B" w:rsidRDefault="00164A93" w:rsidP="00E6389F">
      <w:pPr>
        <w:pStyle w:val="1"/>
        <w:keepNext w:val="0"/>
        <w:keepLines w:val="0"/>
        <w:widowControl w:val="0"/>
        <w:suppressAutoHyphens/>
        <w:spacing w:before="0" w:line="240" w:lineRule="auto"/>
        <w:jc w:val="both"/>
      </w:pPr>
      <w:r w:rsidRPr="003E642A">
        <w:t>2</w:t>
      </w:r>
      <w:r w:rsidR="004F564B" w:rsidRPr="003E642A">
        <w:t>. Сведения</w:t>
      </w:r>
      <w:r w:rsidR="004F564B" w:rsidRPr="003877D1">
        <w:t xml:space="preserve"> о степени соответствия</w:t>
      </w:r>
      <w:r w:rsidR="000E06DD" w:rsidRPr="003877D1">
        <w:t xml:space="preserve"> </w:t>
      </w:r>
      <w:r w:rsidR="004F564B" w:rsidRPr="003877D1">
        <w:t>установленных и достигнутых целевых индика</w:t>
      </w:r>
      <w:r w:rsidR="00823080" w:rsidRPr="003877D1">
        <w:t>торов и показателей подпрограмм</w:t>
      </w:r>
      <w:r w:rsidR="004F564B" w:rsidRPr="003877D1">
        <w:t xml:space="preserve"> за отчетный период</w:t>
      </w:r>
    </w:p>
    <w:p w:rsidR="004F564B" w:rsidRPr="00875079" w:rsidRDefault="004F564B" w:rsidP="00E6389F">
      <w:pPr>
        <w:widowControl w:val="0"/>
        <w:suppressAutoHyphens/>
        <w:spacing w:after="0" w:line="240" w:lineRule="auto"/>
        <w:jc w:val="center"/>
        <w:rPr>
          <w:rFonts w:ascii="Times New Roman" w:hAnsi="Times New Roman"/>
          <w:b/>
          <w:sz w:val="28"/>
          <w:szCs w:val="28"/>
        </w:rPr>
      </w:pPr>
    </w:p>
    <w:p w:rsidR="004F564B" w:rsidRPr="00875079" w:rsidRDefault="004F564B" w:rsidP="00E6389F">
      <w:pPr>
        <w:widowControl w:val="0"/>
        <w:suppressAutoHyphens/>
        <w:spacing w:after="0" w:line="240" w:lineRule="auto"/>
        <w:jc w:val="center"/>
        <w:rPr>
          <w:rFonts w:ascii="Times New Roman" w:hAnsi="Times New Roman"/>
          <w:b/>
          <w:sz w:val="28"/>
          <w:szCs w:val="28"/>
        </w:rPr>
      </w:pPr>
      <w:r w:rsidRPr="0088620E">
        <w:rPr>
          <w:rFonts w:ascii="Times New Roman" w:hAnsi="Times New Roman"/>
          <w:noProof/>
          <w:color w:val="0070C0"/>
          <w:sz w:val="28"/>
          <w:szCs w:val="28"/>
        </w:rPr>
        <w:drawing>
          <wp:inline distT="0" distB="0" distL="0" distR="0" wp14:anchorId="48533F2E" wp14:editId="3CABB555">
            <wp:extent cx="6305107" cy="2636874"/>
            <wp:effectExtent l="0" t="0" r="635" b="0"/>
            <wp:docPr id="1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F564B" w:rsidRDefault="004F564B" w:rsidP="00767A2B">
      <w:pPr>
        <w:widowControl w:val="0"/>
        <w:suppressAutoHyphens/>
        <w:spacing w:after="0" w:line="240" w:lineRule="auto"/>
        <w:rPr>
          <w:rFonts w:ascii="Times New Roman" w:hAnsi="Times New Roman"/>
          <w:sz w:val="28"/>
          <w:szCs w:val="28"/>
        </w:rPr>
      </w:pPr>
    </w:p>
    <w:p w:rsidR="000E786F" w:rsidRDefault="000E786F" w:rsidP="005555FC">
      <w:pPr>
        <w:widowControl w:val="0"/>
        <w:suppressAutoHyphens/>
        <w:spacing w:after="0" w:line="240" w:lineRule="auto"/>
        <w:ind w:firstLine="708"/>
        <w:jc w:val="both"/>
        <w:rPr>
          <w:rFonts w:ascii="Times New Roman" w:hAnsi="Times New Roman" w:cs="Times New Roman"/>
          <w:sz w:val="28"/>
          <w:szCs w:val="28"/>
        </w:rPr>
      </w:pPr>
      <w:r w:rsidRPr="00820020">
        <w:rPr>
          <w:rFonts w:ascii="Times New Roman" w:eastAsia="Times New Roman" w:hAnsi="Times New Roman" w:cs="Times New Roman"/>
          <w:sz w:val="28"/>
          <w:szCs w:val="28"/>
        </w:rPr>
        <w:t xml:space="preserve">Степень достижения </w:t>
      </w:r>
      <w:r>
        <w:rPr>
          <w:rFonts w:ascii="Times New Roman" w:eastAsia="Times New Roman" w:hAnsi="Times New Roman" w:cs="Times New Roman"/>
          <w:sz w:val="28"/>
          <w:szCs w:val="28"/>
        </w:rPr>
        <w:t>целевых показателей</w:t>
      </w:r>
      <w:r w:rsidRPr="001C7227">
        <w:rPr>
          <w:rFonts w:ascii="Times New Roman" w:hAnsi="Times New Roman" w:cs="Times New Roman"/>
          <w:sz w:val="28"/>
          <w:szCs w:val="28"/>
        </w:rPr>
        <w:t xml:space="preserve"> муниципальной программы </w:t>
      </w:r>
      <w:r w:rsidRPr="00820020">
        <w:rPr>
          <w:rFonts w:ascii="Times New Roman" w:eastAsia="Times New Roman" w:hAnsi="Times New Roman" w:cs="Times New Roman"/>
          <w:sz w:val="28"/>
          <w:szCs w:val="28"/>
        </w:rPr>
        <w:t>«</w:t>
      </w:r>
      <w:r w:rsidR="00E25410" w:rsidRPr="00E25410">
        <w:rPr>
          <w:rFonts w:ascii="Times New Roman" w:eastAsia="Times New Roman" w:hAnsi="Times New Roman" w:cs="Times New Roman"/>
          <w:sz w:val="28"/>
          <w:szCs w:val="28"/>
        </w:rPr>
        <w:t>Развитие культуры и туризма на 2022-2026 годы</w:t>
      </w:r>
      <w:r w:rsidRPr="00820020">
        <w:rPr>
          <w:rFonts w:ascii="Times New Roman" w:eastAsia="Times New Roman" w:hAnsi="Times New Roman" w:cs="Times New Roman"/>
          <w:sz w:val="28"/>
          <w:szCs w:val="28"/>
        </w:rPr>
        <w:t>»</w:t>
      </w:r>
      <w:r w:rsidRPr="001C7227">
        <w:rPr>
          <w:rFonts w:ascii="Times New Roman" w:hAnsi="Times New Roman" w:cs="Times New Roman"/>
          <w:sz w:val="28"/>
          <w:szCs w:val="28"/>
        </w:rPr>
        <w:t xml:space="preserve">, </w:t>
      </w:r>
      <w:r>
        <w:rPr>
          <w:rFonts w:ascii="Times New Roman" w:hAnsi="Times New Roman" w:cs="Times New Roman"/>
          <w:sz w:val="28"/>
          <w:szCs w:val="28"/>
        </w:rPr>
        <w:t xml:space="preserve">согласно методике оценки эффективности муниципальных программ, составляет </w:t>
      </w:r>
      <w:r w:rsidR="003877D1">
        <w:rPr>
          <w:rFonts w:ascii="Times New Roman" w:hAnsi="Times New Roman" w:cs="Times New Roman"/>
          <w:sz w:val="28"/>
          <w:szCs w:val="28"/>
        </w:rPr>
        <w:t>0,92</w:t>
      </w:r>
      <w:r w:rsidRPr="00505051">
        <w:rPr>
          <w:rFonts w:ascii="Times New Roman" w:hAnsi="Times New Roman" w:cs="Times New Roman"/>
          <w:sz w:val="28"/>
          <w:szCs w:val="28"/>
        </w:rPr>
        <w:t>.</w:t>
      </w:r>
    </w:p>
    <w:p w:rsidR="005555FC" w:rsidRPr="00505051" w:rsidRDefault="005555FC" w:rsidP="005555FC">
      <w:pPr>
        <w:widowControl w:val="0"/>
        <w:suppressAutoHyphens/>
        <w:spacing w:after="0" w:line="240" w:lineRule="auto"/>
        <w:ind w:firstLine="708"/>
        <w:jc w:val="both"/>
        <w:rPr>
          <w:rFonts w:ascii="Times New Roman" w:hAnsi="Times New Roman" w:cs="Times New Roman"/>
          <w:sz w:val="28"/>
          <w:szCs w:val="28"/>
        </w:rPr>
      </w:pPr>
    </w:p>
    <w:p w:rsidR="005555FC" w:rsidRDefault="004F564B" w:rsidP="005555FC">
      <w:pPr>
        <w:pStyle w:val="1"/>
        <w:keepNext w:val="0"/>
        <w:keepLines w:val="0"/>
        <w:widowControl w:val="0"/>
        <w:numPr>
          <w:ilvl w:val="0"/>
          <w:numId w:val="43"/>
        </w:numPr>
        <w:suppressAutoHyphens/>
        <w:spacing w:before="0" w:line="240" w:lineRule="auto"/>
        <w:jc w:val="both"/>
      </w:pPr>
      <w:r w:rsidRPr="00001762">
        <w:t>Сведения о выполнении расходных обязательств, связанных с реализацией муниципальной программы</w:t>
      </w:r>
    </w:p>
    <w:p w:rsidR="005555FC" w:rsidRPr="005555FC" w:rsidRDefault="005555FC" w:rsidP="005555FC">
      <w:pPr>
        <w:spacing w:after="0" w:line="240" w:lineRule="auto"/>
      </w:pPr>
    </w:p>
    <w:p w:rsidR="005E2751" w:rsidRPr="005E2751" w:rsidRDefault="0007314E" w:rsidP="005555FC">
      <w:pPr>
        <w:widowControl w:val="0"/>
        <w:tabs>
          <w:tab w:val="left" w:pos="5980"/>
        </w:tabs>
        <w:suppressAutoHyphens/>
        <w:spacing w:after="0" w:line="240" w:lineRule="auto"/>
        <w:ind w:firstLine="709"/>
        <w:jc w:val="both"/>
        <w:rPr>
          <w:rFonts w:ascii="Times New Roman" w:hAnsi="Times New Roman" w:cs="Times New Roman"/>
          <w:sz w:val="28"/>
          <w:szCs w:val="28"/>
        </w:rPr>
      </w:pPr>
      <w:r w:rsidRPr="005E2751">
        <w:rPr>
          <w:rFonts w:ascii="Times New Roman" w:hAnsi="Times New Roman" w:cs="Times New Roman"/>
          <w:sz w:val="28"/>
          <w:szCs w:val="28"/>
        </w:rPr>
        <w:t>Расходы на муниципальную программу «</w:t>
      </w:r>
      <w:r w:rsidR="00E25410" w:rsidRPr="00E25410">
        <w:rPr>
          <w:rFonts w:ascii="Times New Roman" w:hAnsi="Times New Roman" w:cs="Times New Roman"/>
          <w:sz w:val="28"/>
          <w:szCs w:val="28"/>
        </w:rPr>
        <w:t>Развитие культуры и туризма на 2022-2026 годы</w:t>
      </w:r>
      <w:r w:rsidRPr="005E2751">
        <w:rPr>
          <w:rFonts w:ascii="Times New Roman" w:hAnsi="Times New Roman" w:cs="Times New Roman"/>
          <w:sz w:val="28"/>
          <w:szCs w:val="28"/>
        </w:rPr>
        <w:t>» в 202</w:t>
      </w:r>
      <w:r w:rsidR="00E25410">
        <w:rPr>
          <w:rFonts w:ascii="Times New Roman" w:hAnsi="Times New Roman" w:cs="Times New Roman"/>
          <w:sz w:val="28"/>
          <w:szCs w:val="28"/>
        </w:rPr>
        <w:t>2</w:t>
      </w:r>
      <w:r w:rsidRPr="005E2751">
        <w:rPr>
          <w:rFonts w:ascii="Times New Roman" w:hAnsi="Times New Roman" w:cs="Times New Roman"/>
          <w:sz w:val="28"/>
          <w:szCs w:val="28"/>
        </w:rPr>
        <w:t xml:space="preserve"> году за счет всех источников финансирования </w:t>
      </w:r>
      <w:r w:rsidRPr="00001762">
        <w:rPr>
          <w:rFonts w:ascii="Times New Roman" w:hAnsi="Times New Roman" w:cs="Times New Roman"/>
          <w:sz w:val="28"/>
          <w:szCs w:val="28"/>
        </w:rPr>
        <w:t xml:space="preserve">составили </w:t>
      </w:r>
      <w:r w:rsidR="00001762" w:rsidRPr="00001762">
        <w:rPr>
          <w:rFonts w:ascii="Times New Roman" w:hAnsi="Times New Roman" w:cs="Times New Roman"/>
          <w:sz w:val="28"/>
          <w:szCs w:val="28"/>
        </w:rPr>
        <w:t>92 588,3</w:t>
      </w:r>
      <w:r w:rsidRPr="00001762">
        <w:rPr>
          <w:rFonts w:ascii="Times New Roman" w:hAnsi="Times New Roman" w:cs="Times New Roman"/>
          <w:sz w:val="28"/>
          <w:szCs w:val="28"/>
        </w:rPr>
        <w:t xml:space="preserve"> тыс. рублей,</w:t>
      </w:r>
      <w:r w:rsidRPr="005E2751">
        <w:rPr>
          <w:rFonts w:ascii="Times New Roman" w:hAnsi="Times New Roman" w:cs="Times New Roman"/>
          <w:sz w:val="28"/>
          <w:szCs w:val="28"/>
        </w:rPr>
        <w:t xml:space="preserve"> в том числе за счет бюджета муниципального образования «</w:t>
      </w:r>
      <w:r w:rsidR="00E25410">
        <w:rPr>
          <w:rFonts w:ascii="Times New Roman" w:hAnsi="Times New Roman" w:cs="Times New Roman"/>
          <w:sz w:val="28"/>
          <w:szCs w:val="28"/>
        </w:rPr>
        <w:t xml:space="preserve">Муниципальный округ </w:t>
      </w:r>
      <w:r w:rsidRPr="005E2751">
        <w:rPr>
          <w:rFonts w:ascii="Times New Roman" w:hAnsi="Times New Roman" w:cs="Times New Roman"/>
          <w:sz w:val="28"/>
          <w:szCs w:val="28"/>
        </w:rPr>
        <w:t>Шарканский район</w:t>
      </w:r>
      <w:r w:rsidR="00E25410">
        <w:rPr>
          <w:rFonts w:ascii="Times New Roman" w:hAnsi="Times New Roman" w:cs="Times New Roman"/>
          <w:sz w:val="28"/>
          <w:szCs w:val="28"/>
        </w:rPr>
        <w:t xml:space="preserve"> Удмуртской Республики</w:t>
      </w:r>
      <w:r w:rsidRPr="005E2751">
        <w:rPr>
          <w:rFonts w:ascii="Times New Roman" w:hAnsi="Times New Roman" w:cs="Times New Roman"/>
          <w:sz w:val="28"/>
          <w:szCs w:val="28"/>
        </w:rPr>
        <w:t xml:space="preserve">» </w:t>
      </w:r>
      <w:r w:rsidR="00E25410">
        <w:rPr>
          <w:rFonts w:ascii="Times New Roman" w:hAnsi="Times New Roman" w:cs="Times New Roman"/>
          <w:sz w:val="28"/>
          <w:szCs w:val="28"/>
        </w:rPr>
        <w:t>86</w:t>
      </w:r>
      <w:r w:rsidR="00EC1504">
        <w:rPr>
          <w:rFonts w:ascii="Times New Roman" w:hAnsi="Times New Roman" w:cs="Times New Roman"/>
          <w:sz w:val="28"/>
          <w:szCs w:val="28"/>
        </w:rPr>
        <w:t xml:space="preserve"> </w:t>
      </w:r>
      <w:r w:rsidR="00E25410">
        <w:rPr>
          <w:rFonts w:ascii="Times New Roman" w:hAnsi="Times New Roman" w:cs="Times New Roman"/>
          <w:sz w:val="28"/>
          <w:szCs w:val="28"/>
        </w:rPr>
        <w:t>879,1</w:t>
      </w:r>
      <w:r w:rsidRPr="005E2751">
        <w:rPr>
          <w:rFonts w:ascii="Times New Roman" w:hAnsi="Times New Roman" w:cs="Times New Roman"/>
          <w:sz w:val="28"/>
          <w:szCs w:val="28"/>
        </w:rPr>
        <w:t xml:space="preserve"> тыс. </w:t>
      </w:r>
      <w:r>
        <w:rPr>
          <w:rFonts w:ascii="Times New Roman" w:hAnsi="Times New Roman" w:cs="Times New Roman"/>
          <w:sz w:val="28"/>
          <w:szCs w:val="28"/>
        </w:rPr>
        <w:t>рублей</w:t>
      </w:r>
      <w:r w:rsidRPr="005E2751">
        <w:rPr>
          <w:rFonts w:ascii="Times New Roman" w:hAnsi="Times New Roman" w:cs="Times New Roman"/>
          <w:sz w:val="28"/>
          <w:szCs w:val="28"/>
        </w:rPr>
        <w:t>.</w:t>
      </w:r>
    </w:p>
    <w:p w:rsidR="005E2751" w:rsidRDefault="0007314E" w:rsidP="00767A2B">
      <w:pPr>
        <w:widowControl w:val="0"/>
        <w:tabs>
          <w:tab w:val="left" w:pos="5980"/>
        </w:tabs>
        <w:suppressAutoHyphens/>
        <w:spacing w:after="0"/>
        <w:ind w:firstLine="709"/>
        <w:jc w:val="both"/>
        <w:rPr>
          <w:rFonts w:ascii="Times New Roman" w:hAnsi="Times New Roman" w:cs="Times New Roman"/>
          <w:sz w:val="28"/>
          <w:szCs w:val="28"/>
        </w:rPr>
      </w:pPr>
      <w:r w:rsidRPr="009A4886">
        <w:rPr>
          <w:rFonts w:ascii="Times New Roman" w:hAnsi="Times New Roman" w:cs="Times New Roman"/>
          <w:sz w:val="28"/>
          <w:szCs w:val="28"/>
        </w:rPr>
        <w:t>Наибольший удельный вес в структуре расходов муниципальной программы имели подпрограммы «</w:t>
      </w:r>
      <w:r w:rsidR="009A4886" w:rsidRPr="009A4886">
        <w:rPr>
          <w:rFonts w:ascii="Times New Roman" w:hAnsi="Times New Roman" w:cs="Times New Roman"/>
          <w:sz w:val="28"/>
          <w:szCs w:val="28"/>
        </w:rPr>
        <w:t>Организация досуга и развитие народного творчества</w:t>
      </w:r>
      <w:r w:rsidRPr="009A4886">
        <w:rPr>
          <w:rFonts w:ascii="Times New Roman" w:hAnsi="Times New Roman" w:cs="Times New Roman"/>
          <w:sz w:val="28"/>
          <w:szCs w:val="28"/>
        </w:rPr>
        <w:t xml:space="preserve">» - </w:t>
      </w:r>
      <w:r w:rsidR="009A4886" w:rsidRPr="009A4886">
        <w:rPr>
          <w:rFonts w:ascii="Times New Roman" w:hAnsi="Times New Roman" w:cs="Times New Roman"/>
          <w:sz w:val="28"/>
          <w:szCs w:val="28"/>
        </w:rPr>
        <w:t>66,</w:t>
      </w:r>
      <w:r w:rsidRPr="009A4886">
        <w:rPr>
          <w:rFonts w:ascii="Times New Roman" w:hAnsi="Times New Roman" w:cs="Times New Roman"/>
          <w:sz w:val="28"/>
          <w:szCs w:val="28"/>
        </w:rPr>
        <w:t xml:space="preserve">8%, или </w:t>
      </w:r>
      <w:r w:rsidR="009A4886" w:rsidRPr="009A4886">
        <w:rPr>
          <w:rFonts w:ascii="Times New Roman" w:hAnsi="Times New Roman" w:cs="Times New Roman"/>
          <w:sz w:val="28"/>
          <w:szCs w:val="28"/>
        </w:rPr>
        <w:t>58 013,3</w:t>
      </w:r>
      <w:r w:rsidRPr="009A4886">
        <w:rPr>
          <w:rFonts w:ascii="Times New Roman" w:hAnsi="Times New Roman" w:cs="Times New Roman"/>
          <w:sz w:val="28"/>
          <w:szCs w:val="28"/>
        </w:rPr>
        <w:t xml:space="preserve"> тыс. рублей, «</w:t>
      </w:r>
      <w:r w:rsidR="009A4886" w:rsidRPr="009A4886">
        <w:rPr>
          <w:rFonts w:ascii="Times New Roman" w:hAnsi="Times New Roman" w:cs="Times New Roman"/>
          <w:sz w:val="28"/>
          <w:szCs w:val="28"/>
        </w:rPr>
        <w:t xml:space="preserve">Организация библиотечного </w:t>
      </w:r>
      <w:r w:rsidR="009A4886" w:rsidRPr="009A4886">
        <w:rPr>
          <w:rFonts w:ascii="Times New Roman" w:hAnsi="Times New Roman" w:cs="Times New Roman"/>
          <w:sz w:val="28"/>
          <w:szCs w:val="28"/>
        </w:rPr>
        <w:lastRenderedPageBreak/>
        <w:t>обслуживание населения</w:t>
      </w:r>
      <w:r w:rsidRPr="009A4886">
        <w:rPr>
          <w:rFonts w:ascii="Times New Roman" w:hAnsi="Times New Roman" w:cs="Times New Roman"/>
          <w:sz w:val="28"/>
          <w:szCs w:val="28"/>
        </w:rPr>
        <w:t xml:space="preserve">» - </w:t>
      </w:r>
      <w:r w:rsidR="009A4886" w:rsidRPr="009A4886">
        <w:rPr>
          <w:rFonts w:ascii="Times New Roman" w:hAnsi="Times New Roman" w:cs="Times New Roman"/>
          <w:sz w:val="28"/>
          <w:szCs w:val="28"/>
        </w:rPr>
        <w:t>18,0</w:t>
      </w:r>
      <w:r w:rsidRPr="009A4886">
        <w:rPr>
          <w:rFonts w:ascii="Times New Roman" w:hAnsi="Times New Roman" w:cs="Times New Roman"/>
          <w:sz w:val="28"/>
          <w:szCs w:val="28"/>
        </w:rPr>
        <w:t xml:space="preserve">%, или </w:t>
      </w:r>
      <w:r w:rsidR="009A4886" w:rsidRPr="009A4886">
        <w:rPr>
          <w:rFonts w:ascii="Times New Roman" w:hAnsi="Times New Roman" w:cs="Times New Roman"/>
          <w:sz w:val="28"/>
          <w:szCs w:val="28"/>
        </w:rPr>
        <w:t>15 650,7</w:t>
      </w:r>
      <w:r w:rsidRPr="009A4886">
        <w:rPr>
          <w:rFonts w:ascii="Times New Roman" w:hAnsi="Times New Roman" w:cs="Times New Roman"/>
          <w:sz w:val="28"/>
          <w:szCs w:val="28"/>
        </w:rPr>
        <w:t xml:space="preserve"> тыс. рублей, «Развитие туризма» - 1</w:t>
      </w:r>
      <w:r w:rsidR="009A4886" w:rsidRPr="009A4886">
        <w:rPr>
          <w:rFonts w:ascii="Times New Roman" w:hAnsi="Times New Roman" w:cs="Times New Roman"/>
          <w:sz w:val="28"/>
          <w:szCs w:val="28"/>
        </w:rPr>
        <w:t>1</w:t>
      </w:r>
      <w:r w:rsidRPr="009A4886">
        <w:rPr>
          <w:rFonts w:ascii="Times New Roman" w:hAnsi="Times New Roman" w:cs="Times New Roman"/>
          <w:sz w:val="28"/>
          <w:szCs w:val="28"/>
        </w:rPr>
        <w:t>,</w:t>
      </w:r>
      <w:r w:rsidR="009A4886" w:rsidRPr="009A4886">
        <w:rPr>
          <w:rFonts w:ascii="Times New Roman" w:hAnsi="Times New Roman" w:cs="Times New Roman"/>
          <w:sz w:val="28"/>
          <w:szCs w:val="28"/>
        </w:rPr>
        <w:t>9</w:t>
      </w:r>
      <w:r w:rsidRPr="009A4886">
        <w:rPr>
          <w:rFonts w:ascii="Times New Roman" w:hAnsi="Times New Roman" w:cs="Times New Roman"/>
          <w:sz w:val="28"/>
          <w:szCs w:val="28"/>
        </w:rPr>
        <w:t xml:space="preserve">% или </w:t>
      </w:r>
      <w:r w:rsidR="009A4886" w:rsidRPr="009A4886">
        <w:rPr>
          <w:rFonts w:ascii="Times New Roman" w:hAnsi="Times New Roman" w:cs="Times New Roman"/>
          <w:sz w:val="28"/>
          <w:szCs w:val="28"/>
        </w:rPr>
        <w:t>10 308,5</w:t>
      </w:r>
      <w:r w:rsidR="00BD2BC3">
        <w:rPr>
          <w:rFonts w:ascii="Times New Roman" w:hAnsi="Times New Roman" w:cs="Times New Roman"/>
          <w:sz w:val="28"/>
          <w:szCs w:val="28"/>
        </w:rPr>
        <w:t xml:space="preserve"> тыс. рублей</w:t>
      </w:r>
      <w:r w:rsidR="00BD2BC3" w:rsidRPr="0007623A">
        <w:rPr>
          <w:rFonts w:ascii="Times New Roman" w:hAnsi="Times New Roman" w:cs="Times New Roman"/>
          <w:sz w:val="28"/>
          <w:szCs w:val="28"/>
        </w:rPr>
        <w:t>.</w:t>
      </w:r>
      <w:r w:rsidRPr="0007623A">
        <w:rPr>
          <w:rFonts w:ascii="Times New Roman" w:hAnsi="Times New Roman" w:cs="Times New Roman"/>
          <w:sz w:val="28"/>
          <w:szCs w:val="28"/>
        </w:rPr>
        <w:t xml:space="preserve"> </w:t>
      </w:r>
      <w:r w:rsidR="00BD2BC3" w:rsidRPr="0007623A">
        <w:rPr>
          <w:rFonts w:ascii="Times New Roman" w:hAnsi="Times New Roman" w:cs="Times New Roman"/>
          <w:sz w:val="28"/>
          <w:szCs w:val="28"/>
        </w:rPr>
        <w:t>Финансирование подпрограмм</w:t>
      </w:r>
      <w:r w:rsidR="005E2751" w:rsidRPr="0007623A">
        <w:rPr>
          <w:rFonts w:ascii="Times New Roman" w:hAnsi="Times New Roman" w:cs="Times New Roman"/>
          <w:sz w:val="28"/>
          <w:szCs w:val="28"/>
        </w:rPr>
        <w:t xml:space="preserve"> </w:t>
      </w:r>
      <w:r w:rsidR="00BD2BC3" w:rsidRPr="0007623A">
        <w:rPr>
          <w:rFonts w:ascii="Times New Roman" w:hAnsi="Times New Roman" w:cs="Times New Roman"/>
          <w:sz w:val="28"/>
          <w:szCs w:val="28"/>
        </w:rPr>
        <w:t xml:space="preserve">«Организация доступа к музейным фондам» и </w:t>
      </w:r>
      <w:r w:rsidR="005E2751" w:rsidRPr="0007623A">
        <w:rPr>
          <w:rFonts w:ascii="Times New Roman" w:hAnsi="Times New Roman" w:cs="Times New Roman"/>
          <w:sz w:val="28"/>
          <w:szCs w:val="28"/>
        </w:rPr>
        <w:t>«</w:t>
      </w:r>
      <w:r w:rsidR="00BD2BC3" w:rsidRPr="0007623A">
        <w:rPr>
          <w:rFonts w:ascii="Times New Roman" w:hAnsi="Times New Roman" w:cs="Times New Roman"/>
          <w:sz w:val="28"/>
          <w:szCs w:val="28"/>
        </w:rPr>
        <w:t>Создание условий для реализации муниципальной программы</w:t>
      </w:r>
      <w:r w:rsidR="005E2751" w:rsidRPr="0007623A">
        <w:rPr>
          <w:rFonts w:ascii="Times New Roman" w:hAnsi="Times New Roman" w:cs="Times New Roman"/>
          <w:sz w:val="28"/>
          <w:szCs w:val="28"/>
        </w:rPr>
        <w:t>» составило</w:t>
      </w:r>
      <w:r w:rsidR="007F427E" w:rsidRPr="0007623A">
        <w:rPr>
          <w:rFonts w:ascii="Times New Roman" w:hAnsi="Times New Roman" w:cs="Times New Roman"/>
          <w:sz w:val="28"/>
          <w:szCs w:val="28"/>
        </w:rPr>
        <w:t>,</w:t>
      </w:r>
      <w:r w:rsidR="005E2751" w:rsidRPr="0007623A">
        <w:rPr>
          <w:rFonts w:ascii="Times New Roman" w:hAnsi="Times New Roman" w:cs="Times New Roman"/>
          <w:sz w:val="28"/>
          <w:szCs w:val="28"/>
        </w:rPr>
        <w:t xml:space="preserve"> соответственно</w:t>
      </w:r>
      <w:r w:rsidR="007F427E" w:rsidRPr="0007623A">
        <w:rPr>
          <w:rFonts w:ascii="Times New Roman" w:hAnsi="Times New Roman" w:cs="Times New Roman"/>
          <w:sz w:val="28"/>
          <w:szCs w:val="28"/>
        </w:rPr>
        <w:t>,</w:t>
      </w:r>
      <w:r w:rsidR="005E2751" w:rsidRPr="0007623A">
        <w:rPr>
          <w:rFonts w:ascii="Times New Roman" w:hAnsi="Times New Roman" w:cs="Times New Roman"/>
          <w:sz w:val="28"/>
          <w:szCs w:val="28"/>
        </w:rPr>
        <w:t xml:space="preserve"> </w:t>
      </w:r>
      <w:r w:rsidR="007F427E" w:rsidRPr="0007623A">
        <w:rPr>
          <w:rFonts w:ascii="Times New Roman" w:hAnsi="Times New Roman" w:cs="Times New Roman"/>
          <w:sz w:val="28"/>
          <w:szCs w:val="28"/>
        </w:rPr>
        <w:t xml:space="preserve">в суммовом выражении </w:t>
      </w:r>
      <w:r w:rsidR="0007623A">
        <w:rPr>
          <w:rFonts w:ascii="Times New Roman" w:hAnsi="Times New Roman" w:cs="Times New Roman"/>
          <w:sz w:val="28"/>
          <w:szCs w:val="28"/>
        </w:rPr>
        <w:t>2 690,4</w:t>
      </w:r>
      <w:r w:rsidR="007F427E" w:rsidRPr="0007623A">
        <w:rPr>
          <w:rFonts w:ascii="Times New Roman" w:hAnsi="Times New Roman" w:cs="Times New Roman"/>
          <w:sz w:val="28"/>
          <w:szCs w:val="28"/>
        </w:rPr>
        <w:t xml:space="preserve"> тыс. </w:t>
      </w:r>
      <w:r w:rsidR="003E77C1" w:rsidRPr="0007623A">
        <w:rPr>
          <w:rFonts w:ascii="Times New Roman" w:hAnsi="Times New Roman" w:cs="Times New Roman"/>
          <w:sz w:val="28"/>
          <w:szCs w:val="28"/>
        </w:rPr>
        <w:t>рублей</w:t>
      </w:r>
      <w:r w:rsidR="007F427E" w:rsidRPr="0007623A">
        <w:rPr>
          <w:rFonts w:ascii="Times New Roman" w:hAnsi="Times New Roman" w:cs="Times New Roman"/>
          <w:sz w:val="28"/>
          <w:szCs w:val="28"/>
        </w:rPr>
        <w:t xml:space="preserve">. – </w:t>
      </w:r>
      <w:r w:rsidR="0007623A">
        <w:rPr>
          <w:rFonts w:ascii="Times New Roman" w:hAnsi="Times New Roman" w:cs="Times New Roman"/>
          <w:sz w:val="28"/>
          <w:szCs w:val="28"/>
        </w:rPr>
        <w:t>3,1% и 216,2 тыс.руб. – 0,2%.</w:t>
      </w:r>
    </w:p>
    <w:p w:rsidR="004F564B" w:rsidRDefault="004F564B" w:rsidP="00767A2B">
      <w:pPr>
        <w:widowControl w:val="0"/>
        <w:tabs>
          <w:tab w:val="left" w:pos="5980"/>
        </w:tabs>
        <w:suppressAutoHyphens/>
        <w:spacing w:after="0" w:line="240" w:lineRule="auto"/>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375E3007" wp14:editId="33655E40">
            <wp:extent cx="6055743" cy="3019246"/>
            <wp:effectExtent l="0" t="0" r="2540" b="0"/>
            <wp:docPr id="13"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4F564B" w:rsidRDefault="004F564B" w:rsidP="00767A2B">
      <w:pPr>
        <w:widowControl w:val="0"/>
        <w:suppressAutoHyphens/>
        <w:spacing w:after="0" w:line="240" w:lineRule="auto"/>
        <w:ind w:firstLine="708"/>
        <w:jc w:val="both"/>
        <w:rPr>
          <w:rFonts w:ascii="Times New Roman" w:hAnsi="Times New Roman"/>
          <w:color w:val="FF0000"/>
          <w:sz w:val="28"/>
          <w:szCs w:val="28"/>
        </w:rPr>
      </w:pPr>
    </w:p>
    <w:p w:rsidR="004F564B" w:rsidRDefault="004F564B" w:rsidP="00767A2B">
      <w:pPr>
        <w:widowControl w:val="0"/>
        <w:suppressAutoHyphens/>
        <w:spacing w:after="0"/>
        <w:ind w:firstLine="709"/>
        <w:jc w:val="both"/>
        <w:rPr>
          <w:rFonts w:ascii="Times New Roman" w:hAnsi="Times New Roman"/>
          <w:sz w:val="28"/>
          <w:szCs w:val="28"/>
        </w:rPr>
      </w:pPr>
      <w:r w:rsidRPr="00E26C9D">
        <w:rPr>
          <w:rFonts w:ascii="Times New Roman" w:hAnsi="Times New Roman"/>
          <w:color w:val="000000" w:themeColor="text1"/>
          <w:sz w:val="28"/>
          <w:szCs w:val="28"/>
        </w:rPr>
        <w:t xml:space="preserve">Полнота использования средств </w:t>
      </w:r>
      <w:r w:rsidR="00FB28A9" w:rsidRPr="00E26C9D">
        <w:rPr>
          <w:rFonts w:ascii="Times New Roman" w:hAnsi="Times New Roman"/>
          <w:color w:val="000000" w:themeColor="text1"/>
          <w:sz w:val="28"/>
          <w:szCs w:val="28"/>
        </w:rPr>
        <w:t xml:space="preserve">бюджета </w:t>
      </w:r>
      <w:r w:rsidRPr="00E26C9D">
        <w:rPr>
          <w:rFonts w:ascii="Times New Roman" w:hAnsi="Times New Roman"/>
          <w:color w:val="000000" w:themeColor="text1"/>
          <w:sz w:val="28"/>
          <w:szCs w:val="28"/>
        </w:rPr>
        <w:t xml:space="preserve">муниципальной программы </w:t>
      </w:r>
      <w:r w:rsidR="007D1428" w:rsidRPr="00E26C9D">
        <w:rPr>
          <w:rFonts w:ascii="Times New Roman" w:eastAsia="Times New Roman" w:hAnsi="Times New Roman" w:cs="Times New Roman"/>
          <w:color w:val="000000" w:themeColor="text1"/>
          <w:sz w:val="28"/>
          <w:szCs w:val="28"/>
        </w:rPr>
        <w:t>«</w:t>
      </w:r>
      <w:r w:rsidR="00E25410" w:rsidRPr="00E25410">
        <w:rPr>
          <w:rFonts w:ascii="Times New Roman" w:hAnsi="Times New Roman" w:cs="Times New Roman"/>
          <w:color w:val="000000" w:themeColor="text1"/>
          <w:sz w:val="28"/>
          <w:szCs w:val="28"/>
        </w:rPr>
        <w:t>Развитие культуры и туризма на 2022-2026 годы</w:t>
      </w:r>
      <w:r w:rsidR="007D1428" w:rsidRPr="00E26C9D">
        <w:rPr>
          <w:rFonts w:ascii="Times New Roman" w:eastAsia="Times New Roman" w:hAnsi="Times New Roman" w:cs="Times New Roman"/>
          <w:color w:val="000000" w:themeColor="text1"/>
          <w:sz w:val="28"/>
          <w:szCs w:val="28"/>
        </w:rPr>
        <w:t>»</w:t>
      </w:r>
      <w:r w:rsidR="00DD5DC8" w:rsidRPr="00E26C9D">
        <w:rPr>
          <w:rFonts w:ascii="Times New Roman" w:eastAsia="Times New Roman" w:hAnsi="Times New Roman" w:cs="Times New Roman"/>
          <w:color w:val="000000" w:themeColor="text1"/>
          <w:sz w:val="28"/>
          <w:szCs w:val="28"/>
        </w:rPr>
        <w:t xml:space="preserve"> </w:t>
      </w:r>
      <w:r w:rsidR="00DD5DC8" w:rsidRPr="00C51BB8">
        <w:rPr>
          <w:rFonts w:ascii="Times New Roman" w:eastAsia="Times New Roman" w:hAnsi="Times New Roman" w:cs="Times New Roman"/>
          <w:sz w:val="28"/>
          <w:szCs w:val="28"/>
        </w:rPr>
        <w:t>и</w:t>
      </w:r>
      <w:r w:rsidR="000E06DD" w:rsidRPr="00C51BB8">
        <w:rPr>
          <w:rFonts w:ascii="Times New Roman" w:eastAsia="Times New Roman" w:hAnsi="Times New Roman" w:cs="Times New Roman"/>
          <w:sz w:val="28"/>
          <w:szCs w:val="28"/>
        </w:rPr>
        <w:t xml:space="preserve"> </w:t>
      </w:r>
      <w:r w:rsidR="002A4AB1" w:rsidRPr="00C51BB8">
        <w:rPr>
          <w:rFonts w:ascii="Times New Roman" w:hAnsi="Times New Roman"/>
          <w:sz w:val="28"/>
          <w:szCs w:val="28"/>
        </w:rPr>
        <w:t xml:space="preserve">составила </w:t>
      </w:r>
      <w:r w:rsidR="00E25410">
        <w:rPr>
          <w:rFonts w:ascii="Times New Roman" w:hAnsi="Times New Roman"/>
          <w:sz w:val="28"/>
          <w:szCs w:val="28"/>
        </w:rPr>
        <w:t>98,9</w:t>
      </w:r>
      <w:r w:rsidRPr="00C51BB8">
        <w:rPr>
          <w:rFonts w:ascii="Times New Roman" w:hAnsi="Times New Roman"/>
          <w:sz w:val="28"/>
          <w:szCs w:val="28"/>
        </w:rPr>
        <w:t>%.</w:t>
      </w:r>
    </w:p>
    <w:p w:rsidR="005555FC" w:rsidRPr="00C51BB8" w:rsidRDefault="005555FC" w:rsidP="00767A2B">
      <w:pPr>
        <w:widowControl w:val="0"/>
        <w:suppressAutoHyphens/>
        <w:spacing w:after="0"/>
        <w:ind w:firstLine="709"/>
        <w:jc w:val="both"/>
        <w:rPr>
          <w:rFonts w:ascii="Times New Roman" w:hAnsi="Times New Roman"/>
          <w:sz w:val="28"/>
          <w:szCs w:val="28"/>
        </w:rPr>
      </w:pPr>
    </w:p>
    <w:p w:rsidR="004F564B" w:rsidRDefault="004F564B" w:rsidP="005555FC">
      <w:pPr>
        <w:pStyle w:val="1"/>
        <w:keepNext w:val="0"/>
        <w:keepLines w:val="0"/>
        <w:widowControl w:val="0"/>
        <w:suppressAutoHyphens/>
        <w:spacing w:before="0" w:line="240" w:lineRule="auto"/>
        <w:jc w:val="both"/>
      </w:pPr>
      <w:r w:rsidRPr="00A374AA">
        <w:t xml:space="preserve">4. </w:t>
      </w:r>
      <w:r w:rsidR="00803677">
        <w:t>Итоги оценки эффективности реализации муниципальных подпрограмм</w:t>
      </w:r>
    </w:p>
    <w:p w:rsidR="004F564B" w:rsidRDefault="004E081C" w:rsidP="005555FC">
      <w:pPr>
        <w:widowControl w:val="0"/>
        <w:suppressAutoHyphens/>
        <w:spacing w:after="0" w:line="240" w:lineRule="auto"/>
        <w:jc w:val="both"/>
        <w:rPr>
          <w:rFonts w:ascii="Times New Roman" w:hAnsi="Times New Roman" w:cs="Times New Roman"/>
          <w:sz w:val="28"/>
          <w:szCs w:val="28"/>
        </w:rPr>
      </w:pPr>
      <w:r w:rsidRPr="00BF2092">
        <w:rPr>
          <w:rFonts w:ascii="Times New Roman" w:hAnsi="Times New Roman" w:cs="Times New Roman"/>
          <w:noProof/>
          <w:color w:val="FF0000"/>
          <w:sz w:val="28"/>
          <w:szCs w:val="28"/>
        </w:rPr>
        <w:drawing>
          <wp:inline distT="0" distB="0" distL="0" distR="0" wp14:anchorId="1A65EF50" wp14:editId="539A97C5">
            <wp:extent cx="6049925" cy="2785730"/>
            <wp:effectExtent l="0" t="0" r="8255" b="0"/>
            <wp:docPr id="14"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4F564B" w:rsidRPr="00BF2092" w:rsidRDefault="004F564B" w:rsidP="005555FC">
      <w:pPr>
        <w:widowControl w:val="0"/>
        <w:suppressAutoHyphens/>
        <w:spacing w:after="0" w:line="240" w:lineRule="auto"/>
        <w:ind w:firstLine="708"/>
        <w:jc w:val="both"/>
        <w:rPr>
          <w:rFonts w:ascii="Times New Roman" w:hAnsi="Times New Roman" w:cs="Times New Roman"/>
          <w:color w:val="FF0000"/>
          <w:sz w:val="28"/>
          <w:szCs w:val="28"/>
        </w:rPr>
      </w:pPr>
    </w:p>
    <w:p w:rsidR="004F564B" w:rsidRDefault="004F564B" w:rsidP="005555FC">
      <w:pPr>
        <w:widowControl w:val="0"/>
        <w:suppressAutoHyphens/>
        <w:spacing w:after="0" w:line="240" w:lineRule="auto"/>
        <w:ind w:firstLine="708"/>
        <w:jc w:val="both"/>
        <w:rPr>
          <w:rFonts w:ascii="Times New Roman" w:hAnsi="Times New Roman" w:cs="Times New Roman"/>
          <w:sz w:val="28"/>
          <w:szCs w:val="28"/>
        </w:rPr>
      </w:pPr>
      <w:r w:rsidRPr="00C51BB8">
        <w:rPr>
          <w:rFonts w:ascii="Times New Roman" w:hAnsi="Times New Roman" w:cs="Times New Roman"/>
          <w:sz w:val="28"/>
          <w:szCs w:val="28"/>
        </w:rPr>
        <w:t xml:space="preserve">Эффективность реализации муниципальной программы </w:t>
      </w:r>
      <w:r w:rsidR="007D1428" w:rsidRPr="00C51BB8">
        <w:rPr>
          <w:rFonts w:ascii="Times New Roman" w:eastAsia="Times New Roman" w:hAnsi="Times New Roman" w:cs="Times New Roman"/>
          <w:sz w:val="28"/>
          <w:szCs w:val="28"/>
        </w:rPr>
        <w:t>03 «</w:t>
      </w:r>
      <w:r w:rsidR="00B147A7" w:rsidRPr="00B147A7">
        <w:rPr>
          <w:rFonts w:ascii="Times New Roman" w:hAnsi="Times New Roman" w:cs="Times New Roman"/>
          <w:sz w:val="28"/>
          <w:szCs w:val="28"/>
        </w:rPr>
        <w:t xml:space="preserve">Развитие </w:t>
      </w:r>
      <w:r w:rsidR="00B147A7" w:rsidRPr="00D71B10">
        <w:rPr>
          <w:rFonts w:ascii="Times New Roman" w:hAnsi="Times New Roman" w:cs="Times New Roman"/>
          <w:sz w:val="28"/>
          <w:szCs w:val="28"/>
        </w:rPr>
        <w:t>культуры и туризма на 2022-2026 годы</w:t>
      </w:r>
      <w:r w:rsidR="007D1428" w:rsidRPr="00D71B10">
        <w:rPr>
          <w:rFonts w:ascii="Times New Roman" w:eastAsia="Times New Roman" w:hAnsi="Times New Roman" w:cs="Times New Roman"/>
          <w:sz w:val="28"/>
          <w:szCs w:val="28"/>
        </w:rPr>
        <w:t>»</w:t>
      </w:r>
      <w:r w:rsidR="00F35B57" w:rsidRPr="00D71B10">
        <w:rPr>
          <w:rFonts w:ascii="Times New Roman" w:eastAsia="Times New Roman" w:hAnsi="Times New Roman" w:cs="Times New Roman"/>
          <w:sz w:val="28"/>
          <w:szCs w:val="28"/>
        </w:rPr>
        <w:t xml:space="preserve"> </w:t>
      </w:r>
      <w:r w:rsidR="00493DC7" w:rsidRPr="00D71B10">
        <w:rPr>
          <w:rFonts w:ascii="Times New Roman" w:hAnsi="Times New Roman" w:cs="Times New Roman"/>
          <w:sz w:val="28"/>
          <w:szCs w:val="28"/>
        </w:rPr>
        <w:t>признана</w:t>
      </w:r>
      <w:r w:rsidR="00AE218F" w:rsidRPr="00D71B10">
        <w:rPr>
          <w:rFonts w:ascii="Times New Roman" w:hAnsi="Times New Roman" w:cs="Times New Roman"/>
          <w:sz w:val="28"/>
          <w:szCs w:val="28"/>
        </w:rPr>
        <w:t xml:space="preserve"> высокой</w:t>
      </w:r>
      <w:r w:rsidR="00B147A7" w:rsidRPr="00D71B10">
        <w:rPr>
          <w:rFonts w:ascii="Times New Roman" w:hAnsi="Times New Roman" w:cs="Times New Roman"/>
          <w:sz w:val="28"/>
          <w:szCs w:val="28"/>
        </w:rPr>
        <w:t xml:space="preserve"> </w:t>
      </w:r>
      <w:r w:rsidR="00AE218F" w:rsidRPr="00D71B10">
        <w:rPr>
          <w:rFonts w:ascii="Times New Roman" w:hAnsi="Times New Roman" w:cs="Times New Roman"/>
          <w:sz w:val="28"/>
          <w:szCs w:val="28"/>
        </w:rPr>
        <w:t>по подпрограммам:</w:t>
      </w:r>
      <w:r w:rsidR="00AE218F" w:rsidRPr="00C51BB8">
        <w:rPr>
          <w:rFonts w:ascii="Times New Roman" w:hAnsi="Times New Roman" w:cs="Times New Roman"/>
          <w:sz w:val="28"/>
          <w:szCs w:val="28"/>
        </w:rPr>
        <w:t xml:space="preserve"> </w:t>
      </w:r>
      <w:r w:rsidR="00D71B10" w:rsidRPr="00C51BB8">
        <w:rPr>
          <w:rFonts w:ascii="Times New Roman" w:hAnsi="Times New Roman" w:cs="Times New Roman"/>
          <w:sz w:val="28"/>
          <w:szCs w:val="28"/>
        </w:rPr>
        <w:t>«Организация доступа к музейным фондам»</w:t>
      </w:r>
      <w:r w:rsidR="00D71B10">
        <w:rPr>
          <w:rFonts w:ascii="Times New Roman" w:hAnsi="Times New Roman" w:cs="Times New Roman"/>
          <w:sz w:val="28"/>
          <w:szCs w:val="28"/>
        </w:rPr>
        <w:t xml:space="preserve">, удовлетворительной по </w:t>
      </w:r>
      <w:r w:rsidR="00D71B10">
        <w:rPr>
          <w:rFonts w:ascii="Times New Roman" w:hAnsi="Times New Roman" w:cs="Times New Roman"/>
          <w:sz w:val="28"/>
          <w:szCs w:val="28"/>
        </w:rPr>
        <w:lastRenderedPageBreak/>
        <w:t xml:space="preserve">подпрограммам </w:t>
      </w:r>
      <w:r w:rsidR="00AE218F" w:rsidRPr="00C51BB8">
        <w:rPr>
          <w:rFonts w:ascii="Times New Roman" w:hAnsi="Times New Roman" w:cs="Times New Roman"/>
          <w:sz w:val="28"/>
          <w:szCs w:val="28"/>
        </w:rPr>
        <w:t>«</w:t>
      </w:r>
      <w:r w:rsidR="00D71B10" w:rsidRPr="00D71B10">
        <w:rPr>
          <w:rFonts w:ascii="Times New Roman" w:hAnsi="Times New Roman" w:cs="Times New Roman"/>
          <w:sz w:val="28"/>
          <w:szCs w:val="28"/>
        </w:rPr>
        <w:t>Организация досуга и предоставление услуг в сфере культуры</w:t>
      </w:r>
      <w:r w:rsidR="00AE218F" w:rsidRPr="00C51BB8">
        <w:rPr>
          <w:rFonts w:ascii="Times New Roman" w:hAnsi="Times New Roman" w:cs="Times New Roman"/>
          <w:sz w:val="28"/>
          <w:szCs w:val="28"/>
        </w:rPr>
        <w:t>», «Создание условий для реализ</w:t>
      </w:r>
      <w:r w:rsidR="00D71B10">
        <w:rPr>
          <w:rFonts w:ascii="Times New Roman" w:hAnsi="Times New Roman" w:cs="Times New Roman"/>
          <w:sz w:val="28"/>
          <w:szCs w:val="28"/>
        </w:rPr>
        <w:t xml:space="preserve">ации муниципальной программы», </w:t>
      </w:r>
      <w:r w:rsidR="00D71B10" w:rsidRPr="00D71B10">
        <w:rPr>
          <w:rFonts w:ascii="Times New Roman" w:hAnsi="Times New Roman" w:cs="Times New Roman"/>
          <w:sz w:val="28"/>
          <w:szCs w:val="28"/>
        </w:rPr>
        <w:t>неудовлетворительной - «Развитие туризма», «Организация библиотечного обслуживания населения»</w:t>
      </w:r>
      <w:r w:rsidR="00D71B10">
        <w:rPr>
          <w:rFonts w:ascii="Times New Roman" w:hAnsi="Times New Roman" w:cs="Times New Roman"/>
          <w:sz w:val="28"/>
          <w:szCs w:val="28"/>
        </w:rPr>
        <w:t xml:space="preserve">. </w:t>
      </w:r>
      <w:r w:rsidR="00D71B10" w:rsidRPr="00D71B10">
        <w:rPr>
          <w:rFonts w:ascii="Times New Roman" w:hAnsi="Times New Roman" w:cs="Times New Roman"/>
          <w:sz w:val="28"/>
          <w:szCs w:val="28"/>
        </w:rPr>
        <w:t>Необходимо пересмотреть целевые показатели, при необходимости откорректировать плановые показатели и привести в соответствие со стратегическими документами муниципального образования «</w:t>
      </w:r>
      <w:r w:rsidR="00680F1A" w:rsidRPr="00680F1A">
        <w:rPr>
          <w:rFonts w:ascii="Times New Roman" w:hAnsi="Times New Roman" w:cs="Times New Roman"/>
          <w:sz w:val="28"/>
          <w:szCs w:val="28"/>
        </w:rPr>
        <w:t>Муниципальный округ Шарканский  район Удмуртской Республики</w:t>
      </w:r>
      <w:r w:rsidR="00D71B10" w:rsidRPr="00D71B10">
        <w:rPr>
          <w:rFonts w:ascii="Times New Roman" w:hAnsi="Times New Roman" w:cs="Times New Roman"/>
          <w:sz w:val="28"/>
          <w:szCs w:val="28"/>
        </w:rPr>
        <w:t>».</w:t>
      </w:r>
    </w:p>
    <w:p w:rsidR="005555FC" w:rsidRPr="00C51BB8" w:rsidRDefault="005555FC" w:rsidP="005555FC">
      <w:pPr>
        <w:widowControl w:val="0"/>
        <w:suppressAutoHyphens/>
        <w:spacing w:after="0" w:line="240" w:lineRule="auto"/>
        <w:ind w:firstLine="708"/>
        <w:jc w:val="both"/>
        <w:rPr>
          <w:rFonts w:ascii="Times New Roman" w:hAnsi="Times New Roman" w:cs="Times New Roman"/>
          <w:b/>
          <w:sz w:val="28"/>
          <w:szCs w:val="28"/>
        </w:rPr>
      </w:pPr>
    </w:p>
    <w:p w:rsidR="004F564B" w:rsidRDefault="00C36885" w:rsidP="00C36885">
      <w:pPr>
        <w:pStyle w:val="1"/>
        <w:keepNext w:val="0"/>
        <w:keepLines w:val="0"/>
        <w:widowControl w:val="0"/>
        <w:suppressAutoHyphens/>
        <w:spacing w:before="0" w:line="240" w:lineRule="auto"/>
        <w:jc w:val="both"/>
        <w:rPr>
          <w:rFonts w:eastAsia="Times New Roman"/>
        </w:rPr>
      </w:pPr>
      <w:r>
        <w:t>5.</w:t>
      </w:r>
      <w:r w:rsidR="004F564B" w:rsidRPr="00D25E5D">
        <w:t>П</w:t>
      </w:r>
      <w:r w:rsidR="004F564B" w:rsidRPr="00D25E5D">
        <w:rPr>
          <w:rFonts w:eastAsia="Times New Roman"/>
        </w:rPr>
        <w:t xml:space="preserve">редложения по дальнейшей реализации муниципальной программы </w:t>
      </w:r>
    </w:p>
    <w:p w:rsidR="005555FC" w:rsidRPr="005555FC" w:rsidRDefault="005555FC" w:rsidP="005555FC">
      <w:pPr>
        <w:spacing w:after="0" w:line="240" w:lineRule="auto"/>
        <w:ind w:left="360"/>
      </w:pPr>
    </w:p>
    <w:p w:rsidR="005418CC" w:rsidRDefault="004F564B" w:rsidP="005555FC">
      <w:pPr>
        <w:widowControl w:val="0"/>
        <w:suppressAutoHyphens/>
        <w:spacing w:after="0" w:line="240" w:lineRule="auto"/>
        <w:ind w:firstLine="708"/>
        <w:jc w:val="both"/>
        <w:rPr>
          <w:rFonts w:ascii="Times New Roman" w:hAnsi="Times New Roman" w:cs="Times New Roman"/>
          <w:sz w:val="28"/>
          <w:szCs w:val="28"/>
        </w:rPr>
      </w:pPr>
      <w:r w:rsidRPr="00D25E5D">
        <w:rPr>
          <w:rFonts w:ascii="Times New Roman" w:hAnsi="Times New Roman" w:cs="Times New Roman"/>
          <w:sz w:val="28"/>
          <w:szCs w:val="28"/>
        </w:rPr>
        <w:t xml:space="preserve">Реализацию </w:t>
      </w:r>
      <w:r>
        <w:rPr>
          <w:rFonts w:ascii="Times New Roman" w:hAnsi="Times New Roman" w:cs="Times New Roman"/>
          <w:sz w:val="28"/>
          <w:szCs w:val="28"/>
        </w:rPr>
        <w:t xml:space="preserve">муниципальной программы </w:t>
      </w:r>
      <w:r w:rsidR="007D1428" w:rsidRPr="004F564B">
        <w:rPr>
          <w:rFonts w:ascii="Times New Roman" w:eastAsia="Times New Roman" w:hAnsi="Times New Roman" w:cs="Times New Roman"/>
          <w:sz w:val="28"/>
          <w:szCs w:val="28"/>
        </w:rPr>
        <w:t>03 «</w:t>
      </w:r>
      <w:r w:rsidR="00B147A7" w:rsidRPr="00B147A7">
        <w:rPr>
          <w:rFonts w:ascii="Times New Roman" w:hAnsi="Times New Roman" w:cs="Times New Roman"/>
          <w:sz w:val="28"/>
          <w:szCs w:val="28"/>
        </w:rPr>
        <w:t>Развитие культуры и туризма на 2022-2026 годы</w:t>
      </w:r>
      <w:r w:rsidR="007D1428" w:rsidRPr="004F564B">
        <w:rPr>
          <w:rFonts w:ascii="Times New Roman" w:eastAsia="Times New Roman" w:hAnsi="Times New Roman" w:cs="Times New Roman"/>
          <w:sz w:val="28"/>
          <w:szCs w:val="28"/>
        </w:rPr>
        <w:t>»</w:t>
      </w:r>
      <w:r w:rsidR="000E06DD">
        <w:rPr>
          <w:rFonts w:ascii="Times New Roman" w:eastAsia="Times New Roman" w:hAnsi="Times New Roman" w:cs="Times New Roman"/>
          <w:sz w:val="28"/>
          <w:szCs w:val="28"/>
        </w:rPr>
        <w:t xml:space="preserve"> </w:t>
      </w:r>
      <w:r w:rsidR="0019693C">
        <w:rPr>
          <w:rFonts w:ascii="Times New Roman" w:hAnsi="Times New Roman" w:cs="Times New Roman"/>
          <w:sz w:val="28"/>
          <w:szCs w:val="28"/>
        </w:rPr>
        <w:t>в 20</w:t>
      </w:r>
      <w:r w:rsidR="002D0B38">
        <w:rPr>
          <w:rFonts w:ascii="Times New Roman" w:hAnsi="Times New Roman" w:cs="Times New Roman"/>
          <w:sz w:val="28"/>
          <w:szCs w:val="28"/>
        </w:rPr>
        <w:t>2</w:t>
      </w:r>
      <w:r w:rsidR="00B147A7">
        <w:rPr>
          <w:rFonts w:ascii="Times New Roman" w:hAnsi="Times New Roman" w:cs="Times New Roman"/>
          <w:sz w:val="28"/>
          <w:szCs w:val="28"/>
        </w:rPr>
        <w:t>3</w:t>
      </w:r>
      <w:r w:rsidRPr="00D25E5D">
        <w:rPr>
          <w:rFonts w:ascii="Times New Roman" w:hAnsi="Times New Roman" w:cs="Times New Roman"/>
          <w:sz w:val="28"/>
          <w:szCs w:val="28"/>
        </w:rPr>
        <w:t xml:space="preserve"> году предлагается продолжить</w:t>
      </w:r>
      <w:r>
        <w:rPr>
          <w:rFonts w:ascii="Times New Roman" w:hAnsi="Times New Roman" w:cs="Times New Roman"/>
          <w:sz w:val="28"/>
          <w:szCs w:val="28"/>
        </w:rPr>
        <w:t>.</w:t>
      </w:r>
    </w:p>
    <w:p w:rsidR="005555FC" w:rsidRPr="0088620E" w:rsidRDefault="005555FC" w:rsidP="005555FC">
      <w:pPr>
        <w:widowControl w:val="0"/>
        <w:suppressAutoHyphens/>
        <w:spacing w:after="0" w:line="240" w:lineRule="auto"/>
        <w:ind w:firstLine="708"/>
        <w:jc w:val="both"/>
        <w:rPr>
          <w:rFonts w:ascii="Times New Roman" w:hAnsi="Times New Roman" w:cs="Times New Roman"/>
          <w:sz w:val="28"/>
          <w:szCs w:val="28"/>
        </w:rPr>
      </w:pPr>
    </w:p>
    <w:p w:rsidR="00FF625E" w:rsidRPr="00460273" w:rsidRDefault="00FF625E" w:rsidP="005555FC">
      <w:pPr>
        <w:pStyle w:val="aa"/>
        <w:widowControl w:val="0"/>
        <w:suppressAutoHyphens/>
        <w:spacing w:after="0"/>
        <w:rPr>
          <w:rFonts w:eastAsia="Times New Roman"/>
          <w:b/>
          <w:color w:val="002060"/>
          <w:sz w:val="40"/>
          <w:szCs w:val="40"/>
        </w:rPr>
      </w:pPr>
      <w:r w:rsidRPr="00460273">
        <w:rPr>
          <w:rFonts w:eastAsia="Times New Roman"/>
          <w:b/>
          <w:color w:val="002060"/>
          <w:sz w:val="40"/>
          <w:szCs w:val="40"/>
        </w:rPr>
        <w:t>Муниципальная программа</w:t>
      </w:r>
    </w:p>
    <w:p w:rsidR="00FF625E" w:rsidRPr="00460273" w:rsidRDefault="00FF625E" w:rsidP="005555FC">
      <w:pPr>
        <w:pStyle w:val="aa"/>
        <w:widowControl w:val="0"/>
        <w:suppressAutoHyphens/>
        <w:spacing w:after="0"/>
        <w:rPr>
          <w:b/>
          <w:color w:val="002060"/>
          <w:sz w:val="40"/>
          <w:szCs w:val="40"/>
        </w:rPr>
      </w:pPr>
      <w:r w:rsidRPr="00460273">
        <w:rPr>
          <w:rFonts w:eastAsia="Times New Roman"/>
          <w:b/>
          <w:color w:val="002060"/>
          <w:sz w:val="40"/>
          <w:szCs w:val="40"/>
        </w:rPr>
        <w:t>04 «</w:t>
      </w:r>
      <w:r w:rsidR="00B147A7" w:rsidRPr="00B147A7">
        <w:rPr>
          <w:rFonts w:eastAsia="Times New Roman"/>
          <w:b/>
          <w:color w:val="002060"/>
          <w:sz w:val="40"/>
          <w:szCs w:val="40"/>
        </w:rPr>
        <w:t>Социальная поддержка граждан на 2022–2026 годы</w:t>
      </w:r>
      <w:r w:rsidRPr="00460273">
        <w:rPr>
          <w:rFonts w:eastAsia="Times New Roman"/>
          <w:b/>
          <w:color w:val="002060"/>
          <w:sz w:val="40"/>
          <w:szCs w:val="40"/>
        </w:rPr>
        <w:t>»</w:t>
      </w:r>
    </w:p>
    <w:p w:rsidR="005555FC" w:rsidRDefault="005555FC" w:rsidP="005555FC">
      <w:pPr>
        <w:widowControl w:val="0"/>
        <w:suppressAutoHyphens/>
        <w:spacing w:after="0" w:line="240" w:lineRule="auto"/>
        <w:ind w:firstLine="709"/>
        <w:jc w:val="both"/>
        <w:rPr>
          <w:rFonts w:ascii="Times New Roman" w:eastAsia="Times New Roman" w:hAnsi="Times New Roman" w:cs="Times New Roman"/>
          <w:sz w:val="28"/>
          <w:szCs w:val="28"/>
        </w:rPr>
      </w:pPr>
    </w:p>
    <w:p w:rsidR="00FF625E" w:rsidRPr="002134E8" w:rsidRDefault="00FF625E" w:rsidP="005555FC">
      <w:pPr>
        <w:widowControl w:val="0"/>
        <w:suppressAutoHyphens/>
        <w:spacing w:after="0" w:line="240" w:lineRule="auto"/>
        <w:ind w:firstLine="709"/>
        <w:jc w:val="both"/>
        <w:rPr>
          <w:rFonts w:ascii="Times New Roman" w:hAnsi="Times New Roman" w:cs="Times New Roman"/>
          <w:sz w:val="28"/>
          <w:szCs w:val="28"/>
        </w:rPr>
      </w:pPr>
      <w:r w:rsidRPr="0061189B">
        <w:rPr>
          <w:rFonts w:ascii="Times New Roman" w:eastAsia="Times New Roman" w:hAnsi="Times New Roman" w:cs="Times New Roman"/>
          <w:sz w:val="28"/>
          <w:szCs w:val="28"/>
        </w:rPr>
        <w:t xml:space="preserve">Муниципальная программа </w:t>
      </w:r>
      <w:r w:rsidRPr="00FF625E">
        <w:rPr>
          <w:rFonts w:ascii="Times New Roman" w:eastAsia="Times New Roman" w:hAnsi="Times New Roman" w:cs="Times New Roman"/>
          <w:sz w:val="28"/>
          <w:szCs w:val="28"/>
        </w:rPr>
        <w:t>04 «</w:t>
      </w:r>
      <w:r w:rsidR="00B147A7" w:rsidRPr="00B147A7">
        <w:rPr>
          <w:rFonts w:ascii="Times New Roman" w:eastAsia="Times New Roman" w:hAnsi="Times New Roman" w:cs="Times New Roman"/>
          <w:sz w:val="28"/>
          <w:szCs w:val="28"/>
        </w:rPr>
        <w:t>Социальная поддержка граждан на 2022–2026 годы</w:t>
      </w:r>
      <w:r w:rsidRPr="00FF625E">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утверждена постановлением Администрации муниципального образования «Шарканский район» от </w:t>
      </w:r>
      <w:r w:rsidR="00B147A7">
        <w:rPr>
          <w:rFonts w:ascii="Times New Roman" w:eastAsia="Times New Roman" w:hAnsi="Times New Roman" w:cs="Times New Roman"/>
          <w:sz w:val="28"/>
          <w:szCs w:val="28"/>
        </w:rPr>
        <w:t>15.10.2021г.</w:t>
      </w:r>
      <w:r w:rsidR="002134E8">
        <w:rPr>
          <w:rFonts w:ascii="Times New Roman" w:eastAsia="Times New Roman" w:hAnsi="Times New Roman" w:cs="Times New Roman"/>
          <w:sz w:val="28"/>
          <w:szCs w:val="28"/>
        </w:rPr>
        <w:t xml:space="preserve"> № </w:t>
      </w:r>
      <w:r w:rsidR="00B147A7">
        <w:rPr>
          <w:rFonts w:ascii="Times New Roman" w:eastAsia="Times New Roman" w:hAnsi="Times New Roman" w:cs="Times New Roman"/>
          <w:sz w:val="28"/>
          <w:szCs w:val="28"/>
        </w:rPr>
        <w:t>738</w:t>
      </w:r>
      <w:r>
        <w:rPr>
          <w:rFonts w:ascii="Times New Roman" w:eastAsia="Times New Roman" w:hAnsi="Times New Roman" w:cs="Times New Roman"/>
          <w:sz w:val="28"/>
          <w:szCs w:val="28"/>
        </w:rPr>
        <w:t xml:space="preserve">, </w:t>
      </w:r>
      <w:r w:rsidRPr="002134E8">
        <w:rPr>
          <w:rFonts w:ascii="Times New Roman" w:eastAsia="Times New Roman" w:hAnsi="Times New Roman" w:cs="Times New Roman"/>
          <w:sz w:val="28"/>
          <w:szCs w:val="28"/>
        </w:rPr>
        <w:t>содержит в себе следующие подпрограммы:</w:t>
      </w:r>
    </w:p>
    <w:p w:rsidR="002134E8" w:rsidRPr="002134E8" w:rsidRDefault="002134E8" w:rsidP="005555FC">
      <w:pPr>
        <w:widowControl w:val="0"/>
        <w:suppressAutoHyphens/>
        <w:spacing w:after="0" w:line="240" w:lineRule="auto"/>
        <w:jc w:val="both"/>
        <w:rPr>
          <w:rFonts w:ascii="Times New Roman" w:eastAsia="Times New Roman" w:hAnsi="Times New Roman" w:cs="Times New Roman"/>
          <w:sz w:val="28"/>
          <w:szCs w:val="28"/>
        </w:rPr>
      </w:pPr>
      <w:r w:rsidRPr="002134E8">
        <w:rPr>
          <w:rFonts w:ascii="Times New Roman" w:eastAsia="Times New Roman" w:hAnsi="Times New Roman" w:cs="Times New Roman"/>
          <w:sz w:val="28"/>
          <w:szCs w:val="28"/>
        </w:rPr>
        <w:t xml:space="preserve">04.1 Социальная поддержка </w:t>
      </w:r>
      <w:r w:rsidR="00B147A7">
        <w:rPr>
          <w:rFonts w:ascii="Times New Roman" w:eastAsia="Times New Roman" w:hAnsi="Times New Roman" w:cs="Times New Roman"/>
          <w:sz w:val="28"/>
          <w:szCs w:val="28"/>
        </w:rPr>
        <w:t>граждан</w:t>
      </w:r>
      <w:r w:rsidRPr="002134E8">
        <w:rPr>
          <w:rFonts w:ascii="Times New Roman" w:eastAsia="Times New Roman" w:hAnsi="Times New Roman" w:cs="Times New Roman"/>
          <w:sz w:val="28"/>
          <w:szCs w:val="28"/>
        </w:rPr>
        <w:t xml:space="preserve"> </w:t>
      </w:r>
    </w:p>
    <w:p w:rsidR="009A202A" w:rsidRDefault="002134E8" w:rsidP="005555FC">
      <w:pPr>
        <w:widowControl w:val="0"/>
        <w:suppressAutoHyphens/>
        <w:spacing w:after="0" w:line="240" w:lineRule="auto"/>
        <w:jc w:val="both"/>
        <w:rPr>
          <w:rFonts w:ascii="Times New Roman" w:hAnsi="Times New Roman"/>
          <w:sz w:val="28"/>
          <w:szCs w:val="28"/>
        </w:rPr>
      </w:pPr>
      <w:r w:rsidRPr="002134E8">
        <w:rPr>
          <w:rFonts w:ascii="Times New Roman" w:eastAsia="Times New Roman" w:hAnsi="Times New Roman" w:cs="Times New Roman"/>
          <w:sz w:val="28"/>
          <w:szCs w:val="28"/>
        </w:rPr>
        <w:t xml:space="preserve">04.2 </w:t>
      </w:r>
      <w:r w:rsidR="009A202A" w:rsidRPr="003D7344">
        <w:rPr>
          <w:rFonts w:ascii="Times New Roman" w:hAnsi="Times New Roman"/>
          <w:sz w:val="28"/>
          <w:szCs w:val="28"/>
        </w:rPr>
        <w:t>Поддержка социально ориентированных некоммерческих организаций</w:t>
      </w:r>
    </w:p>
    <w:p w:rsidR="005555FC" w:rsidRPr="002134E8" w:rsidRDefault="005555FC" w:rsidP="005555FC">
      <w:pPr>
        <w:widowControl w:val="0"/>
        <w:suppressAutoHyphens/>
        <w:spacing w:after="0" w:line="240" w:lineRule="auto"/>
        <w:jc w:val="both"/>
        <w:rPr>
          <w:rFonts w:ascii="Times New Roman" w:hAnsi="Times New Roman"/>
          <w:sz w:val="28"/>
          <w:szCs w:val="28"/>
        </w:rPr>
      </w:pPr>
    </w:p>
    <w:p w:rsidR="00FF625E" w:rsidRDefault="00FF625E" w:rsidP="005555FC">
      <w:pPr>
        <w:pStyle w:val="1"/>
        <w:keepNext w:val="0"/>
        <w:keepLines w:val="0"/>
        <w:widowControl w:val="0"/>
        <w:suppressAutoHyphens/>
        <w:spacing w:before="0" w:line="240" w:lineRule="auto"/>
        <w:jc w:val="both"/>
      </w:pPr>
      <w:r w:rsidRPr="008926EF">
        <w:t>1.</w:t>
      </w:r>
      <w:r w:rsidR="00B42C60">
        <w:t xml:space="preserve"> </w:t>
      </w:r>
      <w:r w:rsidRPr="008926EF">
        <w:t xml:space="preserve">Сведения об основных результатах реализации </w:t>
      </w:r>
      <w:r>
        <w:t xml:space="preserve">муниципальной программы </w:t>
      </w:r>
      <w:r w:rsidRPr="008926EF">
        <w:t>за отчетный период</w:t>
      </w:r>
    </w:p>
    <w:p w:rsidR="002134E8" w:rsidRDefault="002134E8" w:rsidP="005555FC">
      <w:pPr>
        <w:widowControl w:val="0"/>
        <w:suppressAutoHyphens/>
        <w:spacing w:after="0" w:line="240" w:lineRule="auto"/>
        <w:ind w:firstLine="708"/>
        <w:jc w:val="both"/>
        <w:rPr>
          <w:rFonts w:ascii="Times New Roman" w:hAnsi="Times New Roman"/>
          <w:sz w:val="28"/>
          <w:szCs w:val="28"/>
        </w:rPr>
      </w:pPr>
    </w:p>
    <w:p w:rsidR="009A202A" w:rsidRPr="009A202A" w:rsidRDefault="009A202A" w:rsidP="005555FC">
      <w:pPr>
        <w:widowControl w:val="0"/>
        <w:suppressAutoHyphens/>
        <w:spacing w:after="0" w:line="240" w:lineRule="auto"/>
        <w:jc w:val="both"/>
        <w:rPr>
          <w:rFonts w:ascii="Times New Roman" w:eastAsia="Times New Roman" w:hAnsi="Times New Roman" w:cs="Times New Roman"/>
          <w:b/>
          <w:i/>
          <w:sz w:val="28"/>
          <w:szCs w:val="28"/>
        </w:rPr>
      </w:pPr>
      <w:r w:rsidRPr="009A202A">
        <w:rPr>
          <w:rFonts w:ascii="Times New Roman" w:eastAsia="Times New Roman" w:hAnsi="Times New Roman" w:cs="Times New Roman"/>
          <w:b/>
          <w:i/>
          <w:sz w:val="28"/>
          <w:szCs w:val="28"/>
        </w:rPr>
        <w:t>Реализация подпрограммы «</w:t>
      </w:r>
      <w:r w:rsidR="00B147A7" w:rsidRPr="00B147A7">
        <w:rPr>
          <w:rFonts w:ascii="Times New Roman" w:eastAsia="Times New Roman" w:hAnsi="Times New Roman" w:cs="Times New Roman"/>
          <w:b/>
          <w:i/>
          <w:sz w:val="28"/>
          <w:szCs w:val="28"/>
        </w:rPr>
        <w:t>Социальная поддержка граждан</w:t>
      </w:r>
      <w:r w:rsidRPr="009A202A">
        <w:rPr>
          <w:rFonts w:ascii="Times New Roman" w:eastAsia="Times New Roman" w:hAnsi="Times New Roman" w:cs="Times New Roman"/>
          <w:b/>
          <w:i/>
          <w:sz w:val="28"/>
          <w:szCs w:val="28"/>
        </w:rPr>
        <w:t>»</w:t>
      </w:r>
    </w:p>
    <w:p w:rsidR="009A202A" w:rsidRPr="009A202A" w:rsidRDefault="009A202A" w:rsidP="005555FC">
      <w:pPr>
        <w:widowControl w:val="0"/>
        <w:suppressAutoHyphens/>
        <w:spacing w:after="0" w:line="240" w:lineRule="auto"/>
        <w:jc w:val="both"/>
        <w:rPr>
          <w:rFonts w:ascii="Times New Roman" w:eastAsia="Times New Roman" w:hAnsi="Times New Roman" w:cs="Times New Roman"/>
          <w:sz w:val="28"/>
          <w:szCs w:val="28"/>
        </w:rPr>
      </w:pPr>
      <w:r w:rsidRPr="009A202A">
        <w:rPr>
          <w:rFonts w:ascii="Times New Roman" w:eastAsia="Times New Roman" w:hAnsi="Times New Roman" w:cs="Times New Roman"/>
          <w:color w:val="FF0000"/>
          <w:sz w:val="28"/>
          <w:szCs w:val="28"/>
        </w:rPr>
        <w:t xml:space="preserve"> </w:t>
      </w:r>
      <w:r w:rsidRPr="009A202A">
        <w:rPr>
          <w:rFonts w:ascii="Times New Roman" w:eastAsia="Times New Roman" w:hAnsi="Times New Roman" w:cs="Times New Roman"/>
          <w:sz w:val="28"/>
          <w:szCs w:val="28"/>
        </w:rPr>
        <w:t xml:space="preserve">  </w:t>
      </w:r>
    </w:p>
    <w:p w:rsidR="009A202A" w:rsidRPr="009A202A" w:rsidRDefault="009A202A" w:rsidP="00767A2B">
      <w:pPr>
        <w:widowControl w:val="0"/>
        <w:suppressAutoHyphens/>
        <w:spacing w:after="0" w:line="240" w:lineRule="auto"/>
        <w:ind w:firstLine="709"/>
        <w:jc w:val="both"/>
        <w:rPr>
          <w:rFonts w:ascii="Times New Roman" w:eastAsia="Times New Roman" w:hAnsi="Times New Roman" w:cs="Times New Roman"/>
          <w:sz w:val="28"/>
          <w:szCs w:val="28"/>
        </w:rPr>
      </w:pPr>
      <w:r w:rsidRPr="009A202A">
        <w:rPr>
          <w:rFonts w:ascii="Times New Roman" w:eastAsia="Times New Roman" w:hAnsi="Times New Roman" w:cs="Times New Roman"/>
          <w:b/>
          <w:bCs/>
          <w:i/>
          <w:iCs/>
          <w:sz w:val="28"/>
          <w:szCs w:val="28"/>
        </w:rPr>
        <w:t xml:space="preserve">Координатором подпрограммы </w:t>
      </w:r>
      <w:r w:rsidRPr="009A202A">
        <w:rPr>
          <w:rFonts w:ascii="Times New Roman" w:eastAsia="Times New Roman" w:hAnsi="Times New Roman" w:cs="Times New Roman"/>
          <w:sz w:val="28"/>
          <w:szCs w:val="28"/>
        </w:rPr>
        <w:t xml:space="preserve">является </w:t>
      </w:r>
      <w:r w:rsidR="00B147A7">
        <w:rPr>
          <w:rFonts w:ascii="Times New Roman" w:eastAsia="Times New Roman" w:hAnsi="Times New Roman" w:cs="Times New Roman"/>
          <w:sz w:val="28"/>
          <w:szCs w:val="28"/>
        </w:rPr>
        <w:t>п</w:t>
      </w:r>
      <w:r w:rsidR="00B147A7" w:rsidRPr="00B147A7">
        <w:rPr>
          <w:rFonts w:ascii="Times New Roman" w:eastAsia="Times New Roman" w:hAnsi="Times New Roman" w:cs="Times New Roman"/>
          <w:sz w:val="28"/>
          <w:szCs w:val="28"/>
        </w:rPr>
        <w:t>ервый заместитель главы Администрации муниципального образования «Муниципальный округ Шарканский  район Удмуртской Республики»</w:t>
      </w:r>
      <w:r w:rsidRPr="009A202A">
        <w:rPr>
          <w:rFonts w:ascii="Times New Roman" w:eastAsia="Times New Roman" w:hAnsi="Times New Roman" w:cs="Times New Roman"/>
          <w:sz w:val="28"/>
          <w:szCs w:val="28"/>
        </w:rPr>
        <w:t>.</w:t>
      </w:r>
    </w:p>
    <w:p w:rsidR="009A202A" w:rsidRPr="009A202A" w:rsidRDefault="009A202A" w:rsidP="00767A2B">
      <w:pPr>
        <w:widowControl w:val="0"/>
        <w:suppressAutoHyphens/>
        <w:spacing w:after="0" w:line="240" w:lineRule="auto"/>
        <w:ind w:firstLine="709"/>
        <w:jc w:val="both"/>
        <w:rPr>
          <w:rFonts w:ascii="Times New Roman" w:eastAsia="Times New Roman" w:hAnsi="Times New Roman" w:cs="Times New Roman"/>
          <w:sz w:val="28"/>
          <w:szCs w:val="28"/>
        </w:rPr>
      </w:pPr>
      <w:r w:rsidRPr="009A202A">
        <w:rPr>
          <w:rFonts w:ascii="Times New Roman" w:eastAsia="Times New Roman" w:hAnsi="Times New Roman" w:cs="Times New Roman"/>
          <w:b/>
          <w:bCs/>
          <w:i/>
          <w:iCs/>
          <w:sz w:val="28"/>
          <w:szCs w:val="28"/>
        </w:rPr>
        <w:t>Ответственный исполнитель</w:t>
      </w:r>
      <w:r w:rsidRPr="009A202A">
        <w:rPr>
          <w:rFonts w:ascii="Times New Roman" w:eastAsia="Times New Roman" w:hAnsi="Times New Roman" w:cs="Times New Roman"/>
          <w:sz w:val="28"/>
          <w:szCs w:val="28"/>
        </w:rPr>
        <w:t xml:space="preserve"> - </w:t>
      </w:r>
      <w:r w:rsidR="00B147A7" w:rsidRPr="00B147A7">
        <w:rPr>
          <w:rFonts w:ascii="Times New Roman" w:eastAsia="Times New Roman" w:hAnsi="Times New Roman" w:cs="Times New Roman"/>
          <w:sz w:val="28"/>
          <w:szCs w:val="28"/>
        </w:rPr>
        <w:t>Администрация муниципального образования «Муниципальный округ Шарканский район Удмуртской Республики»</w:t>
      </w:r>
      <w:r w:rsidRPr="009A202A">
        <w:rPr>
          <w:rFonts w:ascii="Times New Roman" w:eastAsia="Times New Roman" w:hAnsi="Times New Roman" w:cs="Times New Roman"/>
          <w:sz w:val="28"/>
          <w:szCs w:val="28"/>
        </w:rPr>
        <w:t>.</w:t>
      </w:r>
    </w:p>
    <w:p w:rsidR="009A202A" w:rsidRPr="009A202A" w:rsidRDefault="009A202A" w:rsidP="00767A2B">
      <w:pPr>
        <w:widowControl w:val="0"/>
        <w:suppressAutoHyphens/>
        <w:spacing w:after="0" w:line="240" w:lineRule="auto"/>
        <w:ind w:firstLine="709"/>
        <w:jc w:val="both"/>
        <w:rPr>
          <w:rFonts w:ascii="Times New Roman" w:eastAsia="Times New Roman" w:hAnsi="Times New Roman" w:cs="Times New Roman"/>
          <w:bCs/>
          <w:sz w:val="28"/>
          <w:szCs w:val="28"/>
        </w:rPr>
      </w:pPr>
      <w:r w:rsidRPr="009A202A">
        <w:rPr>
          <w:rFonts w:ascii="Times New Roman" w:eastAsia="Times New Roman" w:hAnsi="Times New Roman" w:cs="Times New Roman"/>
          <w:b/>
          <w:bCs/>
          <w:i/>
          <w:iCs/>
          <w:sz w:val="28"/>
          <w:szCs w:val="28"/>
        </w:rPr>
        <w:t>Цель подпрограммы</w:t>
      </w:r>
      <w:r w:rsidRPr="009A202A">
        <w:rPr>
          <w:rFonts w:ascii="Times New Roman" w:eastAsia="Times New Roman" w:hAnsi="Times New Roman" w:cs="Times New Roman"/>
          <w:sz w:val="28"/>
          <w:szCs w:val="28"/>
        </w:rPr>
        <w:t xml:space="preserve"> - </w:t>
      </w:r>
      <w:r w:rsidR="00B147A7">
        <w:rPr>
          <w:rFonts w:ascii="Times New Roman" w:eastAsia="Times New Roman" w:hAnsi="Times New Roman" w:cs="Times New Roman"/>
          <w:bCs/>
          <w:sz w:val="28"/>
          <w:szCs w:val="28"/>
        </w:rPr>
        <w:t>р</w:t>
      </w:r>
      <w:r w:rsidR="00B147A7" w:rsidRPr="00B147A7">
        <w:rPr>
          <w:rFonts w:ascii="Times New Roman" w:eastAsia="Times New Roman" w:hAnsi="Times New Roman" w:cs="Times New Roman"/>
          <w:bCs/>
          <w:sz w:val="28"/>
          <w:szCs w:val="28"/>
        </w:rPr>
        <w:t>еализация мер по поддержке отдельных категорий граждан, граждан старшего поколения, инвалидов направленных на  повышение качества  их жизни  и степени их социальной защищенности.</w:t>
      </w:r>
    </w:p>
    <w:p w:rsidR="009A202A" w:rsidRPr="009A202A" w:rsidRDefault="009A202A" w:rsidP="00767A2B">
      <w:pPr>
        <w:widowControl w:val="0"/>
        <w:suppressAutoHyphens/>
        <w:spacing w:after="0" w:line="240" w:lineRule="auto"/>
        <w:jc w:val="both"/>
        <w:rPr>
          <w:rFonts w:ascii="Times New Roman" w:eastAsia="Times New Roman" w:hAnsi="Times New Roman" w:cs="Times New Roman"/>
          <w:sz w:val="28"/>
          <w:szCs w:val="28"/>
        </w:rPr>
      </w:pPr>
    </w:p>
    <w:p w:rsidR="00121DDF" w:rsidRDefault="00121DDF" w:rsidP="00767A2B">
      <w:pPr>
        <w:widowControl w:val="0"/>
        <w:suppressAutoHyphens/>
        <w:spacing w:after="0" w:line="240" w:lineRule="auto"/>
        <w:ind w:firstLine="708"/>
        <w:jc w:val="both"/>
        <w:rPr>
          <w:rFonts w:ascii="Times New Roman" w:eastAsia="Times New Roman" w:hAnsi="Times New Roman" w:cs="Times New Roman"/>
          <w:sz w:val="28"/>
          <w:szCs w:val="28"/>
          <w:highlight w:val="yellow"/>
        </w:rPr>
      </w:pPr>
      <w:r w:rsidRPr="00121DDF">
        <w:rPr>
          <w:rFonts w:ascii="Times New Roman" w:eastAsia="Times New Roman" w:hAnsi="Times New Roman" w:cs="Times New Roman"/>
          <w:sz w:val="28"/>
          <w:szCs w:val="28"/>
        </w:rPr>
        <w:t xml:space="preserve">По состоянию на 1 января 2023 года на учете в филиале в Шарканском районе  КУ УР </w:t>
      </w:r>
      <w:r w:rsidR="00874DA9">
        <w:rPr>
          <w:rFonts w:ascii="Times New Roman" w:eastAsia="Times New Roman" w:hAnsi="Times New Roman" w:cs="Times New Roman"/>
          <w:sz w:val="28"/>
          <w:szCs w:val="28"/>
        </w:rPr>
        <w:t>«</w:t>
      </w:r>
      <w:r w:rsidRPr="00121DDF">
        <w:rPr>
          <w:rFonts w:ascii="Times New Roman" w:eastAsia="Times New Roman" w:hAnsi="Times New Roman" w:cs="Times New Roman"/>
          <w:sz w:val="28"/>
          <w:szCs w:val="28"/>
        </w:rPr>
        <w:t>Республиканский центр социальных выплат</w:t>
      </w:r>
      <w:r w:rsidR="00874DA9">
        <w:rPr>
          <w:rFonts w:ascii="Times New Roman" w:eastAsia="Times New Roman" w:hAnsi="Times New Roman" w:cs="Times New Roman"/>
          <w:sz w:val="28"/>
          <w:szCs w:val="28"/>
        </w:rPr>
        <w:t>»</w:t>
      </w:r>
      <w:r w:rsidRPr="00121DDF">
        <w:rPr>
          <w:rFonts w:ascii="Times New Roman" w:eastAsia="Times New Roman" w:hAnsi="Times New Roman" w:cs="Times New Roman"/>
          <w:sz w:val="28"/>
          <w:szCs w:val="28"/>
        </w:rPr>
        <w:t xml:space="preserve"> зарегистрировано 445 многодетных семей, в т.ч. 272 имеют статус </w:t>
      </w:r>
      <w:proofErr w:type="gramStart"/>
      <w:r w:rsidRPr="00121DDF">
        <w:rPr>
          <w:rFonts w:ascii="Times New Roman" w:eastAsia="Times New Roman" w:hAnsi="Times New Roman" w:cs="Times New Roman"/>
          <w:sz w:val="28"/>
          <w:szCs w:val="28"/>
        </w:rPr>
        <w:t>малообеспеченной</w:t>
      </w:r>
      <w:proofErr w:type="gramEnd"/>
      <w:r w:rsidRPr="00121DDF">
        <w:rPr>
          <w:rFonts w:ascii="Times New Roman" w:eastAsia="Times New Roman" w:hAnsi="Times New Roman" w:cs="Times New Roman"/>
          <w:sz w:val="28"/>
          <w:szCs w:val="28"/>
        </w:rPr>
        <w:t xml:space="preserve">. В 2022 году многодетные семьи воспользовались различными мерами социальной </w:t>
      </w:r>
      <w:r w:rsidRPr="00121DDF">
        <w:rPr>
          <w:rFonts w:ascii="Times New Roman" w:eastAsia="Times New Roman" w:hAnsi="Times New Roman" w:cs="Times New Roman"/>
          <w:sz w:val="28"/>
          <w:szCs w:val="28"/>
        </w:rPr>
        <w:lastRenderedPageBreak/>
        <w:t>поддержки, которые предусмотрены Законом Удмуртской Республики от 5 мая 2006 года № 13-РЗ «О мерах по социальной поддержке многодетных семей». Всего за отчетный 2022 год на эти цели израсходовано более 5,5 млн. рублей, что выше уровня аналогичного периода прошлого года на 15%</w:t>
      </w:r>
      <w:r w:rsidRPr="00121DDF">
        <w:rPr>
          <w:rFonts w:ascii="Times New Roman" w:eastAsia="Times New Roman" w:hAnsi="Times New Roman" w:cs="Times New Roman"/>
          <w:sz w:val="28"/>
          <w:szCs w:val="28"/>
          <w:highlight w:val="yellow"/>
        </w:rPr>
        <w:t xml:space="preserve"> </w:t>
      </w:r>
    </w:p>
    <w:p w:rsidR="005B7889" w:rsidRDefault="00121DDF" w:rsidP="005555FC">
      <w:pPr>
        <w:widowControl w:val="0"/>
        <w:suppressAutoHyphens/>
        <w:spacing w:after="0" w:line="240" w:lineRule="auto"/>
        <w:ind w:firstLine="708"/>
        <w:jc w:val="both"/>
        <w:rPr>
          <w:rFonts w:ascii="Times New Roman" w:eastAsia="Times New Roman" w:hAnsi="Times New Roman" w:cs="Times New Roman"/>
          <w:sz w:val="28"/>
          <w:szCs w:val="28"/>
        </w:rPr>
      </w:pPr>
      <w:r w:rsidRPr="00121DDF">
        <w:rPr>
          <w:rFonts w:ascii="Times New Roman" w:eastAsia="Times New Roman" w:hAnsi="Times New Roman" w:cs="Times New Roman"/>
          <w:sz w:val="28"/>
          <w:szCs w:val="28"/>
        </w:rPr>
        <w:t>На 01 января 2023 года на учете в Отделе социальной защиты населения в Шарканском районе состоят 40 детей, находящихся под опекой и попечительством, из них 35 - под опекой,  5 - в приемных семьях, в том числе 2 усыновлены.</w:t>
      </w:r>
    </w:p>
    <w:p w:rsidR="005B7889" w:rsidRPr="00121DDF" w:rsidRDefault="005B7889" w:rsidP="005555FC">
      <w:pPr>
        <w:widowControl w:val="0"/>
        <w:suppressAutoHyphens/>
        <w:spacing w:after="0" w:line="240" w:lineRule="auto"/>
        <w:jc w:val="center"/>
        <w:rPr>
          <w:rFonts w:ascii="Times New Roman" w:eastAsia="Times New Roman" w:hAnsi="Times New Roman" w:cs="Times New Roman"/>
          <w:b/>
          <w:sz w:val="24"/>
          <w:szCs w:val="28"/>
        </w:rPr>
      </w:pPr>
      <w:r w:rsidRPr="00121DDF">
        <w:rPr>
          <w:rFonts w:ascii="Times New Roman" w:eastAsia="Times New Roman" w:hAnsi="Times New Roman" w:cs="Times New Roman"/>
          <w:b/>
          <w:sz w:val="24"/>
          <w:szCs w:val="28"/>
        </w:rPr>
        <w:t>Семейная политика</w:t>
      </w:r>
    </w:p>
    <w:tbl>
      <w:tblPr>
        <w:tblW w:w="5000" w:type="pct"/>
        <w:tblLook w:val="04A0" w:firstRow="1" w:lastRow="0" w:firstColumn="1" w:lastColumn="0" w:noHBand="0" w:noVBand="1"/>
      </w:tblPr>
      <w:tblGrid>
        <w:gridCol w:w="5810"/>
        <w:gridCol w:w="1071"/>
        <w:gridCol w:w="979"/>
        <w:gridCol w:w="959"/>
        <w:gridCol w:w="1092"/>
      </w:tblGrid>
      <w:tr w:rsidR="005B7889" w:rsidRPr="00121DDF" w:rsidTr="00B65E43">
        <w:trPr>
          <w:trHeight w:val="810"/>
        </w:trPr>
        <w:tc>
          <w:tcPr>
            <w:tcW w:w="2946" w:type="pct"/>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5B7889" w:rsidRPr="00121DDF" w:rsidRDefault="005B7889" w:rsidP="005555FC">
            <w:pPr>
              <w:widowControl w:val="0"/>
              <w:suppressAutoHyphens/>
              <w:spacing w:after="0" w:line="240" w:lineRule="auto"/>
              <w:jc w:val="center"/>
              <w:rPr>
                <w:rFonts w:ascii="Times New Roman" w:eastAsia="Times New Roman" w:hAnsi="Times New Roman" w:cs="Times New Roman"/>
                <w:b/>
                <w:bCs/>
                <w:color w:val="000000"/>
                <w:sz w:val="16"/>
                <w:szCs w:val="16"/>
              </w:rPr>
            </w:pPr>
            <w:r w:rsidRPr="00121DDF">
              <w:rPr>
                <w:rFonts w:ascii="Times New Roman" w:eastAsia="Times New Roman" w:hAnsi="Times New Roman" w:cs="Times New Roman"/>
                <w:b/>
                <w:bCs/>
                <w:color w:val="000000"/>
                <w:sz w:val="16"/>
                <w:szCs w:val="16"/>
              </w:rPr>
              <w:t>Показатели</w:t>
            </w:r>
          </w:p>
        </w:tc>
        <w:tc>
          <w:tcPr>
            <w:tcW w:w="480" w:type="pct"/>
            <w:tcBorders>
              <w:top w:val="single" w:sz="4" w:space="0" w:color="auto"/>
              <w:left w:val="nil"/>
              <w:bottom w:val="single" w:sz="4" w:space="0" w:color="auto"/>
              <w:right w:val="single" w:sz="4" w:space="0" w:color="auto"/>
            </w:tcBorders>
            <w:shd w:val="clear" w:color="000000" w:fill="FFFFCC"/>
            <w:vAlign w:val="center"/>
            <w:hideMark/>
          </w:tcPr>
          <w:p w:rsidR="005B7889" w:rsidRPr="00121DDF" w:rsidRDefault="005B7889" w:rsidP="005555FC">
            <w:pPr>
              <w:widowControl w:val="0"/>
              <w:suppressAutoHyphens/>
              <w:spacing w:after="0" w:line="240" w:lineRule="auto"/>
              <w:jc w:val="center"/>
              <w:rPr>
                <w:rFonts w:ascii="Times New Roman" w:eastAsia="Times New Roman" w:hAnsi="Times New Roman" w:cs="Times New Roman"/>
                <w:b/>
                <w:bCs/>
                <w:color w:val="000000"/>
                <w:sz w:val="16"/>
                <w:szCs w:val="16"/>
              </w:rPr>
            </w:pPr>
            <w:r w:rsidRPr="00121DDF">
              <w:rPr>
                <w:rFonts w:ascii="Times New Roman" w:eastAsia="Times New Roman" w:hAnsi="Times New Roman" w:cs="Times New Roman"/>
                <w:b/>
                <w:bCs/>
                <w:color w:val="000000"/>
                <w:sz w:val="16"/>
                <w:szCs w:val="16"/>
              </w:rPr>
              <w:t>Ед. изм.</w:t>
            </w:r>
          </w:p>
        </w:tc>
        <w:tc>
          <w:tcPr>
            <w:tcW w:w="509" w:type="pct"/>
            <w:tcBorders>
              <w:top w:val="single" w:sz="4" w:space="0" w:color="auto"/>
              <w:left w:val="nil"/>
              <w:bottom w:val="single" w:sz="4" w:space="0" w:color="auto"/>
              <w:right w:val="single" w:sz="4" w:space="0" w:color="auto"/>
            </w:tcBorders>
            <w:shd w:val="clear" w:color="000000" w:fill="FFFFCC"/>
            <w:vAlign w:val="center"/>
            <w:hideMark/>
          </w:tcPr>
          <w:p w:rsidR="005B7889" w:rsidRPr="00121DDF" w:rsidRDefault="005B7889" w:rsidP="005555FC">
            <w:pPr>
              <w:widowControl w:val="0"/>
              <w:suppressAutoHyphens/>
              <w:spacing w:after="0" w:line="240" w:lineRule="auto"/>
              <w:jc w:val="center"/>
              <w:rPr>
                <w:rFonts w:ascii="Times New Roman" w:eastAsia="Times New Roman" w:hAnsi="Times New Roman" w:cs="Times New Roman"/>
                <w:b/>
                <w:bCs/>
                <w:color w:val="000000"/>
                <w:sz w:val="16"/>
                <w:szCs w:val="16"/>
              </w:rPr>
            </w:pPr>
            <w:r w:rsidRPr="00121DDF">
              <w:rPr>
                <w:rFonts w:ascii="Times New Roman" w:eastAsia="Times New Roman" w:hAnsi="Times New Roman" w:cs="Times New Roman"/>
                <w:b/>
                <w:bCs/>
                <w:color w:val="000000"/>
                <w:sz w:val="16"/>
                <w:szCs w:val="16"/>
              </w:rPr>
              <w:t>Факт                                202</w:t>
            </w:r>
            <w:r w:rsidR="00121DDF" w:rsidRPr="00121DDF">
              <w:rPr>
                <w:rFonts w:ascii="Times New Roman" w:eastAsia="Times New Roman" w:hAnsi="Times New Roman" w:cs="Times New Roman"/>
                <w:b/>
                <w:bCs/>
                <w:color w:val="000000"/>
                <w:sz w:val="16"/>
                <w:szCs w:val="16"/>
              </w:rPr>
              <w:t>1</w:t>
            </w:r>
            <w:r w:rsidRPr="00121DDF">
              <w:rPr>
                <w:rFonts w:ascii="Times New Roman" w:eastAsia="Times New Roman" w:hAnsi="Times New Roman" w:cs="Times New Roman"/>
                <w:b/>
                <w:bCs/>
                <w:color w:val="000000"/>
                <w:sz w:val="16"/>
                <w:szCs w:val="16"/>
              </w:rPr>
              <w:t xml:space="preserve"> г.</w:t>
            </w:r>
          </w:p>
        </w:tc>
        <w:tc>
          <w:tcPr>
            <w:tcW w:w="499" w:type="pct"/>
            <w:tcBorders>
              <w:top w:val="single" w:sz="4" w:space="0" w:color="auto"/>
              <w:left w:val="nil"/>
              <w:bottom w:val="single" w:sz="4" w:space="0" w:color="auto"/>
              <w:right w:val="single" w:sz="4" w:space="0" w:color="auto"/>
            </w:tcBorders>
            <w:shd w:val="clear" w:color="000000" w:fill="FFFFCC"/>
            <w:vAlign w:val="center"/>
            <w:hideMark/>
          </w:tcPr>
          <w:p w:rsidR="005B7889" w:rsidRPr="00121DDF" w:rsidRDefault="005B7889" w:rsidP="005555FC">
            <w:pPr>
              <w:widowControl w:val="0"/>
              <w:suppressAutoHyphens/>
              <w:spacing w:after="0" w:line="240" w:lineRule="auto"/>
              <w:jc w:val="center"/>
              <w:rPr>
                <w:rFonts w:ascii="Times New Roman" w:eastAsia="Times New Roman" w:hAnsi="Times New Roman" w:cs="Times New Roman"/>
                <w:b/>
                <w:bCs/>
                <w:color w:val="000000"/>
                <w:sz w:val="16"/>
                <w:szCs w:val="16"/>
              </w:rPr>
            </w:pPr>
            <w:r w:rsidRPr="00121DDF">
              <w:rPr>
                <w:rFonts w:ascii="Times New Roman" w:eastAsia="Times New Roman" w:hAnsi="Times New Roman" w:cs="Times New Roman"/>
                <w:b/>
                <w:bCs/>
                <w:color w:val="000000"/>
                <w:sz w:val="16"/>
                <w:szCs w:val="16"/>
              </w:rPr>
              <w:t xml:space="preserve">Факт  </w:t>
            </w:r>
            <w:r w:rsidR="00121DDF" w:rsidRPr="00121DDF">
              <w:rPr>
                <w:rFonts w:ascii="Times New Roman" w:eastAsia="Times New Roman" w:hAnsi="Times New Roman" w:cs="Times New Roman"/>
                <w:b/>
                <w:bCs/>
                <w:color w:val="000000"/>
                <w:sz w:val="16"/>
                <w:szCs w:val="16"/>
              </w:rPr>
              <w:t xml:space="preserve">                          2022</w:t>
            </w:r>
            <w:r w:rsidRPr="00121DDF">
              <w:rPr>
                <w:rFonts w:ascii="Times New Roman" w:eastAsia="Times New Roman" w:hAnsi="Times New Roman" w:cs="Times New Roman"/>
                <w:b/>
                <w:bCs/>
                <w:color w:val="000000"/>
                <w:sz w:val="16"/>
                <w:szCs w:val="16"/>
              </w:rPr>
              <w:t xml:space="preserve"> г.</w:t>
            </w:r>
          </w:p>
        </w:tc>
        <w:tc>
          <w:tcPr>
            <w:tcW w:w="566" w:type="pct"/>
            <w:tcBorders>
              <w:top w:val="single" w:sz="4" w:space="0" w:color="auto"/>
              <w:left w:val="nil"/>
              <w:bottom w:val="single" w:sz="4" w:space="0" w:color="auto"/>
              <w:right w:val="single" w:sz="4" w:space="0" w:color="auto"/>
            </w:tcBorders>
            <w:shd w:val="clear" w:color="000000" w:fill="FFFFCC"/>
            <w:vAlign w:val="center"/>
            <w:hideMark/>
          </w:tcPr>
          <w:p w:rsidR="005B7889" w:rsidRPr="00121DDF" w:rsidRDefault="005B7889" w:rsidP="005555FC">
            <w:pPr>
              <w:widowControl w:val="0"/>
              <w:suppressAutoHyphens/>
              <w:spacing w:after="0" w:line="240" w:lineRule="auto"/>
              <w:jc w:val="center"/>
              <w:rPr>
                <w:rFonts w:ascii="Times New Roman" w:eastAsia="Times New Roman" w:hAnsi="Times New Roman" w:cs="Times New Roman"/>
                <w:b/>
                <w:bCs/>
                <w:color w:val="000000"/>
                <w:sz w:val="16"/>
                <w:szCs w:val="16"/>
              </w:rPr>
            </w:pPr>
            <w:r w:rsidRPr="00121DDF">
              <w:rPr>
                <w:rFonts w:ascii="Times New Roman" w:eastAsia="Times New Roman" w:hAnsi="Times New Roman" w:cs="Times New Roman"/>
                <w:b/>
                <w:bCs/>
                <w:color w:val="000000"/>
                <w:sz w:val="16"/>
                <w:szCs w:val="16"/>
              </w:rPr>
              <w:t>Темп роста (снижения) 202</w:t>
            </w:r>
            <w:r w:rsidR="00121DDF" w:rsidRPr="00121DDF">
              <w:rPr>
                <w:rFonts w:ascii="Times New Roman" w:eastAsia="Times New Roman" w:hAnsi="Times New Roman" w:cs="Times New Roman"/>
                <w:b/>
                <w:bCs/>
                <w:color w:val="000000"/>
                <w:sz w:val="16"/>
                <w:szCs w:val="16"/>
              </w:rPr>
              <w:t>2</w:t>
            </w:r>
            <w:r w:rsidRPr="00121DDF">
              <w:rPr>
                <w:rFonts w:ascii="Times New Roman" w:eastAsia="Times New Roman" w:hAnsi="Times New Roman" w:cs="Times New Roman"/>
                <w:b/>
                <w:bCs/>
                <w:color w:val="000000"/>
                <w:sz w:val="16"/>
                <w:szCs w:val="16"/>
              </w:rPr>
              <w:t>/202</w:t>
            </w:r>
            <w:r w:rsidR="00121DDF" w:rsidRPr="00121DDF">
              <w:rPr>
                <w:rFonts w:ascii="Times New Roman" w:eastAsia="Times New Roman" w:hAnsi="Times New Roman" w:cs="Times New Roman"/>
                <w:b/>
                <w:bCs/>
                <w:color w:val="000000"/>
                <w:sz w:val="16"/>
                <w:szCs w:val="16"/>
              </w:rPr>
              <w:t>1</w:t>
            </w:r>
            <w:r w:rsidRPr="00121DDF">
              <w:rPr>
                <w:rFonts w:ascii="Times New Roman" w:eastAsia="Times New Roman" w:hAnsi="Times New Roman" w:cs="Times New Roman"/>
                <w:b/>
                <w:bCs/>
                <w:color w:val="000000"/>
                <w:sz w:val="16"/>
                <w:szCs w:val="16"/>
              </w:rPr>
              <w:t>, %</w:t>
            </w:r>
          </w:p>
        </w:tc>
      </w:tr>
      <w:tr w:rsidR="005B7889" w:rsidRPr="00121DDF" w:rsidTr="00121DDF">
        <w:trPr>
          <w:trHeight w:val="435"/>
        </w:trPr>
        <w:tc>
          <w:tcPr>
            <w:tcW w:w="2946" w:type="pct"/>
            <w:tcBorders>
              <w:top w:val="single" w:sz="4" w:space="0" w:color="auto"/>
              <w:left w:val="single" w:sz="4" w:space="0" w:color="auto"/>
              <w:bottom w:val="single" w:sz="4" w:space="0" w:color="auto"/>
              <w:right w:val="single" w:sz="4" w:space="0" w:color="000000"/>
            </w:tcBorders>
            <w:shd w:val="clear" w:color="000000" w:fill="FFFFFF"/>
            <w:noWrap/>
            <w:hideMark/>
          </w:tcPr>
          <w:p w:rsidR="005B7889" w:rsidRPr="00121DDF" w:rsidRDefault="005B7889" w:rsidP="005555FC">
            <w:pPr>
              <w:widowControl w:val="0"/>
              <w:suppressAutoHyphens/>
              <w:spacing w:after="0" w:line="240" w:lineRule="auto"/>
              <w:rPr>
                <w:rFonts w:ascii="Times New Roman" w:eastAsia="Times New Roman" w:hAnsi="Times New Roman" w:cs="Times New Roman"/>
                <w:color w:val="000000"/>
                <w:sz w:val="24"/>
                <w:szCs w:val="24"/>
              </w:rPr>
            </w:pPr>
            <w:r w:rsidRPr="00121DDF">
              <w:rPr>
                <w:rFonts w:ascii="Times New Roman" w:eastAsia="Times New Roman" w:hAnsi="Times New Roman" w:cs="Times New Roman"/>
                <w:color w:val="000000"/>
                <w:sz w:val="24"/>
                <w:szCs w:val="24"/>
              </w:rPr>
              <w:t>Количество зарегистрированных многодетных семей</w:t>
            </w:r>
          </w:p>
        </w:tc>
        <w:tc>
          <w:tcPr>
            <w:tcW w:w="480" w:type="pct"/>
            <w:tcBorders>
              <w:top w:val="nil"/>
              <w:left w:val="nil"/>
              <w:bottom w:val="single" w:sz="4" w:space="0" w:color="auto"/>
              <w:right w:val="single" w:sz="4" w:space="0" w:color="auto"/>
            </w:tcBorders>
            <w:shd w:val="clear" w:color="000000" w:fill="FFFFFF"/>
            <w:noWrap/>
            <w:hideMark/>
          </w:tcPr>
          <w:p w:rsidR="005B7889" w:rsidRPr="00121DDF" w:rsidRDefault="005B7889" w:rsidP="005555FC">
            <w:pPr>
              <w:widowControl w:val="0"/>
              <w:suppressAutoHyphens/>
              <w:spacing w:after="0" w:line="240" w:lineRule="auto"/>
              <w:jc w:val="center"/>
              <w:rPr>
                <w:rFonts w:ascii="Times New Roman" w:eastAsia="Times New Roman" w:hAnsi="Times New Roman" w:cs="Times New Roman"/>
                <w:color w:val="000000"/>
                <w:sz w:val="24"/>
                <w:szCs w:val="24"/>
              </w:rPr>
            </w:pPr>
            <w:r w:rsidRPr="00121DDF">
              <w:rPr>
                <w:rFonts w:ascii="Times New Roman" w:eastAsia="Times New Roman" w:hAnsi="Times New Roman" w:cs="Times New Roman"/>
                <w:color w:val="000000"/>
                <w:sz w:val="24"/>
                <w:szCs w:val="24"/>
              </w:rPr>
              <w:t>семей</w:t>
            </w:r>
          </w:p>
        </w:tc>
        <w:tc>
          <w:tcPr>
            <w:tcW w:w="509" w:type="pct"/>
            <w:tcBorders>
              <w:top w:val="nil"/>
              <w:left w:val="nil"/>
              <w:bottom w:val="single" w:sz="4" w:space="0" w:color="auto"/>
              <w:right w:val="single" w:sz="4" w:space="0" w:color="auto"/>
            </w:tcBorders>
            <w:shd w:val="clear" w:color="auto" w:fill="auto"/>
            <w:noWrap/>
            <w:vAlign w:val="center"/>
            <w:hideMark/>
          </w:tcPr>
          <w:p w:rsidR="005B7889" w:rsidRPr="00121DDF" w:rsidRDefault="00121DDF" w:rsidP="005555FC">
            <w:pPr>
              <w:widowControl w:val="0"/>
              <w:suppressAutoHyphens/>
              <w:spacing w:after="0" w:line="240" w:lineRule="auto"/>
              <w:jc w:val="center"/>
              <w:rPr>
                <w:rFonts w:ascii="Times New Roman" w:eastAsia="Times New Roman" w:hAnsi="Times New Roman" w:cs="Times New Roman"/>
                <w:color w:val="000000"/>
                <w:sz w:val="24"/>
                <w:szCs w:val="24"/>
              </w:rPr>
            </w:pPr>
            <w:r w:rsidRPr="00121DDF">
              <w:rPr>
                <w:rFonts w:ascii="Times New Roman" w:eastAsia="Times New Roman" w:hAnsi="Times New Roman" w:cs="Times New Roman"/>
                <w:color w:val="000000"/>
                <w:sz w:val="24"/>
                <w:szCs w:val="24"/>
              </w:rPr>
              <w:t>426</w:t>
            </w:r>
          </w:p>
        </w:tc>
        <w:tc>
          <w:tcPr>
            <w:tcW w:w="499" w:type="pct"/>
            <w:tcBorders>
              <w:top w:val="nil"/>
              <w:left w:val="nil"/>
              <w:bottom w:val="single" w:sz="4" w:space="0" w:color="auto"/>
              <w:right w:val="single" w:sz="4" w:space="0" w:color="auto"/>
            </w:tcBorders>
            <w:shd w:val="clear" w:color="000000" w:fill="FFFFCC"/>
            <w:noWrap/>
            <w:vAlign w:val="center"/>
            <w:hideMark/>
          </w:tcPr>
          <w:p w:rsidR="005B7889" w:rsidRPr="00121DDF" w:rsidRDefault="00121DDF" w:rsidP="005555FC">
            <w:pPr>
              <w:widowControl w:val="0"/>
              <w:suppressAutoHyphens/>
              <w:spacing w:after="0" w:line="240" w:lineRule="auto"/>
              <w:jc w:val="center"/>
              <w:rPr>
                <w:rFonts w:ascii="Times New Roman" w:eastAsia="Times New Roman" w:hAnsi="Times New Roman" w:cs="Times New Roman"/>
                <w:bCs/>
                <w:color w:val="000000"/>
                <w:sz w:val="24"/>
                <w:szCs w:val="24"/>
              </w:rPr>
            </w:pPr>
            <w:r w:rsidRPr="00121DDF">
              <w:rPr>
                <w:rFonts w:ascii="Times New Roman" w:eastAsia="Times New Roman" w:hAnsi="Times New Roman" w:cs="Times New Roman"/>
                <w:bCs/>
                <w:color w:val="000000"/>
                <w:sz w:val="24"/>
                <w:szCs w:val="24"/>
              </w:rPr>
              <w:t>445</w:t>
            </w:r>
          </w:p>
        </w:tc>
        <w:tc>
          <w:tcPr>
            <w:tcW w:w="566" w:type="pct"/>
            <w:tcBorders>
              <w:top w:val="nil"/>
              <w:left w:val="nil"/>
              <w:bottom w:val="single" w:sz="4" w:space="0" w:color="auto"/>
              <w:right w:val="single" w:sz="4" w:space="0" w:color="auto"/>
            </w:tcBorders>
            <w:shd w:val="clear" w:color="000000" w:fill="FFFFCC"/>
            <w:noWrap/>
            <w:vAlign w:val="center"/>
            <w:hideMark/>
          </w:tcPr>
          <w:p w:rsidR="005B7889" w:rsidRPr="00121DDF" w:rsidRDefault="00121DDF" w:rsidP="005555FC">
            <w:pPr>
              <w:widowControl w:val="0"/>
              <w:suppressAutoHyphens/>
              <w:spacing w:after="0" w:line="240" w:lineRule="auto"/>
              <w:jc w:val="center"/>
              <w:rPr>
                <w:rFonts w:ascii="Times New Roman" w:eastAsia="Times New Roman" w:hAnsi="Times New Roman" w:cs="Times New Roman"/>
                <w:color w:val="000000"/>
                <w:sz w:val="24"/>
                <w:szCs w:val="24"/>
              </w:rPr>
            </w:pPr>
            <w:r w:rsidRPr="00121DDF">
              <w:rPr>
                <w:rFonts w:ascii="Times New Roman" w:eastAsia="Times New Roman" w:hAnsi="Times New Roman" w:cs="Times New Roman"/>
                <w:color w:val="000000"/>
                <w:sz w:val="24"/>
                <w:szCs w:val="24"/>
              </w:rPr>
              <w:t>104,5</w:t>
            </w:r>
          </w:p>
        </w:tc>
      </w:tr>
      <w:tr w:rsidR="00121DDF" w:rsidRPr="00121DDF" w:rsidTr="00121DDF">
        <w:trPr>
          <w:trHeight w:val="690"/>
        </w:trPr>
        <w:tc>
          <w:tcPr>
            <w:tcW w:w="2946" w:type="pct"/>
            <w:tcBorders>
              <w:top w:val="single" w:sz="4" w:space="0" w:color="auto"/>
              <w:left w:val="single" w:sz="4" w:space="0" w:color="auto"/>
              <w:bottom w:val="single" w:sz="4" w:space="0" w:color="auto"/>
              <w:right w:val="single" w:sz="4" w:space="0" w:color="auto"/>
            </w:tcBorders>
            <w:shd w:val="clear" w:color="000000" w:fill="FFFFFF"/>
            <w:vAlign w:val="center"/>
          </w:tcPr>
          <w:p w:rsidR="00121DDF" w:rsidRPr="00121DDF" w:rsidRDefault="00121DDF" w:rsidP="005555FC">
            <w:pPr>
              <w:widowControl w:val="0"/>
              <w:suppressAutoHyphens/>
              <w:spacing w:after="0" w:line="240" w:lineRule="auto"/>
              <w:rPr>
                <w:rFonts w:ascii="Times New Roman" w:eastAsia="Times New Roman" w:hAnsi="Times New Roman" w:cs="Times New Roman"/>
                <w:color w:val="000000"/>
                <w:sz w:val="24"/>
                <w:szCs w:val="24"/>
              </w:rPr>
            </w:pPr>
            <w:r w:rsidRPr="00121DDF">
              <w:rPr>
                <w:rFonts w:ascii="Times New Roman" w:eastAsia="Times New Roman" w:hAnsi="Times New Roman" w:cs="Times New Roman"/>
                <w:color w:val="000000"/>
                <w:sz w:val="24"/>
                <w:szCs w:val="24"/>
              </w:rPr>
              <w:t>Оказание мер социальной поддержки многодетным семьям</w:t>
            </w:r>
            <w:r w:rsidRPr="00121DDF">
              <w:rPr>
                <w:rFonts w:ascii="Times New Roman" w:eastAsia="Times New Roman" w:hAnsi="Times New Roman" w:cs="Times New Roman"/>
                <w:color w:val="000000"/>
                <w:sz w:val="24"/>
                <w:szCs w:val="24"/>
              </w:rPr>
              <w:tab/>
            </w:r>
            <w:r w:rsidRPr="00121DDF">
              <w:rPr>
                <w:rFonts w:ascii="Times New Roman" w:eastAsia="Times New Roman" w:hAnsi="Times New Roman" w:cs="Times New Roman"/>
                <w:color w:val="000000"/>
                <w:sz w:val="24"/>
                <w:szCs w:val="24"/>
              </w:rPr>
              <w:tab/>
            </w:r>
            <w:r w:rsidRPr="00121DDF">
              <w:rPr>
                <w:rFonts w:ascii="Times New Roman" w:eastAsia="Times New Roman" w:hAnsi="Times New Roman" w:cs="Times New Roman"/>
                <w:color w:val="000000"/>
                <w:sz w:val="24"/>
                <w:szCs w:val="24"/>
              </w:rPr>
              <w:tab/>
            </w:r>
            <w:r w:rsidRPr="00121DDF">
              <w:rPr>
                <w:rFonts w:ascii="Times New Roman" w:eastAsia="Times New Roman" w:hAnsi="Times New Roman" w:cs="Times New Roman"/>
                <w:color w:val="000000"/>
                <w:sz w:val="24"/>
                <w:szCs w:val="24"/>
              </w:rPr>
              <w:tab/>
            </w:r>
            <w:r w:rsidRPr="00121DDF">
              <w:rPr>
                <w:rFonts w:ascii="Times New Roman" w:eastAsia="Times New Roman" w:hAnsi="Times New Roman" w:cs="Times New Roman"/>
                <w:color w:val="000000"/>
                <w:sz w:val="24"/>
                <w:szCs w:val="24"/>
              </w:rPr>
              <w:tab/>
            </w:r>
          </w:p>
        </w:tc>
        <w:tc>
          <w:tcPr>
            <w:tcW w:w="480" w:type="pct"/>
            <w:tcBorders>
              <w:top w:val="nil"/>
              <w:left w:val="nil"/>
              <w:bottom w:val="single" w:sz="4" w:space="0" w:color="auto"/>
              <w:right w:val="single" w:sz="4" w:space="0" w:color="auto"/>
            </w:tcBorders>
            <w:shd w:val="clear" w:color="000000" w:fill="FFFFFF"/>
            <w:noWrap/>
            <w:vAlign w:val="center"/>
          </w:tcPr>
          <w:p w:rsidR="00121DDF" w:rsidRPr="00121DDF" w:rsidRDefault="00121DDF" w:rsidP="005555FC">
            <w:pPr>
              <w:widowControl w:val="0"/>
              <w:suppressAutoHyphens/>
              <w:spacing w:after="0" w:line="240" w:lineRule="auto"/>
              <w:jc w:val="center"/>
              <w:rPr>
                <w:rFonts w:ascii="Times New Roman" w:eastAsia="Times New Roman" w:hAnsi="Times New Roman" w:cs="Times New Roman"/>
                <w:color w:val="000000"/>
                <w:sz w:val="24"/>
                <w:szCs w:val="24"/>
              </w:rPr>
            </w:pPr>
            <w:r w:rsidRPr="00121DDF">
              <w:rPr>
                <w:rFonts w:ascii="Times New Roman" w:eastAsia="Times New Roman" w:hAnsi="Times New Roman" w:cs="Times New Roman"/>
                <w:color w:val="000000"/>
                <w:sz w:val="24"/>
                <w:szCs w:val="24"/>
              </w:rPr>
              <w:t>тыс.руб.</w:t>
            </w:r>
          </w:p>
        </w:tc>
        <w:tc>
          <w:tcPr>
            <w:tcW w:w="509" w:type="pct"/>
            <w:tcBorders>
              <w:top w:val="nil"/>
              <w:left w:val="nil"/>
              <w:bottom w:val="single" w:sz="4" w:space="0" w:color="auto"/>
              <w:right w:val="single" w:sz="4" w:space="0" w:color="auto"/>
            </w:tcBorders>
            <w:shd w:val="clear" w:color="auto" w:fill="auto"/>
            <w:noWrap/>
            <w:vAlign w:val="center"/>
          </w:tcPr>
          <w:p w:rsidR="00121DDF" w:rsidRPr="00121DDF" w:rsidRDefault="00121DDF" w:rsidP="005555F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4 </w:t>
            </w:r>
            <w:r w:rsidRPr="00121DDF">
              <w:rPr>
                <w:rFonts w:ascii="Times New Roman" w:hAnsi="Times New Roman" w:cs="Times New Roman"/>
                <w:sz w:val="24"/>
                <w:szCs w:val="24"/>
              </w:rPr>
              <w:t>823,9</w:t>
            </w:r>
          </w:p>
        </w:tc>
        <w:tc>
          <w:tcPr>
            <w:tcW w:w="499" w:type="pct"/>
            <w:tcBorders>
              <w:top w:val="nil"/>
              <w:left w:val="nil"/>
              <w:bottom w:val="single" w:sz="4" w:space="0" w:color="auto"/>
              <w:right w:val="single" w:sz="4" w:space="0" w:color="auto"/>
            </w:tcBorders>
            <w:shd w:val="clear" w:color="000000" w:fill="FFFFCC"/>
            <w:noWrap/>
            <w:vAlign w:val="center"/>
          </w:tcPr>
          <w:p w:rsidR="00121DDF" w:rsidRPr="00121DDF" w:rsidRDefault="00121DDF" w:rsidP="005555FC">
            <w:pPr>
              <w:spacing w:after="0" w:line="240" w:lineRule="auto"/>
              <w:jc w:val="center"/>
              <w:rPr>
                <w:rFonts w:ascii="Times New Roman" w:hAnsi="Times New Roman" w:cs="Times New Roman"/>
                <w:sz w:val="24"/>
                <w:szCs w:val="24"/>
              </w:rPr>
            </w:pPr>
            <w:r w:rsidRPr="00121DDF">
              <w:rPr>
                <w:rFonts w:ascii="Times New Roman" w:hAnsi="Times New Roman" w:cs="Times New Roman"/>
                <w:sz w:val="24"/>
                <w:szCs w:val="24"/>
              </w:rPr>
              <w:t>5</w:t>
            </w:r>
            <w:r>
              <w:rPr>
                <w:rFonts w:ascii="Times New Roman" w:hAnsi="Times New Roman" w:cs="Times New Roman"/>
                <w:sz w:val="24"/>
                <w:szCs w:val="24"/>
              </w:rPr>
              <w:t xml:space="preserve"> </w:t>
            </w:r>
            <w:r w:rsidRPr="00121DDF">
              <w:rPr>
                <w:rFonts w:ascii="Times New Roman" w:hAnsi="Times New Roman" w:cs="Times New Roman"/>
                <w:sz w:val="24"/>
                <w:szCs w:val="24"/>
              </w:rPr>
              <w:t>555,7</w:t>
            </w:r>
          </w:p>
        </w:tc>
        <w:tc>
          <w:tcPr>
            <w:tcW w:w="566" w:type="pct"/>
            <w:tcBorders>
              <w:top w:val="nil"/>
              <w:left w:val="nil"/>
              <w:bottom w:val="single" w:sz="4" w:space="0" w:color="auto"/>
              <w:right w:val="single" w:sz="4" w:space="0" w:color="auto"/>
            </w:tcBorders>
            <w:shd w:val="clear" w:color="000000" w:fill="FFFFCC"/>
            <w:noWrap/>
            <w:vAlign w:val="center"/>
          </w:tcPr>
          <w:p w:rsidR="00121DDF" w:rsidRPr="00121DDF" w:rsidRDefault="00121DDF" w:rsidP="005555FC">
            <w:pPr>
              <w:spacing w:after="0" w:line="240" w:lineRule="auto"/>
              <w:jc w:val="center"/>
              <w:rPr>
                <w:rFonts w:ascii="Times New Roman" w:hAnsi="Times New Roman" w:cs="Times New Roman"/>
                <w:sz w:val="24"/>
                <w:szCs w:val="24"/>
              </w:rPr>
            </w:pPr>
            <w:r w:rsidRPr="00121DDF">
              <w:rPr>
                <w:rFonts w:ascii="Times New Roman" w:hAnsi="Times New Roman" w:cs="Times New Roman"/>
                <w:sz w:val="24"/>
                <w:szCs w:val="24"/>
              </w:rPr>
              <w:t>115,2</w:t>
            </w:r>
          </w:p>
        </w:tc>
      </w:tr>
      <w:tr w:rsidR="005B7889" w:rsidRPr="00121DDF" w:rsidTr="00121DDF">
        <w:trPr>
          <w:trHeight w:val="690"/>
        </w:trPr>
        <w:tc>
          <w:tcPr>
            <w:tcW w:w="294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B7889" w:rsidRPr="00121DDF" w:rsidRDefault="005B7889" w:rsidP="005555FC">
            <w:pPr>
              <w:widowControl w:val="0"/>
              <w:suppressAutoHyphens/>
              <w:spacing w:after="0" w:line="240" w:lineRule="auto"/>
              <w:rPr>
                <w:rFonts w:ascii="Times New Roman" w:eastAsia="Times New Roman" w:hAnsi="Times New Roman" w:cs="Times New Roman"/>
                <w:color w:val="000000"/>
                <w:sz w:val="24"/>
                <w:szCs w:val="24"/>
              </w:rPr>
            </w:pPr>
            <w:r w:rsidRPr="00121DDF">
              <w:rPr>
                <w:rFonts w:ascii="Times New Roman" w:eastAsia="Times New Roman" w:hAnsi="Times New Roman" w:cs="Times New Roman"/>
                <w:color w:val="000000"/>
                <w:sz w:val="24"/>
                <w:szCs w:val="24"/>
              </w:rPr>
              <w:t>Количество детей, находящихся под опекой и попечительством</w:t>
            </w:r>
          </w:p>
        </w:tc>
        <w:tc>
          <w:tcPr>
            <w:tcW w:w="480" w:type="pct"/>
            <w:tcBorders>
              <w:top w:val="nil"/>
              <w:left w:val="nil"/>
              <w:bottom w:val="single" w:sz="4" w:space="0" w:color="auto"/>
              <w:right w:val="single" w:sz="4" w:space="0" w:color="auto"/>
            </w:tcBorders>
            <w:shd w:val="clear" w:color="000000" w:fill="FFFFFF"/>
            <w:noWrap/>
            <w:vAlign w:val="center"/>
            <w:hideMark/>
          </w:tcPr>
          <w:p w:rsidR="005B7889" w:rsidRPr="00121DDF" w:rsidRDefault="005B7889" w:rsidP="005555FC">
            <w:pPr>
              <w:widowControl w:val="0"/>
              <w:suppressAutoHyphens/>
              <w:spacing w:after="0" w:line="240" w:lineRule="auto"/>
              <w:jc w:val="center"/>
              <w:rPr>
                <w:rFonts w:ascii="Times New Roman" w:eastAsia="Times New Roman" w:hAnsi="Times New Roman" w:cs="Times New Roman"/>
                <w:color w:val="000000"/>
                <w:sz w:val="24"/>
                <w:szCs w:val="24"/>
              </w:rPr>
            </w:pPr>
            <w:r w:rsidRPr="00121DDF">
              <w:rPr>
                <w:rFonts w:ascii="Times New Roman" w:eastAsia="Times New Roman" w:hAnsi="Times New Roman" w:cs="Times New Roman"/>
                <w:color w:val="000000"/>
                <w:sz w:val="24"/>
                <w:szCs w:val="24"/>
              </w:rPr>
              <w:t>чел.</w:t>
            </w:r>
          </w:p>
        </w:tc>
        <w:tc>
          <w:tcPr>
            <w:tcW w:w="509" w:type="pct"/>
            <w:tcBorders>
              <w:top w:val="nil"/>
              <w:left w:val="nil"/>
              <w:bottom w:val="single" w:sz="4" w:space="0" w:color="auto"/>
              <w:right w:val="single" w:sz="4" w:space="0" w:color="auto"/>
            </w:tcBorders>
            <w:shd w:val="clear" w:color="auto" w:fill="auto"/>
            <w:noWrap/>
            <w:vAlign w:val="center"/>
            <w:hideMark/>
          </w:tcPr>
          <w:p w:rsidR="005B7889" w:rsidRPr="00121DDF" w:rsidRDefault="00121DDF" w:rsidP="005555FC">
            <w:pPr>
              <w:widowControl w:val="0"/>
              <w:suppressAutoHyphens/>
              <w:spacing w:after="0" w:line="240" w:lineRule="auto"/>
              <w:jc w:val="center"/>
              <w:rPr>
                <w:rFonts w:ascii="Times New Roman" w:eastAsia="Times New Roman" w:hAnsi="Times New Roman" w:cs="Times New Roman"/>
                <w:color w:val="000000"/>
                <w:sz w:val="24"/>
                <w:szCs w:val="24"/>
              </w:rPr>
            </w:pPr>
            <w:r w:rsidRPr="00121DDF">
              <w:rPr>
                <w:rFonts w:ascii="Times New Roman" w:eastAsia="Times New Roman" w:hAnsi="Times New Roman" w:cs="Times New Roman"/>
                <w:color w:val="000000"/>
                <w:sz w:val="24"/>
                <w:szCs w:val="24"/>
              </w:rPr>
              <w:t>52</w:t>
            </w:r>
          </w:p>
        </w:tc>
        <w:tc>
          <w:tcPr>
            <w:tcW w:w="499" w:type="pct"/>
            <w:tcBorders>
              <w:top w:val="nil"/>
              <w:left w:val="nil"/>
              <w:bottom w:val="single" w:sz="4" w:space="0" w:color="auto"/>
              <w:right w:val="single" w:sz="4" w:space="0" w:color="auto"/>
            </w:tcBorders>
            <w:shd w:val="clear" w:color="000000" w:fill="FFFFCC"/>
            <w:noWrap/>
            <w:vAlign w:val="center"/>
            <w:hideMark/>
          </w:tcPr>
          <w:p w:rsidR="005B7889" w:rsidRPr="00121DDF" w:rsidRDefault="00121DDF" w:rsidP="005555FC">
            <w:pPr>
              <w:widowControl w:val="0"/>
              <w:suppressAutoHyphens/>
              <w:spacing w:after="0" w:line="240" w:lineRule="auto"/>
              <w:jc w:val="center"/>
              <w:rPr>
                <w:rFonts w:ascii="Times New Roman" w:eastAsia="Times New Roman" w:hAnsi="Times New Roman" w:cs="Times New Roman"/>
                <w:bCs/>
                <w:color w:val="000000"/>
                <w:sz w:val="24"/>
                <w:szCs w:val="24"/>
              </w:rPr>
            </w:pPr>
            <w:r w:rsidRPr="00121DDF">
              <w:rPr>
                <w:rFonts w:ascii="Times New Roman" w:eastAsia="Times New Roman" w:hAnsi="Times New Roman" w:cs="Times New Roman"/>
                <w:bCs/>
                <w:color w:val="000000"/>
                <w:sz w:val="24"/>
                <w:szCs w:val="24"/>
              </w:rPr>
              <w:t>40</w:t>
            </w:r>
          </w:p>
        </w:tc>
        <w:tc>
          <w:tcPr>
            <w:tcW w:w="566" w:type="pct"/>
            <w:tcBorders>
              <w:top w:val="nil"/>
              <w:left w:val="nil"/>
              <w:bottom w:val="single" w:sz="4" w:space="0" w:color="auto"/>
              <w:right w:val="single" w:sz="4" w:space="0" w:color="auto"/>
            </w:tcBorders>
            <w:shd w:val="clear" w:color="000000" w:fill="FFFFCC"/>
            <w:noWrap/>
            <w:vAlign w:val="center"/>
            <w:hideMark/>
          </w:tcPr>
          <w:p w:rsidR="005B7889" w:rsidRPr="00121DDF" w:rsidRDefault="00121DDF" w:rsidP="005555FC">
            <w:pPr>
              <w:widowControl w:val="0"/>
              <w:suppressAutoHyphens/>
              <w:spacing w:after="0" w:line="240" w:lineRule="auto"/>
              <w:jc w:val="center"/>
              <w:rPr>
                <w:rFonts w:ascii="Times New Roman" w:eastAsia="Times New Roman" w:hAnsi="Times New Roman" w:cs="Times New Roman"/>
                <w:color w:val="000000"/>
                <w:sz w:val="24"/>
                <w:szCs w:val="24"/>
              </w:rPr>
            </w:pPr>
            <w:r w:rsidRPr="00121DDF">
              <w:rPr>
                <w:rFonts w:ascii="Times New Roman" w:eastAsia="Times New Roman" w:hAnsi="Times New Roman" w:cs="Times New Roman"/>
                <w:color w:val="000000"/>
                <w:sz w:val="24"/>
                <w:szCs w:val="24"/>
              </w:rPr>
              <w:t>76,9</w:t>
            </w:r>
          </w:p>
        </w:tc>
      </w:tr>
    </w:tbl>
    <w:p w:rsidR="005B7889" w:rsidRPr="005B7889" w:rsidRDefault="005B7889" w:rsidP="005555FC">
      <w:pPr>
        <w:widowControl w:val="0"/>
        <w:suppressAutoHyphens/>
        <w:spacing w:after="0" w:line="240" w:lineRule="auto"/>
        <w:ind w:firstLine="709"/>
        <w:jc w:val="both"/>
        <w:rPr>
          <w:rFonts w:ascii="Times New Roman" w:eastAsia="Times New Roman" w:hAnsi="Times New Roman" w:cs="Times New Roman"/>
          <w:sz w:val="28"/>
          <w:szCs w:val="28"/>
        </w:rPr>
      </w:pPr>
    </w:p>
    <w:tbl>
      <w:tblPr>
        <w:tblW w:w="9639" w:type="dxa"/>
        <w:tblInd w:w="108" w:type="dxa"/>
        <w:tblLook w:val="04A0" w:firstRow="1" w:lastRow="0" w:firstColumn="1" w:lastColumn="0" w:noHBand="0" w:noVBand="1"/>
      </w:tblPr>
      <w:tblGrid>
        <w:gridCol w:w="3544"/>
        <w:gridCol w:w="1701"/>
        <w:gridCol w:w="992"/>
        <w:gridCol w:w="993"/>
        <w:gridCol w:w="1134"/>
        <w:gridCol w:w="1275"/>
      </w:tblGrid>
      <w:tr w:rsidR="00A74FA2" w:rsidRPr="00A74FA2" w:rsidTr="00A74FA2">
        <w:trPr>
          <w:trHeight w:val="285"/>
        </w:trPr>
        <w:tc>
          <w:tcPr>
            <w:tcW w:w="9639" w:type="dxa"/>
            <w:gridSpan w:val="6"/>
            <w:tcBorders>
              <w:top w:val="nil"/>
              <w:left w:val="nil"/>
              <w:bottom w:val="nil"/>
              <w:right w:val="nil"/>
            </w:tcBorders>
            <w:shd w:val="clear" w:color="000000" w:fill="FFFFFF"/>
            <w:vAlign w:val="bottom"/>
            <w:hideMark/>
          </w:tcPr>
          <w:p w:rsidR="00A74FA2" w:rsidRPr="00A74FA2" w:rsidRDefault="00A74FA2" w:rsidP="005555FC">
            <w:pPr>
              <w:spacing w:after="0" w:line="240" w:lineRule="auto"/>
              <w:rPr>
                <w:rFonts w:ascii="Times New Roman" w:eastAsia="Times New Roman" w:hAnsi="Times New Roman" w:cs="Times New Roman"/>
                <w:b/>
                <w:bCs/>
                <w:sz w:val="24"/>
                <w:szCs w:val="24"/>
              </w:rPr>
            </w:pPr>
            <w:r w:rsidRPr="00A74FA2">
              <w:rPr>
                <w:rFonts w:ascii="Times New Roman" w:eastAsia="Times New Roman" w:hAnsi="Times New Roman" w:cs="Times New Roman"/>
                <w:b/>
                <w:bCs/>
                <w:sz w:val="24"/>
                <w:szCs w:val="24"/>
              </w:rPr>
              <w:t xml:space="preserve">                               Социальная поддержка отдельных категорий населения </w:t>
            </w:r>
          </w:p>
        </w:tc>
      </w:tr>
      <w:tr w:rsidR="00A74FA2" w:rsidRPr="00A74FA2" w:rsidTr="00A74FA2">
        <w:trPr>
          <w:trHeight w:val="855"/>
        </w:trPr>
        <w:tc>
          <w:tcPr>
            <w:tcW w:w="5245" w:type="dxa"/>
            <w:gridSpan w:val="2"/>
            <w:tcBorders>
              <w:top w:val="single" w:sz="4" w:space="0" w:color="auto"/>
              <w:left w:val="single" w:sz="4" w:space="0" w:color="auto"/>
              <w:bottom w:val="single" w:sz="4" w:space="0" w:color="auto"/>
              <w:right w:val="single" w:sz="4" w:space="0" w:color="auto"/>
            </w:tcBorders>
            <w:shd w:val="clear" w:color="000000" w:fill="FFFFCC"/>
            <w:vAlign w:val="center"/>
            <w:hideMark/>
          </w:tcPr>
          <w:p w:rsidR="00A74FA2" w:rsidRPr="00A74FA2" w:rsidRDefault="00A74FA2" w:rsidP="005555FC">
            <w:pPr>
              <w:spacing w:after="0" w:line="240" w:lineRule="auto"/>
              <w:jc w:val="center"/>
              <w:rPr>
                <w:rFonts w:ascii="Times New Roman" w:eastAsia="Times New Roman" w:hAnsi="Times New Roman" w:cs="Times New Roman"/>
                <w:b/>
                <w:bCs/>
                <w:sz w:val="16"/>
                <w:szCs w:val="16"/>
              </w:rPr>
            </w:pPr>
            <w:r w:rsidRPr="00A74FA2">
              <w:rPr>
                <w:rFonts w:ascii="Times New Roman" w:eastAsia="Times New Roman" w:hAnsi="Times New Roman" w:cs="Times New Roman"/>
                <w:b/>
                <w:bCs/>
                <w:sz w:val="16"/>
                <w:szCs w:val="16"/>
              </w:rPr>
              <w:t>Показатели</w:t>
            </w:r>
          </w:p>
        </w:tc>
        <w:tc>
          <w:tcPr>
            <w:tcW w:w="992" w:type="dxa"/>
            <w:tcBorders>
              <w:top w:val="single" w:sz="4" w:space="0" w:color="auto"/>
              <w:left w:val="nil"/>
              <w:bottom w:val="single" w:sz="4" w:space="0" w:color="auto"/>
              <w:right w:val="single" w:sz="4" w:space="0" w:color="auto"/>
            </w:tcBorders>
            <w:shd w:val="clear" w:color="000000" w:fill="FFFFCC"/>
            <w:vAlign w:val="center"/>
            <w:hideMark/>
          </w:tcPr>
          <w:p w:rsidR="00A74FA2" w:rsidRPr="00A74FA2" w:rsidRDefault="00A74FA2" w:rsidP="005555FC">
            <w:pPr>
              <w:spacing w:after="0" w:line="240" w:lineRule="auto"/>
              <w:jc w:val="center"/>
              <w:rPr>
                <w:rFonts w:ascii="Times New Roman" w:eastAsia="Times New Roman" w:hAnsi="Times New Roman" w:cs="Times New Roman"/>
                <w:b/>
                <w:bCs/>
                <w:sz w:val="16"/>
                <w:szCs w:val="16"/>
              </w:rPr>
            </w:pPr>
            <w:r w:rsidRPr="00A74FA2">
              <w:rPr>
                <w:rFonts w:ascii="Times New Roman" w:eastAsia="Times New Roman" w:hAnsi="Times New Roman" w:cs="Times New Roman"/>
                <w:b/>
                <w:bCs/>
                <w:sz w:val="16"/>
                <w:szCs w:val="16"/>
              </w:rPr>
              <w:t>Ед. изм.</w:t>
            </w:r>
          </w:p>
        </w:tc>
        <w:tc>
          <w:tcPr>
            <w:tcW w:w="993" w:type="dxa"/>
            <w:tcBorders>
              <w:top w:val="single" w:sz="4" w:space="0" w:color="auto"/>
              <w:left w:val="nil"/>
              <w:bottom w:val="single" w:sz="4" w:space="0" w:color="auto"/>
              <w:right w:val="single" w:sz="4" w:space="0" w:color="auto"/>
            </w:tcBorders>
            <w:shd w:val="clear" w:color="000000" w:fill="FFFFCC"/>
            <w:vAlign w:val="center"/>
            <w:hideMark/>
          </w:tcPr>
          <w:p w:rsidR="00A74FA2" w:rsidRPr="00A74FA2" w:rsidRDefault="00A74FA2" w:rsidP="005555FC">
            <w:pPr>
              <w:spacing w:after="0" w:line="240" w:lineRule="auto"/>
              <w:jc w:val="center"/>
              <w:rPr>
                <w:rFonts w:ascii="Times New Roman" w:eastAsia="Times New Roman" w:hAnsi="Times New Roman" w:cs="Times New Roman"/>
                <w:b/>
                <w:bCs/>
                <w:sz w:val="16"/>
                <w:szCs w:val="16"/>
              </w:rPr>
            </w:pPr>
            <w:r w:rsidRPr="00A74FA2">
              <w:rPr>
                <w:rFonts w:ascii="Times New Roman" w:eastAsia="Times New Roman" w:hAnsi="Times New Roman" w:cs="Times New Roman"/>
                <w:b/>
                <w:bCs/>
                <w:sz w:val="16"/>
                <w:szCs w:val="16"/>
              </w:rPr>
              <w:t>Факт                                2021 г.</w:t>
            </w:r>
          </w:p>
        </w:tc>
        <w:tc>
          <w:tcPr>
            <w:tcW w:w="1134" w:type="dxa"/>
            <w:tcBorders>
              <w:top w:val="single" w:sz="4" w:space="0" w:color="auto"/>
              <w:left w:val="nil"/>
              <w:bottom w:val="single" w:sz="4" w:space="0" w:color="auto"/>
              <w:right w:val="single" w:sz="4" w:space="0" w:color="auto"/>
            </w:tcBorders>
            <w:shd w:val="clear" w:color="000000" w:fill="FFFFCC"/>
            <w:vAlign w:val="center"/>
            <w:hideMark/>
          </w:tcPr>
          <w:p w:rsidR="00A74FA2" w:rsidRPr="00A74FA2" w:rsidRDefault="00A74FA2" w:rsidP="005555FC">
            <w:pPr>
              <w:spacing w:after="0" w:line="240" w:lineRule="auto"/>
              <w:jc w:val="center"/>
              <w:rPr>
                <w:rFonts w:ascii="Times New Roman" w:eastAsia="Times New Roman" w:hAnsi="Times New Roman" w:cs="Times New Roman"/>
                <w:b/>
                <w:bCs/>
                <w:sz w:val="16"/>
                <w:szCs w:val="16"/>
              </w:rPr>
            </w:pPr>
            <w:r w:rsidRPr="00A74FA2">
              <w:rPr>
                <w:rFonts w:ascii="Times New Roman" w:eastAsia="Times New Roman" w:hAnsi="Times New Roman" w:cs="Times New Roman"/>
                <w:b/>
                <w:bCs/>
                <w:sz w:val="16"/>
                <w:szCs w:val="16"/>
              </w:rPr>
              <w:t>Факт                              2022 г.</w:t>
            </w:r>
          </w:p>
        </w:tc>
        <w:tc>
          <w:tcPr>
            <w:tcW w:w="1275" w:type="dxa"/>
            <w:tcBorders>
              <w:top w:val="single" w:sz="4" w:space="0" w:color="auto"/>
              <w:left w:val="nil"/>
              <w:bottom w:val="single" w:sz="4" w:space="0" w:color="auto"/>
              <w:right w:val="single" w:sz="4" w:space="0" w:color="auto"/>
            </w:tcBorders>
            <w:shd w:val="clear" w:color="000000" w:fill="FFFFCC"/>
            <w:vAlign w:val="center"/>
            <w:hideMark/>
          </w:tcPr>
          <w:p w:rsidR="00A74FA2" w:rsidRPr="00A74FA2" w:rsidRDefault="00A74FA2" w:rsidP="005555FC">
            <w:pPr>
              <w:spacing w:after="0" w:line="240" w:lineRule="auto"/>
              <w:jc w:val="center"/>
              <w:rPr>
                <w:rFonts w:ascii="Times New Roman" w:eastAsia="Times New Roman" w:hAnsi="Times New Roman" w:cs="Times New Roman"/>
                <w:b/>
                <w:bCs/>
                <w:sz w:val="16"/>
                <w:szCs w:val="16"/>
              </w:rPr>
            </w:pPr>
            <w:r w:rsidRPr="00A74FA2">
              <w:rPr>
                <w:rFonts w:ascii="Times New Roman" w:eastAsia="Times New Roman" w:hAnsi="Times New Roman" w:cs="Times New Roman"/>
                <w:b/>
                <w:bCs/>
                <w:sz w:val="16"/>
                <w:szCs w:val="16"/>
              </w:rPr>
              <w:t>Темп роста (снижения) 2022/2021, %</w:t>
            </w:r>
          </w:p>
        </w:tc>
      </w:tr>
      <w:tr w:rsidR="00A74FA2" w:rsidRPr="00A74FA2" w:rsidTr="00A74FA2">
        <w:trPr>
          <w:trHeight w:val="315"/>
        </w:trPr>
        <w:tc>
          <w:tcPr>
            <w:tcW w:w="354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74FA2" w:rsidRPr="00A74FA2" w:rsidRDefault="00A74FA2" w:rsidP="005555FC">
            <w:pPr>
              <w:spacing w:after="0" w:line="240" w:lineRule="auto"/>
              <w:rPr>
                <w:rFonts w:ascii="Times New Roman" w:eastAsia="Times New Roman" w:hAnsi="Times New Roman" w:cs="Times New Roman"/>
              </w:rPr>
            </w:pPr>
            <w:r w:rsidRPr="00A74FA2">
              <w:rPr>
                <w:rFonts w:ascii="Times New Roman" w:eastAsia="Times New Roman" w:hAnsi="Times New Roman" w:cs="Times New Roman"/>
              </w:rPr>
              <w:t xml:space="preserve">Специализированные смены в социально-реабилитационном отделении для граждан пожилого возраста и инвалидов </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74FA2" w:rsidRPr="00A74FA2" w:rsidRDefault="00A74FA2" w:rsidP="005555FC">
            <w:pPr>
              <w:spacing w:after="0" w:line="240" w:lineRule="auto"/>
              <w:jc w:val="center"/>
              <w:rPr>
                <w:rFonts w:ascii="Times New Roman" w:eastAsia="Times New Roman" w:hAnsi="Times New Roman" w:cs="Times New Roman"/>
                <w:sz w:val="16"/>
                <w:szCs w:val="16"/>
              </w:rPr>
            </w:pPr>
            <w:r w:rsidRPr="00A74FA2">
              <w:rPr>
                <w:rFonts w:ascii="Times New Roman" w:eastAsia="Times New Roman" w:hAnsi="Times New Roman" w:cs="Times New Roman"/>
                <w:sz w:val="16"/>
                <w:szCs w:val="16"/>
              </w:rPr>
              <w:t xml:space="preserve">для пожилых граждан и инвалидов </w:t>
            </w:r>
          </w:p>
        </w:tc>
        <w:tc>
          <w:tcPr>
            <w:tcW w:w="992" w:type="dxa"/>
            <w:tcBorders>
              <w:top w:val="nil"/>
              <w:left w:val="nil"/>
              <w:bottom w:val="single" w:sz="4" w:space="0" w:color="auto"/>
              <w:right w:val="single" w:sz="4" w:space="0" w:color="auto"/>
            </w:tcBorders>
            <w:shd w:val="clear" w:color="000000" w:fill="FFFFFF"/>
            <w:vAlign w:val="center"/>
            <w:hideMark/>
          </w:tcPr>
          <w:p w:rsidR="00A74FA2" w:rsidRPr="00A74FA2" w:rsidRDefault="00A74FA2" w:rsidP="005555FC">
            <w:pPr>
              <w:spacing w:after="0" w:line="240" w:lineRule="auto"/>
              <w:jc w:val="center"/>
              <w:rPr>
                <w:rFonts w:ascii="Times New Roman" w:eastAsia="Times New Roman" w:hAnsi="Times New Roman" w:cs="Times New Roman"/>
                <w:sz w:val="16"/>
                <w:szCs w:val="16"/>
              </w:rPr>
            </w:pPr>
            <w:r w:rsidRPr="00A74FA2">
              <w:rPr>
                <w:rFonts w:ascii="Times New Roman" w:eastAsia="Times New Roman" w:hAnsi="Times New Roman" w:cs="Times New Roman"/>
                <w:sz w:val="16"/>
                <w:szCs w:val="16"/>
              </w:rPr>
              <w:t>смен</w:t>
            </w:r>
          </w:p>
        </w:tc>
        <w:tc>
          <w:tcPr>
            <w:tcW w:w="993" w:type="dxa"/>
            <w:tcBorders>
              <w:top w:val="nil"/>
              <w:left w:val="nil"/>
              <w:bottom w:val="single" w:sz="4" w:space="0" w:color="auto"/>
              <w:right w:val="single" w:sz="4" w:space="0" w:color="auto"/>
            </w:tcBorders>
            <w:shd w:val="clear" w:color="000000" w:fill="FFFFFF"/>
            <w:noWrap/>
            <w:vAlign w:val="center"/>
            <w:hideMark/>
          </w:tcPr>
          <w:p w:rsidR="00A74FA2" w:rsidRPr="00A74FA2" w:rsidRDefault="00A74FA2" w:rsidP="005555FC">
            <w:pPr>
              <w:spacing w:after="0" w:line="240" w:lineRule="auto"/>
              <w:jc w:val="right"/>
              <w:rPr>
                <w:rFonts w:ascii="Times New Roman" w:eastAsia="Times New Roman" w:hAnsi="Times New Roman" w:cs="Times New Roman"/>
                <w:b/>
                <w:bCs/>
                <w:sz w:val="24"/>
                <w:szCs w:val="24"/>
              </w:rPr>
            </w:pPr>
            <w:r w:rsidRPr="00A74FA2">
              <w:rPr>
                <w:rFonts w:ascii="Times New Roman" w:eastAsia="Times New Roman" w:hAnsi="Times New Roman" w:cs="Times New Roman"/>
                <w:b/>
                <w:bCs/>
                <w:sz w:val="24"/>
                <w:szCs w:val="24"/>
              </w:rPr>
              <w:t>20</w:t>
            </w:r>
          </w:p>
        </w:tc>
        <w:tc>
          <w:tcPr>
            <w:tcW w:w="1134" w:type="dxa"/>
            <w:tcBorders>
              <w:top w:val="nil"/>
              <w:left w:val="nil"/>
              <w:bottom w:val="single" w:sz="4" w:space="0" w:color="auto"/>
              <w:right w:val="single" w:sz="4" w:space="0" w:color="auto"/>
            </w:tcBorders>
            <w:shd w:val="clear" w:color="000000" w:fill="FFFFCC"/>
            <w:noWrap/>
            <w:vAlign w:val="center"/>
            <w:hideMark/>
          </w:tcPr>
          <w:p w:rsidR="00A74FA2" w:rsidRPr="00A74FA2" w:rsidRDefault="00A74FA2" w:rsidP="005555FC">
            <w:pPr>
              <w:spacing w:after="0" w:line="240" w:lineRule="auto"/>
              <w:jc w:val="right"/>
              <w:rPr>
                <w:rFonts w:ascii="Times New Roman" w:eastAsia="Times New Roman" w:hAnsi="Times New Roman" w:cs="Times New Roman"/>
                <w:b/>
                <w:bCs/>
                <w:sz w:val="24"/>
                <w:szCs w:val="24"/>
              </w:rPr>
            </w:pPr>
            <w:r w:rsidRPr="00A74FA2">
              <w:rPr>
                <w:rFonts w:ascii="Times New Roman" w:eastAsia="Times New Roman" w:hAnsi="Times New Roman" w:cs="Times New Roman"/>
                <w:b/>
                <w:bCs/>
                <w:sz w:val="24"/>
                <w:szCs w:val="24"/>
              </w:rPr>
              <w:t>20</w:t>
            </w:r>
          </w:p>
        </w:tc>
        <w:tc>
          <w:tcPr>
            <w:tcW w:w="1275" w:type="dxa"/>
            <w:tcBorders>
              <w:top w:val="nil"/>
              <w:left w:val="nil"/>
              <w:bottom w:val="single" w:sz="4" w:space="0" w:color="auto"/>
              <w:right w:val="single" w:sz="4" w:space="0" w:color="auto"/>
            </w:tcBorders>
            <w:shd w:val="clear" w:color="000000" w:fill="FFFFCC"/>
            <w:noWrap/>
            <w:vAlign w:val="center"/>
            <w:hideMark/>
          </w:tcPr>
          <w:p w:rsidR="00A74FA2" w:rsidRPr="00A74FA2" w:rsidRDefault="00A74FA2" w:rsidP="005555FC">
            <w:pPr>
              <w:spacing w:after="0" w:line="240" w:lineRule="auto"/>
              <w:jc w:val="right"/>
              <w:rPr>
                <w:rFonts w:ascii="Times New Roman" w:eastAsia="Times New Roman" w:hAnsi="Times New Roman" w:cs="Times New Roman"/>
                <w:sz w:val="24"/>
                <w:szCs w:val="24"/>
              </w:rPr>
            </w:pPr>
            <w:r w:rsidRPr="00A74FA2">
              <w:rPr>
                <w:rFonts w:ascii="Times New Roman" w:eastAsia="Times New Roman" w:hAnsi="Times New Roman" w:cs="Times New Roman"/>
                <w:sz w:val="24"/>
                <w:szCs w:val="24"/>
              </w:rPr>
              <w:t>100,0</w:t>
            </w:r>
          </w:p>
        </w:tc>
      </w:tr>
      <w:tr w:rsidR="00A74FA2" w:rsidRPr="00A74FA2" w:rsidTr="00A74FA2">
        <w:trPr>
          <w:trHeight w:val="345"/>
        </w:trPr>
        <w:tc>
          <w:tcPr>
            <w:tcW w:w="3544" w:type="dxa"/>
            <w:vMerge/>
            <w:tcBorders>
              <w:top w:val="single" w:sz="4" w:space="0" w:color="auto"/>
              <w:left w:val="single" w:sz="4" w:space="0" w:color="auto"/>
              <w:bottom w:val="single" w:sz="4" w:space="0" w:color="auto"/>
              <w:right w:val="single" w:sz="4" w:space="0" w:color="auto"/>
            </w:tcBorders>
            <w:vAlign w:val="center"/>
            <w:hideMark/>
          </w:tcPr>
          <w:p w:rsidR="00A74FA2" w:rsidRPr="00A74FA2" w:rsidRDefault="00A74FA2" w:rsidP="005555FC">
            <w:pPr>
              <w:spacing w:after="0" w:line="240" w:lineRule="auto"/>
              <w:rPr>
                <w:rFonts w:ascii="Times New Roman" w:eastAsia="Times New Roman" w:hAnsi="Times New Roman" w:cs="Times New Roman"/>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74FA2" w:rsidRPr="00A74FA2" w:rsidRDefault="00A74FA2" w:rsidP="005555FC">
            <w:pPr>
              <w:spacing w:after="0" w:line="240" w:lineRule="auto"/>
              <w:rPr>
                <w:rFonts w:ascii="Times New Roman" w:eastAsia="Times New Roman" w:hAnsi="Times New Roman" w:cs="Times New Roman"/>
                <w:sz w:val="16"/>
                <w:szCs w:val="16"/>
              </w:rPr>
            </w:pPr>
          </w:p>
        </w:tc>
        <w:tc>
          <w:tcPr>
            <w:tcW w:w="992" w:type="dxa"/>
            <w:tcBorders>
              <w:top w:val="nil"/>
              <w:left w:val="nil"/>
              <w:bottom w:val="single" w:sz="4" w:space="0" w:color="auto"/>
              <w:right w:val="single" w:sz="4" w:space="0" w:color="auto"/>
            </w:tcBorders>
            <w:shd w:val="clear" w:color="000000" w:fill="FFFFFF"/>
            <w:vAlign w:val="center"/>
            <w:hideMark/>
          </w:tcPr>
          <w:p w:rsidR="00A74FA2" w:rsidRPr="00A74FA2" w:rsidRDefault="00A74FA2" w:rsidP="005555FC">
            <w:pPr>
              <w:spacing w:after="0" w:line="240" w:lineRule="auto"/>
              <w:jc w:val="center"/>
              <w:rPr>
                <w:rFonts w:ascii="Times New Roman" w:eastAsia="Times New Roman" w:hAnsi="Times New Roman" w:cs="Times New Roman"/>
                <w:sz w:val="16"/>
                <w:szCs w:val="16"/>
              </w:rPr>
            </w:pPr>
            <w:r w:rsidRPr="00A74FA2">
              <w:rPr>
                <w:rFonts w:ascii="Times New Roman" w:eastAsia="Times New Roman" w:hAnsi="Times New Roman" w:cs="Times New Roman"/>
                <w:sz w:val="16"/>
                <w:szCs w:val="16"/>
              </w:rPr>
              <w:t>чел.</w:t>
            </w:r>
          </w:p>
        </w:tc>
        <w:tc>
          <w:tcPr>
            <w:tcW w:w="993" w:type="dxa"/>
            <w:tcBorders>
              <w:top w:val="nil"/>
              <w:left w:val="nil"/>
              <w:bottom w:val="single" w:sz="4" w:space="0" w:color="auto"/>
              <w:right w:val="single" w:sz="4" w:space="0" w:color="auto"/>
            </w:tcBorders>
            <w:shd w:val="clear" w:color="000000" w:fill="FFFFFF"/>
            <w:noWrap/>
            <w:vAlign w:val="center"/>
            <w:hideMark/>
          </w:tcPr>
          <w:p w:rsidR="00A74FA2" w:rsidRPr="00A74FA2" w:rsidRDefault="00A74FA2" w:rsidP="005555FC">
            <w:pPr>
              <w:spacing w:after="0" w:line="240" w:lineRule="auto"/>
              <w:jc w:val="right"/>
              <w:rPr>
                <w:rFonts w:ascii="Times New Roman" w:eastAsia="Times New Roman" w:hAnsi="Times New Roman" w:cs="Times New Roman"/>
                <w:b/>
                <w:bCs/>
                <w:sz w:val="24"/>
                <w:szCs w:val="24"/>
              </w:rPr>
            </w:pPr>
            <w:r w:rsidRPr="00A74FA2">
              <w:rPr>
                <w:rFonts w:ascii="Times New Roman" w:eastAsia="Times New Roman" w:hAnsi="Times New Roman" w:cs="Times New Roman"/>
                <w:b/>
                <w:bCs/>
                <w:sz w:val="24"/>
                <w:szCs w:val="24"/>
              </w:rPr>
              <w:t>463</w:t>
            </w:r>
          </w:p>
        </w:tc>
        <w:tc>
          <w:tcPr>
            <w:tcW w:w="1134" w:type="dxa"/>
            <w:tcBorders>
              <w:top w:val="nil"/>
              <w:left w:val="nil"/>
              <w:bottom w:val="single" w:sz="4" w:space="0" w:color="auto"/>
              <w:right w:val="single" w:sz="4" w:space="0" w:color="auto"/>
            </w:tcBorders>
            <w:shd w:val="clear" w:color="000000" w:fill="FFFFCC"/>
            <w:noWrap/>
            <w:vAlign w:val="center"/>
            <w:hideMark/>
          </w:tcPr>
          <w:p w:rsidR="00A74FA2" w:rsidRPr="00A74FA2" w:rsidRDefault="00A74FA2" w:rsidP="005555FC">
            <w:pPr>
              <w:spacing w:after="0" w:line="240" w:lineRule="auto"/>
              <w:jc w:val="right"/>
              <w:rPr>
                <w:rFonts w:ascii="Times New Roman" w:eastAsia="Times New Roman" w:hAnsi="Times New Roman" w:cs="Times New Roman"/>
                <w:b/>
                <w:bCs/>
                <w:sz w:val="24"/>
                <w:szCs w:val="24"/>
              </w:rPr>
            </w:pPr>
            <w:r w:rsidRPr="00A74FA2">
              <w:rPr>
                <w:rFonts w:ascii="Times New Roman" w:eastAsia="Times New Roman" w:hAnsi="Times New Roman" w:cs="Times New Roman"/>
                <w:b/>
                <w:bCs/>
                <w:sz w:val="24"/>
                <w:szCs w:val="24"/>
              </w:rPr>
              <w:t>472</w:t>
            </w:r>
          </w:p>
        </w:tc>
        <w:tc>
          <w:tcPr>
            <w:tcW w:w="1275" w:type="dxa"/>
            <w:tcBorders>
              <w:top w:val="nil"/>
              <w:left w:val="nil"/>
              <w:bottom w:val="single" w:sz="4" w:space="0" w:color="auto"/>
              <w:right w:val="single" w:sz="4" w:space="0" w:color="auto"/>
            </w:tcBorders>
            <w:shd w:val="clear" w:color="000000" w:fill="FFFFCC"/>
            <w:noWrap/>
            <w:vAlign w:val="center"/>
            <w:hideMark/>
          </w:tcPr>
          <w:p w:rsidR="00A74FA2" w:rsidRPr="00A74FA2" w:rsidRDefault="00A74FA2" w:rsidP="005555FC">
            <w:pPr>
              <w:spacing w:after="0" w:line="240" w:lineRule="auto"/>
              <w:jc w:val="right"/>
              <w:rPr>
                <w:rFonts w:ascii="Times New Roman" w:eastAsia="Times New Roman" w:hAnsi="Times New Roman" w:cs="Times New Roman"/>
                <w:sz w:val="24"/>
                <w:szCs w:val="24"/>
              </w:rPr>
            </w:pPr>
            <w:r w:rsidRPr="00A74FA2">
              <w:rPr>
                <w:rFonts w:ascii="Times New Roman" w:eastAsia="Times New Roman" w:hAnsi="Times New Roman" w:cs="Times New Roman"/>
                <w:sz w:val="24"/>
                <w:szCs w:val="24"/>
              </w:rPr>
              <w:t>101,9</w:t>
            </w:r>
          </w:p>
        </w:tc>
      </w:tr>
      <w:tr w:rsidR="00A74FA2" w:rsidRPr="00A74FA2" w:rsidTr="00A74FA2">
        <w:trPr>
          <w:trHeight w:val="330"/>
        </w:trPr>
        <w:tc>
          <w:tcPr>
            <w:tcW w:w="3544" w:type="dxa"/>
            <w:vMerge/>
            <w:tcBorders>
              <w:top w:val="single" w:sz="4" w:space="0" w:color="auto"/>
              <w:left w:val="single" w:sz="4" w:space="0" w:color="auto"/>
              <w:bottom w:val="single" w:sz="4" w:space="0" w:color="auto"/>
              <w:right w:val="single" w:sz="4" w:space="0" w:color="auto"/>
            </w:tcBorders>
            <w:vAlign w:val="center"/>
            <w:hideMark/>
          </w:tcPr>
          <w:p w:rsidR="00A74FA2" w:rsidRPr="00A74FA2" w:rsidRDefault="00A74FA2" w:rsidP="005555FC">
            <w:pPr>
              <w:spacing w:after="0" w:line="240" w:lineRule="auto"/>
              <w:rPr>
                <w:rFonts w:ascii="Times New Roman" w:eastAsia="Times New Roman" w:hAnsi="Times New Roman" w:cs="Times New Roman"/>
              </w:rPr>
            </w:pP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74FA2" w:rsidRPr="00A74FA2" w:rsidRDefault="00A74FA2" w:rsidP="005555FC">
            <w:pPr>
              <w:spacing w:after="0" w:line="240" w:lineRule="auto"/>
              <w:jc w:val="center"/>
              <w:rPr>
                <w:rFonts w:ascii="Times New Roman" w:eastAsia="Times New Roman" w:hAnsi="Times New Roman" w:cs="Times New Roman"/>
                <w:sz w:val="16"/>
                <w:szCs w:val="16"/>
              </w:rPr>
            </w:pPr>
            <w:r w:rsidRPr="00A74FA2">
              <w:rPr>
                <w:rFonts w:ascii="Times New Roman" w:eastAsia="Times New Roman" w:hAnsi="Times New Roman" w:cs="Times New Roman"/>
                <w:sz w:val="16"/>
                <w:szCs w:val="16"/>
              </w:rPr>
              <w:t>для молодых инвалидов до 35 лет</w:t>
            </w:r>
          </w:p>
        </w:tc>
        <w:tc>
          <w:tcPr>
            <w:tcW w:w="992" w:type="dxa"/>
            <w:tcBorders>
              <w:top w:val="nil"/>
              <w:left w:val="nil"/>
              <w:bottom w:val="single" w:sz="4" w:space="0" w:color="auto"/>
              <w:right w:val="single" w:sz="4" w:space="0" w:color="auto"/>
            </w:tcBorders>
            <w:shd w:val="clear" w:color="000000" w:fill="FFFFFF"/>
            <w:vAlign w:val="center"/>
            <w:hideMark/>
          </w:tcPr>
          <w:p w:rsidR="00A74FA2" w:rsidRPr="00A74FA2" w:rsidRDefault="00A74FA2" w:rsidP="005555FC">
            <w:pPr>
              <w:spacing w:after="0" w:line="240" w:lineRule="auto"/>
              <w:jc w:val="center"/>
              <w:rPr>
                <w:rFonts w:ascii="Times New Roman" w:eastAsia="Times New Roman" w:hAnsi="Times New Roman" w:cs="Times New Roman"/>
                <w:sz w:val="16"/>
                <w:szCs w:val="16"/>
              </w:rPr>
            </w:pPr>
            <w:r w:rsidRPr="00A74FA2">
              <w:rPr>
                <w:rFonts w:ascii="Times New Roman" w:eastAsia="Times New Roman" w:hAnsi="Times New Roman" w:cs="Times New Roman"/>
                <w:sz w:val="16"/>
                <w:szCs w:val="16"/>
              </w:rPr>
              <w:t>смен</w:t>
            </w:r>
          </w:p>
        </w:tc>
        <w:tc>
          <w:tcPr>
            <w:tcW w:w="993" w:type="dxa"/>
            <w:tcBorders>
              <w:top w:val="nil"/>
              <w:left w:val="nil"/>
              <w:bottom w:val="single" w:sz="4" w:space="0" w:color="auto"/>
              <w:right w:val="single" w:sz="4" w:space="0" w:color="auto"/>
            </w:tcBorders>
            <w:shd w:val="clear" w:color="000000" w:fill="FFFFFF"/>
            <w:noWrap/>
            <w:vAlign w:val="center"/>
            <w:hideMark/>
          </w:tcPr>
          <w:p w:rsidR="00A74FA2" w:rsidRPr="00A74FA2" w:rsidRDefault="00A74FA2" w:rsidP="005555FC">
            <w:pPr>
              <w:spacing w:after="0" w:line="240" w:lineRule="auto"/>
              <w:jc w:val="right"/>
              <w:rPr>
                <w:rFonts w:ascii="Times New Roman" w:eastAsia="Times New Roman" w:hAnsi="Times New Roman" w:cs="Times New Roman"/>
                <w:b/>
                <w:bCs/>
                <w:sz w:val="24"/>
                <w:szCs w:val="24"/>
              </w:rPr>
            </w:pPr>
            <w:r w:rsidRPr="00A74FA2">
              <w:rPr>
                <w:rFonts w:ascii="Times New Roman" w:eastAsia="Times New Roman" w:hAnsi="Times New Roman" w:cs="Times New Roman"/>
                <w:b/>
                <w:bCs/>
                <w:sz w:val="24"/>
                <w:szCs w:val="24"/>
              </w:rPr>
              <w:t>1</w:t>
            </w:r>
          </w:p>
        </w:tc>
        <w:tc>
          <w:tcPr>
            <w:tcW w:w="1134" w:type="dxa"/>
            <w:tcBorders>
              <w:top w:val="nil"/>
              <w:left w:val="nil"/>
              <w:bottom w:val="single" w:sz="4" w:space="0" w:color="auto"/>
              <w:right w:val="single" w:sz="4" w:space="0" w:color="auto"/>
            </w:tcBorders>
            <w:shd w:val="clear" w:color="000000" w:fill="FFFFCC"/>
            <w:noWrap/>
            <w:vAlign w:val="center"/>
            <w:hideMark/>
          </w:tcPr>
          <w:p w:rsidR="00A74FA2" w:rsidRPr="00A74FA2" w:rsidRDefault="00A74FA2" w:rsidP="005555FC">
            <w:pPr>
              <w:spacing w:after="0" w:line="240" w:lineRule="auto"/>
              <w:jc w:val="right"/>
              <w:rPr>
                <w:rFonts w:ascii="Times New Roman" w:eastAsia="Times New Roman" w:hAnsi="Times New Roman" w:cs="Times New Roman"/>
                <w:b/>
                <w:bCs/>
                <w:sz w:val="24"/>
                <w:szCs w:val="24"/>
              </w:rPr>
            </w:pPr>
            <w:r w:rsidRPr="00A74FA2">
              <w:rPr>
                <w:rFonts w:ascii="Times New Roman" w:eastAsia="Times New Roman" w:hAnsi="Times New Roman" w:cs="Times New Roman"/>
                <w:b/>
                <w:bCs/>
                <w:sz w:val="24"/>
                <w:szCs w:val="24"/>
              </w:rPr>
              <w:t>1</w:t>
            </w:r>
          </w:p>
        </w:tc>
        <w:tc>
          <w:tcPr>
            <w:tcW w:w="1275" w:type="dxa"/>
            <w:tcBorders>
              <w:top w:val="nil"/>
              <w:left w:val="nil"/>
              <w:bottom w:val="single" w:sz="4" w:space="0" w:color="auto"/>
              <w:right w:val="single" w:sz="4" w:space="0" w:color="auto"/>
            </w:tcBorders>
            <w:shd w:val="clear" w:color="000000" w:fill="FFFFCC"/>
            <w:noWrap/>
            <w:vAlign w:val="center"/>
            <w:hideMark/>
          </w:tcPr>
          <w:p w:rsidR="00A74FA2" w:rsidRPr="00A74FA2" w:rsidRDefault="00A74FA2" w:rsidP="005555FC">
            <w:pPr>
              <w:spacing w:after="0" w:line="240" w:lineRule="auto"/>
              <w:jc w:val="right"/>
              <w:rPr>
                <w:rFonts w:ascii="Times New Roman" w:eastAsia="Times New Roman" w:hAnsi="Times New Roman" w:cs="Times New Roman"/>
                <w:sz w:val="24"/>
                <w:szCs w:val="24"/>
              </w:rPr>
            </w:pPr>
            <w:r w:rsidRPr="00A74FA2">
              <w:rPr>
                <w:rFonts w:ascii="Times New Roman" w:eastAsia="Times New Roman" w:hAnsi="Times New Roman" w:cs="Times New Roman"/>
                <w:sz w:val="24"/>
                <w:szCs w:val="24"/>
              </w:rPr>
              <w:t>100,0</w:t>
            </w:r>
          </w:p>
        </w:tc>
      </w:tr>
      <w:tr w:rsidR="00A74FA2" w:rsidRPr="00A74FA2" w:rsidTr="00A74FA2">
        <w:trPr>
          <w:trHeight w:val="345"/>
        </w:trPr>
        <w:tc>
          <w:tcPr>
            <w:tcW w:w="3544" w:type="dxa"/>
            <w:vMerge/>
            <w:tcBorders>
              <w:top w:val="single" w:sz="4" w:space="0" w:color="auto"/>
              <w:left w:val="single" w:sz="4" w:space="0" w:color="auto"/>
              <w:bottom w:val="single" w:sz="4" w:space="0" w:color="auto"/>
              <w:right w:val="single" w:sz="4" w:space="0" w:color="auto"/>
            </w:tcBorders>
            <w:vAlign w:val="center"/>
            <w:hideMark/>
          </w:tcPr>
          <w:p w:rsidR="00A74FA2" w:rsidRPr="00A74FA2" w:rsidRDefault="00A74FA2" w:rsidP="005555FC">
            <w:pPr>
              <w:spacing w:after="0" w:line="240" w:lineRule="auto"/>
              <w:rPr>
                <w:rFonts w:ascii="Times New Roman" w:eastAsia="Times New Roman" w:hAnsi="Times New Roman" w:cs="Times New Roman"/>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74FA2" w:rsidRPr="00A74FA2" w:rsidRDefault="00A74FA2" w:rsidP="005555FC">
            <w:pPr>
              <w:spacing w:after="0" w:line="240" w:lineRule="auto"/>
              <w:rPr>
                <w:rFonts w:ascii="Times New Roman" w:eastAsia="Times New Roman" w:hAnsi="Times New Roman" w:cs="Times New Roman"/>
                <w:sz w:val="16"/>
                <w:szCs w:val="16"/>
              </w:rPr>
            </w:pPr>
          </w:p>
        </w:tc>
        <w:tc>
          <w:tcPr>
            <w:tcW w:w="992" w:type="dxa"/>
            <w:tcBorders>
              <w:top w:val="nil"/>
              <w:left w:val="nil"/>
              <w:bottom w:val="single" w:sz="4" w:space="0" w:color="auto"/>
              <w:right w:val="single" w:sz="4" w:space="0" w:color="auto"/>
            </w:tcBorders>
            <w:shd w:val="clear" w:color="000000" w:fill="FFFFFF"/>
            <w:vAlign w:val="center"/>
            <w:hideMark/>
          </w:tcPr>
          <w:p w:rsidR="00A74FA2" w:rsidRPr="00A74FA2" w:rsidRDefault="00A74FA2" w:rsidP="005555FC">
            <w:pPr>
              <w:spacing w:after="0" w:line="240" w:lineRule="auto"/>
              <w:jc w:val="center"/>
              <w:rPr>
                <w:rFonts w:ascii="Times New Roman" w:eastAsia="Times New Roman" w:hAnsi="Times New Roman" w:cs="Times New Roman"/>
                <w:sz w:val="16"/>
                <w:szCs w:val="16"/>
              </w:rPr>
            </w:pPr>
            <w:r w:rsidRPr="00A74FA2">
              <w:rPr>
                <w:rFonts w:ascii="Times New Roman" w:eastAsia="Times New Roman" w:hAnsi="Times New Roman" w:cs="Times New Roman"/>
                <w:sz w:val="16"/>
                <w:szCs w:val="16"/>
              </w:rPr>
              <w:t>чел.</w:t>
            </w:r>
          </w:p>
        </w:tc>
        <w:tc>
          <w:tcPr>
            <w:tcW w:w="993" w:type="dxa"/>
            <w:tcBorders>
              <w:top w:val="nil"/>
              <w:left w:val="nil"/>
              <w:bottom w:val="single" w:sz="4" w:space="0" w:color="auto"/>
              <w:right w:val="single" w:sz="4" w:space="0" w:color="auto"/>
            </w:tcBorders>
            <w:shd w:val="clear" w:color="000000" w:fill="FFFFFF"/>
            <w:vAlign w:val="bottom"/>
            <w:hideMark/>
          </w:tcPr>
          <w:p w:rsidR="00A74FA2" w:rsidRPr="00A74FA2" w:rsidRDefault="00A74FA2" w:rsidP="005555FC">
            <w:pPr>
              <w:spacing w:after="0" w:line="240" w:lineRule="auto"/>
              <w:jc w:val="right"/>
              <w:rPr>
                <w:rFonts w:ascii="Times New Roman" w:eastAsia="Times New Roman" w:hAnsi="Times New Roman" w:cs="Times New Roman"/>
                <w:b/>
                <w:bCs/>
                <w:sz w:val="24"/>
                <w:szCs w:val="24"/>
              </w:rPr>
            </w:pPr>
            <w:r w:rsidRPr="00A74FA2">
              <w:rPr>
                <w:rFonts w:ascii="Times New Roman" w:eastAsia="Times New Roman" w:hAnsi="Times New Roman" w:cs="Times New Roman"/>
                <w:b/>
                <w:bCs/>
                <w:sz w:val="24"/>
                <w:szCs w:val="24"/>
              </w:rPr>
              <w:t>10</w:t>
            </w:r>
          </w:p>
        </w:tc>
        <w:tc>
          <w:tcPr>
            <w:tcW w:w="1134" w:type="dxa"/>
            <w:tcBorders>
              <w:top w:val="nil"/>
              <w:left w:val="nil"/>
              <w:bottom w:val="single" w:sz="4" w:space="0" w:color="auto"/>
              <w:right w:val="single" w:sz="4" w:space="0" w:color="auto"/>
            </w:tcBorders>
            <w:shd w:val="clear" w:color="000000" w:fill="FFFFCC"/>
            <w:vAlign w:val="bottom"/>
            <w:hideMark/>
          </w:tcPr>
          <w:p w:rsidR="00A74FA2" w:rsidRPr="00A74FA2" w:rsidRDefault="00A74FA2" w:rsidP="005555FC">
            <w:pPr>
              <w:spacing w:after="0" w:line="240" w:lineRule="auto"/>
              <w:jc w:val="right"/>
              <w:rPr>
                <w:rFonts w:ascii="Times New Roman" w:eastAsia="Times New Roman" w:hAnsi="Times New Roman" w:cs="Times New Roman"/>
                <w:b/>
                <w:bCs/>
                <w:sz w:val="24"/>
                <w:szCs w:val="24"/>
              </w:rPr>
            </w:pPr>
            <w:r w:rsidRPr="00A74FA2">
              <w:rPr>
                <w:rFonts w:ascii="Times New Roman" w:eastAsia="Times New Roman" w:hAnsi="Times New Roman" w:cs="Times New Roman"/>
                <w:b/>
                <w:bCs/>
                <w:sz w:val="24"/>
                <w:szCs w:val="24"/>
              </w:rPr>
              <w:t>13</w:t>
            </w:r>
          </w:p>
        </w:tc>
        <w:tc>
          <w:tcPr>
            <w:tcW w:w="1275" w:type="dxa"/>
            <w:tcBorders>
              <w:top w:val="nil"/>
              <w:left w:val="nil"/>
              <w:bottom w:val="single" w:sz="4" w:space="0" w:color="auto"/>
              <w:right w:val="single" w:sz="4" w:space="0" w:color="auto"/>
            </w:tcBorders>
            <w:shd w:val="clear" w:color="000000" w:fill="FFFFCC"/>
            <w:noWrap/>
            <w:vAlign w:val="center"/>
            <w:hideMark/>
          </w:tcPr>
          <w:p w:rsidR="00A74FA2" w:rsidRPr="00A74FA2" w:rsidRDefault="00A74FA2" w:rsidP="005555FC">
            <w:pPr>
              <w:spacing w:after="0" w:line="240" w:lineRule="auto"/>
              <w:jc w:val="right"/>
              <w:rPr>
                <w:rFonts w:ascii="Times New Roman" w:eastAsia="Times New Roman" w:hAnsi="Times New Roman" w:cs="Times New Roman"/>
                <w:sz w:val="24"/>
                <w:szCs w:val="24"/>
              </w:rPr>
            </w:pPr>
            <w:r w:rsidRPr="00A74FA2">
              <w:rPr>
                <w:rFonts w:ascii="Times New Roman" w:eastAsia="Times New Roman" w:hAnsi="Times New Roman" w:cs="Times New Roman"/>
                <w:sz w:val="24"/>
                <w:szCs w:val="24"/>
              </w:rPr>
              <w:t>130,0</w:t>
            </w:r>
          </w:p>
        </w:tc>
      </w:tr>
    </w:tbl>
    <w:p w:rsidR="00A74FA2" w:rsidRPr="005B7889" w:rsidRDefault="00A74FA2" w:rsidP="005555FC">
      <w:pPr>
        <w:widowControl w:val="0"/>
        <w:suppressAutoHyphens/>
        <w:spacing w:after="0" w:line="240" w:lineRule="auto"/>
        <w:jc w:val="both"/>
        <w:rPr>
          <w:rFonts w:ascii="Times New Roman" w:eastAsia="Times New Roman" w:hAnsi="Times New Roman" w:cs="Times New Roman"/>
          <w:sz w:val="28"/>
          <w:szCs w:val="28"/>
        </w:rPr>
      </w:pPr>
    </w:p>
    <w:p w:rsidR="005B7889" w:rsidRDefault="005B7889" w:rsidP="005555FC">
      <w:pPr>
        <w:widowControl w:val="0"/>
        <w:tabs>
          <w:tab w:val="left" w:pos="4995"/>
        </w:tabs>
        <w:suppressAutoHyphens/>
        <w:autoSpaceDE w:val="0"/>
        <w:autoSpaceDN w:val="0"/>
        <w:adjustRightInd w:val="0"/>
        <w:spacing w:after="0" w:line="240" w:lineRule="auto"/>
        <w:ind w:firstLine="709"/>
        <w:jc w:val="both"/>
        <w:rPr>
          <w:rFonts w:ascii="Times New Roman" w:hAnsi="Times New Roman"/>
          <w:sz w:val="28"/>
          <w:szCs w:val="28"/>
        </w:rPr>
      </w:pPr>
      <w:r w:rsidRPr="00A74FA2">
        <w:rPr>
          <w:rFonts w:ascii="Times New Roman" w:hAnsi="Times New Roman"/>
          <w:sz w:val="28"/>
          <w:szCs w:val="28"/>
        </w:rPr>
        <w:t>В Филиале Республиканского КЦСОН в Шарканском районе в 202</w:t>
      </w:r>
      <w:r w:rsidR="00A74FA2" w:rsidRPr="00A74FA2">
        <w:rPr>
          <w:rFonts w:ascii="Times New Roman" w:hAnsi="Times New Roman"/>
          <w:sz w:val="28"/>
          <w:szCs w:val="28"/>
        </w:rPr>
        <w:t>2</w:t>
      </w:r>
      <w:r w:rsidRPr="00A74FA2">
        <w:rPr>
          <w:rFonts w:ascii="Times New Roman" w:hAnsi="Times New Roman"/>
          <w:sz w:val="28"/>
          <w:szCs w:val="28"/>
        </w:rPr>
        <w:t xml:space="preserve"> году организовано 20 специализированных смен в социально-реабилитационном отделении, получателями услуг стали </w:t>
      </w:r>
      <w:r w:rsidR="00A74FA2" w:rsidRPr="00A74FA2">
        <w:rPr>
          <w:rFonts w:ascii="Times New Roman" w:hAnsi="Times New Roman"/>
          <w:sz w:val="28"/>
          <w:szCs w:val="28"/>
        </w:rPr>
        <w:t xml:space="preserve">472 </w:t>
      </w:r>
      <w:r w:rsidRPr="00A74FA2">
        <w:rPr>
          <w:rFonts w:ascii="Times New Roman" w:hAnsi="Times New Roman"/>
          <w:sz w:val="28"/>
          <w:szCs w:val="28"/>
        </w:rPr>
        <w:t>граждан</w:t>
      </w:r>
      <w:r w:rsidR="00A74FA2" w:rsidRPr="00A74FA2">
        <w:rPr>
          <w:rFonts w:ascii="Times New Roman" w:hAnsi="Times New Roman"/>
          <w:sz w:val="28"/>
          <w:szCs w:val="28"/>
        </w:rPr>
        <w:t>ина</w:t>
      </w:r>
      <w:r w:rsidRPr="00A74FA2">
        <w:rPr>
          <w:rFonts w:ascii="Times New Roman" w:hAnsi="Times New Roman"/>
          <w:sz w:val="28"/>
          <w:szCs w:val="28"/>
        </w:rPr>
        <w:t xml:space="preserve"> пожилого возраста и инвалиды. Также проведен</w:t>
      </w:r>
      <w:r w:rsidR="00B814BC">
        <w:rPr>
          <w:rFonts w:ascii="Times New Roman" w:hAnsi="Times New Roman"/>
          <w:sz w:val="28"/>
          <w:szCs w:val="28"/>
        </w:rPr>
        <w:t>о</w:t>
      </w:r>
      <w:r w:rsidRPr="00A74FA2">
        <w:rPr>
          <w:rFonts w:ascii="Times New Roman" w:hAnsi="Times New Roman"/>
          <w:sz w:val="28"/>
          <w:szCs w:val="28"/>
        </w:rPr>
        <w:t xml:space="preserve"> </w:t>
      </w:r>
      <w:r w:rsidR="00F67CA1">
        <w:rPr>
          <w:rFonts w:ascii="Times New Roman" w:hAnsi="Times New Roman"/>
          <w:sz w:val="28"/>
          <w:szCs w:val="28"/>
        </w:rPr>
        <w:t>2</w:t>
      </w:r>
      <w:r w:rsidRPr="00A74FA2">
        <w:rPr>
          <w:rFonts w:ascii="Times New Roman" w:hAnsi="Times New Roman"/>
          <w:sz w:val="28"/>
          <w:szCs w:val="28"/>
        </w:rPr>
        <w:t xml:space="preserve"> смен</w:t>
      </w:r>
      <w:r w:rsidR="00F67CA1">
        <w:rPr>
          <w:rFonts w:ascii="Times New Roman" w:hAnsi="Times New Roman"/>
          <w:sz w:val="28"/>
          <w:szCs w:val="28"/>
        </w:rPr>
        <w:t>ы</w:t>
      </w:r>
      <w:r w:rsidRPr="00A74FA2">
        <w:rPr>
          <w:rFonts w:ascii="Times New Roman" w:hAnsi="Times New Roman"/>
          <w:sz w:val="28"/>
          <w:szCs w:val="28"/>
        </w:rPr>
        <w:t xml:space="preserve"> для молодых и</w:t>
      </w:r>
      <w:r w:rsidR="00A74FA2" w:rsidRPr="00A74FA2">
        <w:rPr>
          <w:rFonts w:ascii="Times New Roman" w:hAnsi="Times New Roman"/>
          <w:sz w:val="28"/>
          <w:szCs w:val="28"/>
        </w:rPr>
        <w:t>нвалидов, где приняло участие 13</w:t>
      </w:r>
      <w:r w:rsidRPr="00A74FA2">
        <w:rPr>
          <w:rFonts w:ascii="Times New Roman" w:hAnsi="Times New Roman"/>
          <w:sz w:val="28"/>
          <w:szCs w:val="28"/>
        </w:rPr>
        <w:t xml:space="preserve"> человек.</w:t>
      </w:r>
    </w:p>
    <w:p w:rsidR="009A202A" w:rsidRPr="009A202A" w:rsidRDefault="009A202A" w:rsidP="002A6407">
      <w:pPr>
        <w:widowControl w:val="0"/>
        <w:suppressAutoHyphens/>
        <w:spacing w:after="0" w:line="340" w:lineRule="exact"/>
        <w:ind w:firstLine="708"/>
        <w:jc w:val="both"/>
        <w:rPr>
          <w:rFonts w:ascii="Times New Roman" w:eastAsia="Times New Roman" w:hAnsi="Times New Roman" w:cs="Times New Roman"/>
          <w:sz w:val="28"/>
          <w:szCs w:val="28"/>
        </w:rPr>
      </w:pPr>
    </w:p>
    <w:p w:rsidR="009A202A" w:rsidRPr="009A202A" w:rsidRDefault="009A202A" w:rsidP="002A6407">
      <w:pPr>
        <w:widowControl w:val="0"/>
        <w:suppressAutoHyphens/>
        <w:spacing w:after="0" w:line="340" w:lineRule="exact"/>
        <w:ind w:firstLine="708"/>
        <w:jc w:val="both"/>
        <w:rPr>
          <w:rFonts w:ascii="Times New Roman" w:eastAsia="Times New Roman" w:hAnsi="Times New Roman" w:cs="Times New Roman"/>
          <w:b/>
          <w:i/>
          <w:sz w:val="28"/>
          <w:szCs w:val="28"/>
        </w:rPr>
      </w:pPr>
      <w:r w:rsidRPr="009A202A">
        <w:rPr>
          <w:rFonts w:ascii="Times New Roman" w:eastAsia="Times New Roman" w:hAnsi="Times New Roman" w:cs="Times New Roman"/>
          <w:b/>
          <w:i/>
          <w:sz w:val="28"/>
          <w:szCs w:val="28"/>
        </w:rPr>
        <w:t>Реализация подпрограммы «Поддержка социально ориентированных некоммерческих организаций»</w:t>
      </w:r>
    </w:p>
    <w:p w:rsidR="009A202A" w:rsidRPr="009A202A" w:rsidRDefault="009A202A" w:rsidP="002A6407">
      <w:pPr>
        <w:widowControl w:val="0"/>
        <w:suppressAutoHyphens/>
        <w:spacing w:after="0" w:line="340" w:lineRule="exact"/>
        <w:ind w:firstLine="708"/>
        <w:jc w:val="both"/>
        <w:rPr>
          <w:rFonts w:ascii="Times New Roman" w:eastAsia="Times New Roman" w:hAnsi="Times New Roman" w:cs="Times New Roman"/>
          <w:i/>
          <w:sz w:val="28"/>
          <w:szCs w:val="28"/>
        </w:rPr>
      </w:pPr>
    </w:p>
    <w:p w:rsidR="009A202A" w:rsidRPr="009A202A" w:rsidRDefault="009A202A" w:rsidP="002A6407">
      <w:pPr>
        <w:widowControl w:val="0"/>
        <w:suppressAutoHyphens/>
        <w:spacing w:after="0" w:line="340" w:lineRule="exact"/>
        <w:ind w:firstLine="709"/>
        <w:jc w:val="both"/>
        <w:rPr>
          <w:rFonts w:ascii="Times New Roman" w:eastAsia="Times New Roman" w:hAnsi="Times New Roman" w:cs="Times New Roman"/>
          <w:sz w:val="28"/>
          <w:szCs w:val="28"/>
        </w:rPr>
      </w:pPr>
      <w:r w:rsidRPr="009A202A">
        <w:rPr>
          <w:rFonts w:ascii="Times New Roman" w:eastAsia="Times New Roman" w:hAnsi="Times New Roman" w:cs="Times New Roman"/>
          <w:b/>
          <w:bCs/>
          <w:i/>
          <w:iCs/>
          <w:sz w:val="28"/>
          <w:szCs w:val="28"/>
        </w:rPr>
        <w:t xml:space="preserve">Координатором подпрограммы </w:t>
      </w:r>
      <w:r w:rsidRPr="009A202A">
        <w:rPr>
          <w:rFonts w:ascii="Times New Roman" w:eastAsia="Times New Roman" w:hAnsi="Times New Roman" w:cs="Times New Roman"/>
          <w:sz w:val="28"/>
          <w:szCs w:val="28"/>
        </w:rPr>
        <w:t xml:space="preserve">является </w:t>
      </w:r>
      <w:r w:rsidR="00295A23" w:rsidRPr="00295A23">
        <w:rPr>
          <w:rFonts w:ascii="Times New Roman" w:eastAsia="Times New Roman" w:hAnsi="Times New Roman" w:cs="Times New Roman"/>
          <w:sz w:val="28"/>
          <w:szCs w:val="28"/>
        </w:rPr>
        <w:t>Первый заместитель главы Администрации муниципального образования «Муниципальный округ Шарканский район Удмуртской Республики»</w:t>
      </w:r>
      <w:r w:rsidRPr="009A202A">
        <w:rPr>
          <w:rFonts w:ascii="Times New Roman" w:eastAsia="Times New Roman" w:hAnsi="Times New Roman" w:cs="Times New Roman"/>
          <w:sz w:val="28"/>
          <w:szCs w:val="28"/>
        </w:rPr>
        <w:t>.</w:t>
      </w:r>
    </w:p>
    <w:p w:rsidR="009A202A" w:rsidRPr="009A202A" w:rsidRDefault="009A202A" w:rsidP="002A6407">
      <w:pPr>
        <w:widowControl w:val="0"/>
        <w:suppressAutoHyphens/>
        <w:spacing w:after="0" w:line="340" w:lineRule="exact"/>
        <w:ind w:firstLine="709"/>
        <w:jc w:val="both"/>
        <w:rPr>
          <w:rFonts w:ascii="Times New Roman" w:eastAsia="Times New Roman" w:hAnsi="Times New Roman" w:cs="Times New Roman"/>
          <w:sz w:val="28"/>
          <w:szCs w:val="28"/>
        </w:rPr>
      </w:pPr>
      <w:r w:rsidRPr="009A202A">
        <w:rPr>
          <w:rFonts w:ascii="Times New Roman" w:eastAsia="Times New Roman" w:hAnsi="Times New Roman" w:cs="Times New Roman"/>
          <w:b/>
          <w:bCs/>
          <w:i/>
          <w:iCs/>
          <w:sz w:val="28"/>
          <w:szCs w:val="28"/>
        </w:rPr>
        <w:t>Ответственный исполнитель</w:t>
      </w:r>
      <w:r w:rsidRPr="009A202A">
        <w:rPr>
          <w:rFonts w:ascii="Times New Roman" w:eastAsia="Times New Roman" w:hAnsi="Times New Roman" w:cs="Times New Roman"/>
          <w:sz w:val="28"/>
          <w:szCs w:val="28"/>
        </w:rPr>
        <w:t xml:space="preserve"> - </w:t>
      </w:r>
      <w:r w:rsidR="00295A23" w:rsidRPr="00295A23">
        <w:rPr>
          <w:rFonts w:ascii="Times New Roman" w:eastAsia="Times New Roman" w:hAnsi="Times New Roman" w:cs="Times New Roman"/>
          <w:sz w:val="28"/>
          <w:szCs w:val="28"/>
        </w:rPr>
        <w:t>Отдел экономического анализа, прогнозирования и организации муниципальных закупок Администрации муниципального образования «Муниципальный округ Шарканский район Удмуртской Республики»</w:t>
      </w:r>
      <w:r w:rsidRPr="009A202A">
        <w:rPr>
          <w:rFonts w:ascii="Times New Roman" w:eastAsia="Times New Roman" w:hAnsi="Times New Roman" w:cs="Times New Roman"/>
          <w:sz w:val="28"/>
          <w:szCs w:val="28"/>
        </w:rPr>
        <w:t>.</w:t>
      </w:r>
    </w:p>
    <w:p w:rsidR="009A202A" w:rsidRPr="009A202A" w:rsidRDefault="009A202A" w:rsidP="002A6407">
      <w:pPr>
        <w:widowControl w:val="0"/>
        <w:suppressAutoHyphens/>
        <w:spacing w:after="0" w:line="340" w:lineRule="exact"/>
        <w:ind w:firstLine="709"/>
        <w:jc w:val="both"/>
        <w:rPr>
          <w:rFonts w:ascii="Times New Roman" w:eastAsia="Times New Roman" w:hAnsi="Times New Roman" w:cs="Times New Roman"/>
          <w:bCs/>
          <w:sz w:val="28"/>
          <w:szCs w:val="28"/>
        </w:rPr>
      </w:pPr>
      <w:r w:rsidRPr="009A202A">
        <w:rPr>
          <w:rFonts w:ascii="Times New Roman" w:eastAsia="Times New Roman" w:hAnsi="Times New Roman" w:cs="Times New Roman"/>
          <w:b/>
          <w:bCs/>
          <w:i/>
          <w:iCs/>
          <w:sz w:val="28"/>
          <w:szCs w:val="28"/>
        </w:rPr>
        <w:t>Цель подпрограммы</w:t>
      </w:r>
      <w:r w:rsidRPr="009A202A">
        <w:rPr>
          <w:rFonts w:ascii="Times New Roman" w:eastAsia="Times New Roman" w:hAnsi="Times New Roman" w:cs="Times New Roman"/>
          <w:sz w:val="28"/>
          <w:szCs w:val="28"/>
        </w:rPr>
        <w:t xml:space="preserve"> - </w:t>
      </w:r>
      <w:r w:rsidR="00295A23">
        <w:rPr>
          <w:rFonts w:ascii="Times New Roman" w:eastAsia="Times New Roman" w:hAnsi="Times New Roman" w:cs="Times New Roman"/>
          <w:bCs/>
          <w:sz w:val="28"/>
          <w:szCs w:val="28"/>
        </w:rPr>
        <w:t>в</w:t>
      </w:r>
      <w:r w:rsidR="00295A23" w:rsidRPr="00295A23">
        <w:rPr>
          <w:rFonts w:ascii="Times New Roman" w:eastAsia="Times New Roman" w:hAnsi="Times New Roman" w:cs="Times New Roman"/>
          <w:bCs/>
          <w:sz w:val="28"/>
          <w:szCs w:val="28"/>
        </w:rPr>
        <w:t xml:space="preserve">овлечение социально ориентированных </w:t>
      </w:r>
      <w:r w:rsidR="00295A23" w:rsidRPr="00295A23">
        <w:rPr>
          <w:rFonts w:ascii="Times New Roman" w:eastAsia="Times New Roman" w:hAnsi="Times New Roman" w:cs="Times New Roman"/>
          <w:bCs/>
          <w:sz w:val="28"/>
          <w:szCs w:val="28"/>
        </w:rPr>
        <w:lastRenderedPageBreak/>
        <w:t>некоммерческих организаций в решение задач социально-экономического развития муниципального образования «Муниципальный округ Шарканский район Удмуртской Республики»</w:t>
      </w:r>
      <w:r w:rsidRPr="009A202A">
        <w:rPr>
          <w:rFonts w:ascii="Times New Roman" w:eastAsia="Times New Roman" w:hAnsi="Times New Roman" w:cs="Times New Roman"/>
          <w:bCs/>
          <w:sz w:val="28"/>
          <w:szCs w:val="28"/>
        </w:rPr>
        <w:t xml:space="preserve">.      </w:t>
      </w:r>
    </w:p>
    <w:p w:rsidR="009A202A" w:rsidRPr="009A202A" w:rsidRDefault="009A202A" w:rsidP="002A6407">
      <w:pPr>
        <w:widowControl w:val="0"/>
        <w:suppressAutoHyphens/>
        <w:spacing w:after="0" w:line="340" w:lineRule="exact"/>
        <w:ind w:firstLine="709"/>
        <w:jc w:val="both"/>
        <w:rPr>
          <w:rFonts w:ascii="Times New Roman" w:eastAsia="Times New Roman" w:hAnsi="Times New Roman" w:cs="Times New Roman"/>
          <w:sz w:val="28"/>
          <w:szCs w:val="28"/>
        </w:rPr>
      </w:pPr>
    </w:p>
    <w:p w:rsidR="005C43C3" w:rsidRPr="009B3E20" w:rsidRDefault="005C43C3" w:rsidP="002A6407">
      <w:pPr>
        <w:widowControl w:val="0"/>
        <w:suppressAutoHyphens/>
        <w:spacing w:after="0" w:line="340" w:lineRule="exact"/>
        <w:ind w:firstLine="709"/>
        <w:jc w:val="both"/>
        <w:rPr>
          <w:rFonts w:ascii="Times New Roman" w:eastAsia="Calibri" w:hAnsi="Times New Roman" w:cs="Times New Roman"/>
          <w:sz w:val="28"/>
          <w:szCs w:val="24"/>
          <w:lang w:eastAsia="en-US"/>
        </w:rPr>
      </w:pPr>
      <w:r w:rsidRPr="009B3E20">
        <w:rPr>
          <w:rFonts w:ascii="Times New Roman" w:eastAsia="Calibri" w:hAnsi="Times New Roman" w:cs="Times New Roman"/>
          <w:sz w:val="28"/>
          <w:szCs w:val="24"/>
          <w:lang w:eastAsia="en-US"/>
        </w:rPr>
        <w:t>В рамках подпрограммы реализованы следующие основные мероприятия:</w:t>
      </w:r>
    </w:p>
    <w:p w:rsidR="005C43C3" w:rsidRPr="009B3E20" w:rsidRDefault="005C43C3" w:rsidP="009B3E20">
      <w:pPr>
        <w:widowControl w:val="0"/>
        <w:tabs>
          <w:tab w:val="left" w:pos="851"/>
        </w:tabs>
        <w:suppressAutoHyphens/>
        <w:spacing w:after="0" w:line="340" w:lineRule="exact"/>
        <w:ind w:firstLine="709"/>
        <w:jc w:val="both"/>
        <w:rPr>
          <w:rFonts w:ascii="Times New Roman" w:eastAsia="Calibri" w:hAnsi="Times New Roman" w:cs="Times New Roman"/>
          <w:sz w:val="28"/>
          <w:szCs w:val="24"/>
          <w:lang w:eastAsia="en-US"/>
        </w:rPr>
      </w:pPr>
      <w:r w:rsidRPr="009B3E20">
        <w:rPr>
          <w:rFonts w:ascii="Times New Roman" w:eastAsia="Calibri" w:hAnsi="Times New Roman" w:cs="Times New Roman"/>
          <w:sz w:val="28"/>
          <w:szCs w:val="24"/>
          <w:lang w:eastAsia="en-US"/>
        </w:rPr>
        <w:t>1.</w:t>
      </w:r>
      <w:r w:rsidR="009B3E20">
        <w:rPr>
          <w:rFonts w:ascii="Times New Roman" w:eastAsia="Calibri" w:hAnsi="Times New Roman" w:cs="Times New Roman"/>
          <w:sz w:val="28"/>
          <w:szCs w:val="24"/>
          <w:lang w:eastAsia="en-US"/>
        </w:rPr>
        <w:t xml:space="preserve"> </w:t>
      </w:r>
      <w:r w:rsidRPr="009B3E20">
        <w:rPr>
          <w:rFonts w:ascii="Times New Roman" w:eastAsia="Calibri" w:hAnsi="Times New Roman" w:cs="Times New Roman"/>
          <w:sz w:val="28"/>
          <w:szCs w:val="24"/>
          <w:lang w:eastAsia="en-US"/>
        </w:rPr>
        <w:t>Информационная, методическая и организационная поддержка деятельности Общественного совета</w:t>
      </w:r>
      <w:r w:rsidR="009B3E20" w:rsidRPr="009B3E20">
        <w:t xml:space="preserve"> </w:t>
      </w:r>
      <w:r w:rsidR="009B3E20" w:rsidRPr="009B3E20">
        <w:rPr>
          <w:rFonts w:ascii="Times New Roman" w:eastAsia="Calibri" w:hAnsi="Times New Roman" w:cs="Times New Roman"/>
          <w:sz w:val="28"/>
          <w:szCs w:val="24"/>
          <w:lang w:eastAsia="en-US"/>
        </w:rPr>
        <w:t>муниципального образования «Муниципальный округ Шарканский район Удмуртской Республики</w:t>
      </w:r>
      <w:r w:rsidRPr="009B3E20">
        <w:rPr>
          <w:rFonts w:ascii="Times New Roman" w:eastAsia="Calibri" w:hAnsi="Times New Roman" w:cs="Times New Roman"/>
          <w:sz w:val="28"/>
          <w:szCs w:val="24"/>
          <w:lang w:eastAsia="en-US"/>
        </w:rPr>
        <w:t xml:space="preserve">». </w:t>
      </w:r>
    </w:p>
    <w:p w:rsidR="005C43C3" w:rsidRPr="009B3E20" w:rsidRDefault="005C43C3" w:rsidP="009B3E20">
      <w:pPr>
        <w:widowControl w:val="0"/>
        <w:tabs>
          <w:tab w:val="left" w:pos="851"/>
        </w:tabs>
        <w:suppressAutoHyphens/>
        <w:spacing w:after="0" w:line="340" w:lineRule="exact"/>
        <w:ind w:firstLine="709"/>
        <w:jc w:val="both"/>
        <w:rPr>
          <w:rFonts w:ascii="Times New Roman" w:eastAsia="Calibri" w:hAnsi="Times New Roman" w:cs="Times New Roman"/>
          <w:sz w:val="28"/>
          <w:szCs w:val="24"/>
          <w:lang w:eastAsia="en-US"/>
        </w:rPr>
      </w:pPr>
      <w:r w:rsidRPr="009B3E20">
        <w:rPr>
          <w:rFonts w:ascii="Times New Roman" w:eastAsia="Calibri" w:hAnsi="Times New Roman" w:cs="Times New Roman"/>
          <w:sz w:val="28"/>
          <w:szCs w:val="24"/>
          <w:lang w:eastAsia="en-US"/>
        </w:rPr>
        <w:t>2. Проведение мероприятий (семинары, круглые столы, конференции) с участием НКО, посвященных развитию институтов гражданского общества, участию НКО в решении социально значимых вопросов, вопросов развития Шарканского района.</w:t>
      </w:r>
    </w:p>
    <w:p w:rsidR="005C43C3" w:rsidRPr="009B3E20" w:rsidRDefault="005C43C3" w:rsidP="009B3E20">
      <w:pPr>
        <w:widowControl w:val="0"/>
        <w:tabs>
          <w:tab w:val="left" w:pos="851"/>
        </w:tabs>
        <w:suppressAutoHyphens/>
        <w:spacing w:after="0" w:line="340" w:lineRule="exact"/>
        <w:ind w:firstLine="709"/>
        <w:jc w:val="both"/>
        <w:rPr>
          <w:rFonts w:ascii="Times New Roman" w:eastAsia="Calibri" w:hAnsi="Times New Roman" w:cs="Times New Roman"/>
          <w:sz w:val="28"/>
          <w:szCs w:val="24"/>
          <w:lang w:eastAsia="en-US"/>
        </w:rPr>
      </w:pPr>
      <w:r w:rsidRPr="009B3E20">
        <w:rPr>
          <w:rFonts w:ascii="Times New Roman" w:eastAsia="Calibri" w:hAnsi="Times New Roman" w:cs="Times New Roman"/>
          <w:sz w:val="28"/>
          <w:szCs w:val="24"/>
          <w:lang w:eastAsia="en-US"/>
        </w:rPr>
        <w:t>3. Освещение деятельности социально ориентированных некоммерческих организаций через средства массовой информации.</w:t>
      </w:r>
    </w:p>
    <w:p w:rsidR="005C43C3" w:rsidRPr="009B3E20" w:rsidRDefault="005C43C3" w:rsidP="009B3E20">
      <w:pPr>
        <w:widowControl w:val="0"/>
        <w:tabs>
          <w:tab w:val="left" w:pos="851"/>
        </w:tabs>
        <w:suppressAutoHyphens/>
        <w:spacing w:after="0" w:line="340" w:lineRule="exact"/>
        <w:ind w:firstLine="709"/>
        <w:jc w:val="both"/>
        <w:rPr>
          <w:rFonts w:ascii="Times New Roman" w:eastAsia="Calibri" w:hAnsi="Times New Roman" w:cs="Times New Roman"/>
          <w:sz w:val="28"/>
          <w:szCs w:val="24"/>
          <w:lang w:eastAsia="en-US"/>
        </w:rPr>
      </w:pPr>
      <w:r w:rsidRPr="009B3E20">
        <w:rPr>
          <w:rFonts w:ascii="Times New Roman" w:eastAsia="Calibri" w:hAnsi="Times New Roman" w:cs="Times New Roman"/>
          <w:sz w:val="28"/>
          <w:szCs w:val="24"/>
          <w:lang w:eastAsia="en-US"/>
        </w:rPr>
        <w:t xml:space="preserve">4. Привлечение социально ориентированных некоммерческих организаций к участию в различных конкурсах и целевых программах различных уровней, касающихся социально-ориентированных некоммерческих организаций и их реализации. </w:t>
      </w:r>
    </w:p>
    <w:p w:rsidR="005C43C3" w:rsidRPr="009B3E20" w:rsidRDefault="005C43C3" w:rsidP="009B3E20">
      <w:pPr>
        <w:widowControl w:val="0"/>
        <w:tabs>
          <w:tab w:val="left" w:pos="851"/>
        </w:tabs>
        <w:suppressAutoHyphens/>
        <w:spacing w:after="0" w:line="340" w:lineRule="exact"/>
        <w:ind w:firstLine="709"/>
        <w:jc w:val="both"/>
        <w:rPr>
          <w:rFonts w:ascii="Times New Roman" w:eastAsia="Calibri" w:hAnsi="Times New Roman" w:cs="Times New Roman"/>
          <w:sz w:val="28"/>
          <w:szCs w:val="24"/>
          <w:lang w:eastAsia="en-US"/>
        </w:rPr>
      </w:pPr>
      <w:r w:rsidRPr="009B3E20">
        <w:rPr>
          <w:rFonts w:ascii="Times New Roman" w:eastAsia="Calibri" w:hAnsi="Times New Roman" w:cs="Times New Roman"/>
          <w:sz w:val="28"/>
          <w:szCs w:val="24"/>
          <w:lang w:eastAsia="en-US"/>
        </w:rPr>
        <w:t xml:space="preserve">5. Предоставление имущества, находящегося в собственности </w:t>
      </w:r>
      <w:r w:rsidR="009B3E20" w:rsidRPr="009B3E20">
        <w:rPr>
          <w:rFonts w:ascii="Times New Roman" w:eastAsia="Calibri" w:hAnsi="Times New Roman" w:cs="Times New Roman"/>
          <w:sz w:val="28"/>
          <w:szCs w:val="24"/>
          <w:lang w:eastAsia="en-US"/>
        </w:rPr>
        <w:t>муниципального образования «Муниципальный округ Шарканский район Удмуртской Республики»</w:t>
      </w:r>
      <w:r w:rsidRPr="009B3E20">
        <w:rPr>
          <w:rFonts w:ascii="Times New Roman" w:eastAsia="Calibri" w:hAnsi="Times New Roman" w:cs="Times New Roman"/>
          <w:sz w:val="28"/>
          <w:szCs w:val="24"/>
          <w:lang w:eastAsia="en-US"/>
        </w:rPr>
        <w:t>, социально ориентированным некоммерческим организациям на льготных условиях (в безвозмездное пользование).</w:t>
      </w:r>
    </w:p>
    <w:p w:rsidR="005C43C3" w:rsidRDefault="005C43C3" w:rsidP="00F67CA1">
      <w:pPr>
        <w:widowControl w:val="0"/>
        <w:tabs>
          <w:tab w:val="left" w:pos="851"/>
        </w:tabs>
        <w:suppressAutoHyphens/>
        <w:spacing w:after="0" w:line="240" w:lineRule="auto"/>
        <w:ind w:firstLine="709"/>
        <w:jc w:val="both"/>
        <w:rPr>
          <w:rFonts w:ascii="Times New Roman" w:eastAsia="Calibri" w:hAnsi="Times New Roman" w:cs="Times New Roman"/>
          <w:sz w:val="28"/>
          <w:szCs w:val="24"/>
          <w:lang w:eastAsia="en-US"/>
        </w:rPr>
      </w:pPr>
      <w:r w:rsidRPr="009B3E20">
        <w:rPr>
          <w:rFonts w:ascii="Times New Roman" w:eastAsia="Calibri" w:hAnsi="Times New Roman" w:cs="Times New Roman"/>
          <w:sz w:val="28"/>
          <w:szCs w:val="24"/>
          <w:lang w:eastAsia="en-US"/>
        </w:rPr>
        <w:t>6. Оказание информационной поддержки социально ориентированным некоммерческим организациям.</w:t>
      </w:r>
    </w:p>
    <w:p w:rsidR="00F67CA1" w:rsidRDefault="00F67CA1" w:rsidP="00F67CA1">
      <w:pPr>
        <w:widowControl w:val="0"/>
        <w:tabs>
          <w:tab w:val="left" w:pos="851"/>
        </w:tabs>
        <w:suppressAutoHyphens/>
        <w:spacing w:after="0" w:line="240" w:lineRule="auto"/>
        <w:ind w:firstLine="709"/>
        <w:jc w:val="both"/>
        <w:rPr>
          <w:rFonts w:ascii="Times New Roman" w:eastAsia="Calibri" w:hAnsi="Times New Roman" w:cs="Times New Roman"/>
          <w:sz w:val="28"/>
          <w:szCs w:val="24"/>
          <w:lang w:eastAsia="en-US"/>
        </w:rPr>
      </w:pPr>
    </w:p>
    <w:p w:rsidR="00FF625E" w:rsidRDefault="00FF625E" w:rsidP="00F67CA1">
      <w:pPr>
        <w:pStyle w:val="1"/>
        <w:keepNext w:val="0"/>
        <w:keepLines w:val="0"/>
        <w:widowControl w:val="0"/>
        <w:suppressAutoHyphens/>
        <w:spacing w:before="0" w:line="240" w:lineRule="auto"/>
        <w:jc w:val="both"/>
      </w:pPr>
      <w:r w:rsidRPr="008926EF">
        <w:t>2. Сведения о степени соответствия</w:t>
      </w:r>
      <w:r w:rsidR="000E06DD">
        <w:t xml:space="preserve"> </w:t>
      </w:r>
      <w:r w:rsidRPr="008926EF">
        <w:t>установленных и достигнутых целевых индика</w:t>
      </w:r>
      <w:r w:rsidR="00F0437E">
        <w:t xml:space="preserve">торов и показателей подпрограмм </w:t>
      </w:r>
      <w:r w:rsidRPr="008926EF">
        <w:t>за отчетный период</w:t>
      </w:r>
    </w:p>
    <w:p w:rsidR="00FF625E" w:rsidRPr="00875079" w:rsidRDefault="00FF625E" w:rsidP="00F67CA1">
      <w:pPr>
        <w:widowControl w:val="0"/>
        <w:suppressAutoHyphens/>
        <w:spacing w:after="0" w:line="240" w:lineRule="auto"/>
        <w:jc w:val="center"/>
        <w:rPr>
          <w:rFonts w:ascii="Times New Roman" w:hAnsi="Times New Roman"/>
          <w:b/>
          <w:sz w:val="28"/>
          <w:szCs w:val="28"/>
        </w:rPr>
      </w:pPr>
      <w:r w:rsidRPr="0088620E">
        <w:rPr>
          <w:rFonts w:ascii="Times New Roman" w:hAnsi="Times New Roman"/>
          <w:noProof/>
          <w:color w:val="0070C0"/>
          <w:sz w:val="28"/>
          <w:szCs w:val="28"/>
        </w:rPr>
        <w:drawing>
          <wp:inline distT="0" distB="0" distL="0" distR="0" wp14:anchorId="3D94EC66" wp14:editId="153DC712">
            <wp:extent cx="6305107" cy="3104707"/>
            <wp:effectExtent l="0" t="0" r="635" b="635"/>
            <wp:docPr id="15"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0E786F" w:rsidRDefault="000E786F" w:rsidP="00F67CA1">
      <w:pPr>
        <w:widowControl w:val="0"/>
        <w:suppressAutoHyphens/>
        <w:spacing w:after="0" w:line="240" w:lineRule="auto"/>
        <w:ind w:firstLine="708"/>
        <w:jc w:val="both"/>
        <w:rPr>
          <w:rFonts w:ascii="Times New Roman" w:hAnsi="Times New Roman" w:cs="Times New Roman"/>
          <w:sz w:val="28"/>
          <w:szCs w:val="28"/>
        </w:rPr>
      </w:pPr>
      <w:r w:rsidRPr="00820020">
        <w:rPr>
          <w:rFonts w:ascii="Times New Roman" w:eastAsia="Times New Roman" w:hAnsi="Times New Roman" w:cs="Times New Roman"/>
          <w:sz w:val="28"/>
          <w:szCs w:val="28"/>
        </w:rPr>
        <w:t xml:space="preserve">Степень достижения </w:t>
      </w:r>
      <w:r>
        <w:rPr>
          <w:rFonts w:ascii="Times New Roman" w:eastAsia="Times New Roman" w:hAnsi="Times New Roman" w:cs="Times New Roman"/>
          <w:sz w:val="28"/>
          <w:szCs w:val="28"/>
        </w:rPr>
        <w:t>целевых показателей</w:t>
      </w:r>
      <w:r w:rsidRPr="001C7227">
        <w:rPr>
          <w:rFonts w:ascii="Times New Roman" w:hAnsi="Times New Roman" w:cs="Times New Roman"/>
          <w:sz w:val="28"/>
          <w:szCs w:val="28"/>
        </w:rPr>
        <w:t xml:space="preserve"> муниципальной программы </w:t>
      </w:r>
      <w:r w:rsidRPr="00A61771">
        <w:rPr>
          <w:rFonts w:ascii="Times New Roman" w:eastAsia="Times New Roman" w:hAnsi="Times New Roman" w:cs="Times New Roman"/>
          <w:sz w:val="28"/>
          <w:szCs w:val="28"/>
        </w:rPr>
        <w:lastRenderedPageBreak/>
        <w:t>«</w:t>
      </w:r>
      <w:r w:rsidR="00E05879" w:rsidRPr="00E05879">
        <w:rPr>
          <w:rFonts w:ascii="Times New Roman" w:eastAsia="Times New Roman" w:hAnsi="Times New Roman" w:cs="Times New Roman"/>
          <w:sz w:val="28"/>
          <w:szCs w:val="28"/>
        </w:rPr>
        <w:t>Социальная поддержка граждан на 2022–2026 годы</w:t>
      </w:r>
      <w:r w:rsidRPr="00A61771">
        <w:rPr>
          <w:rFonts w:ascii="Times New Roman" w:eastAsia="Times New Roman" w:hAnsi="Times New Roman" w:cs="Times New Roman"/>
          <w:sz w:val="28"/>
          <w:szCs w:val="28"/>
        </w:rPr>
        <w:t>»</w:t>
      </w:r>
      <w:r w:rsidRPr="001C7227">
        <w:rPr>
          <w:rFonts w:ascii="Times New Roman" w:hAnsi="Times New Roman" w:cs="Times New Roman"/>
          <w:sz w:val="28"/>
          <w:szCs w:val="28"/>
        </w:rPr>
        <w:t xml:space="preserve">, </w:t>
      </w:r>
      <w:r>
        <w:rPr>
          <w:rFonts w:ascii="Times New Roman" w:hAnsi="Times New Roman" w:cs="Times New Roman"/>
          <w:sz w:val="28"/>
          <w:szCs w:val="28"/>
        </w:rPr>
        <w:t>согласно методике оценки эффективности муниципальных программ, составляет</w:t>
      </w:r>
      <w:r w:rsidR="006634FC">
        <w:rPr>
          <w:rFonts w:ascii="Times New Roman" w:hAnsi="Times New Roman" w:cs="Times New Roman"/>
          <w:sz w:val="28"/>
          <w:szCs w:val="28"/>
        </w:rPr>
        <w:t xml:space="preserve"> 1</w:t>
      </w:r>
      <w:r w:rsidRPr="00505051">
        <w:rPr>
          <w:rFonts w:ascii="Times New Roman" w:hAnsi="Times New Roman" w:cs="Times New Roman"/>
          <w:sz w:val="28"/>
          <w:szCs w:val="28"/>
        </w:rPr>
        <w:t>.</w:t>
      </w:r>
    </w:p>
    <w:p w:rsidR="00F67CA1" w:rsidRPr="00505051" w:rsidRDefault="00F67CA1" w:rsidP="00F67CA1">
      <w:pPr>
        <w:widowControl w:val="0"/>
        <w:suppressAutoHyphens/>
        <w:spacing w:after="0" w:line="240" w:lineRule="auto"/>
        <w:ind w:firstLine="708"/>
        <w:jc w:val="both"/>
        <w:rPr>
          <w:rFonts w:ascii="Times New Roman" w:hAnsi="Times New Roman" w:cs="Times New Roman"/>
          <w:sz w:val="28"/>
          <w:szCs w:val="28"/>
        </w:rPr>
      </w:pPr>
    </w:p>
    <w:p w:rsidR="00306B23" w:rsidRDefault="00C36885" w:rsidP="00C36885">
      <w:pPr>
        <w:pStyle w:val="1"/>
        <w:keepNext w:val="0"/>
        <w:keepLines w:val="0"/>
        <w:widowControl w:val="0"/>
        <w:suppressAutoHyphens/>
        <w:spacing w:before="0" w:line="240" w:lineRule="auto"/>
        <w:jc w:val="both"/>
      </w:pPr>
      <w:r>
        <w:t>3.</w:t>
      </w:r>
      <w:r w:rsidR="00FF625E" w:rsidRPr="00772F16">
        <w:t>Сведения о выполнении расходных обязательств, связанных с</w:t>
      </w:r>
      <w:r w:rsidR="00FF625E" w:rsidRPr="00875079">
        <w:t xml:space="preserve"> </w:t>
      </w:r>
      <w:r w:rsidR="00FF625E" w:rsidRPr="006A188C">
        <w:t>реализацией муниципальной программы</w:t>
      </w:r>
    </w:p>
    <w:p w:rsidR="00F67CA1" w:rsidRPr="00F67CA1" w:rsidRDefault="00F67CA1" w:rsidP="00F67CA1">
      <w:pPr>
        <w:spacing w:after="0" w:line="240" w:lineRule="auto"/>
        <w:ind w:left="360"/>
      </w:pPr>
    </w:p>
    <w:p w:rsidR="00FF625E" w:rsidRPr="00627634" w:rsidRDefault="00FF625E" w:rsidP="00F67CA1">
      <w:pPr>
        <w:widowControl w:val="0"/>
        <w:suppressAutoHyphens/>
        <w:spacing w:after="0" w:line="240" w:lineRule="auto"/>
        <w:ind w:firstLine="709"/>
        <w:jc w:val="both"/>
        <w:rPr>
          <w:rFonts w:ascii="Times New Roman" w:hAnsi="Times New Roman" w:cs="Times New Roman"/>
          <w:sz w:val="28"/>
          <w:szCs w:val="28"/>
        </w:rPr>
      </w:pPr>
      <w:r w:rsidRPr="00627634">
        <w:rPr>
          <w:rFonts w:ascii="Times New Roman" w:hAnsi="Times New Roman" w:cs="Times New Roman"/>
          <w:sz w:val="28"/>
          <w:szCs w:val="28"/>
        </w:rPr>
        <w:t xml:space="preserve">Расходы на муниципальную программу </w:t>
      </w:r>
      <w:r w:rsidR="00A5681B" w:rsidRPr="00627634">
        <w:rPr>
          <w:rFonts w:ascii="Times New Roman" w:eastAsia="Times New Roman" w:hAnsi="Times New Roman" w:cs="Times New Roman"/>
          <w:sz w:val="28"/>
          <w:szCs w:val="28"/>
        </w:rPr>
        <w:t>«</w:t>
      </w:r>
      <w:r w:rsidR="00E05879" w:rsidRPr="00E05879">
        <w:rPr>
          <w:rFonts w:ascii="Times New Roman" w:eastAsia="Times New Roman" w:hAnsi="Times New Roman" w:cs="Times New Roman"/>
          <w:sz w:val="28"/>
          <w:szCs w:val="28"/>
        </w:rPr>
        <w:t>Социальная поддержка граждан на 2022</w:t>
      </w:r>
      <w:r w:rsidR="00E05879">
        <w:rPr>
          <w:rFonts w:ascii="Times New Roman" w:eastAsia="Times New Roman" w:hAnsi="Times New Roman" w:cs="Times New Roman"/>
          <w:sz w:val="28"/>
          <w:szCs w:val="28"/>
        </w:rPr>
        <w:t>-</w:t>
      </w:r>
      <w:r w:rsidR="00E05879" w:rsidRPr="00E05879">
        <w:rPr>
          <w:rFonts w:ascii="Times New Roman" w:eastAsia="Times New Roman" w:hAnsi="Times New Roman" w:cs="Times New Roman"/>
          <w:sz w:val="28"/>
          <w:szCs w:val="28"/>
        </w:rPr>
        <w:t>2026 годы</w:t>
      </w:r>
      <w:r w:rsidR="00A5681B" w:rsidRPr="00627634">
        <w:rPr>
          <w:rFonts w:ascii="Times New Roman" w:eastAsia="Times New Roman" w:hAnsi="Times New Roman" w:cs="Times New Roman"/>
          <w:sz w:val="28"/>
          <w:szCs w:val="28"/>
        </w:rPr>
        <w:t>»</w:t>
      </w:r>
      <w:r w:rsidR="000E06DD" w:rsidRPr="00627634">
        <w:rPr>
          <w:rFonts w:ascii="Times New Roman" w:eastAsia="Times New Roman" w:hAnsi="Times New Roman" w:cs="Times New Roman"/>
          <w:sz w:val="28"/>
          <w:szCs w:val="28"/>
        </w:rPr>
        <w:t xml:space="preserve"> </w:t>
      </w:r>
      <w:r w:rsidRPr="00627634">
        <w:rPr>
          <w:rFonts w:ascii="Times New Roman" w:hAnsi="Times New Roman" w:cs="Times New Roman"/>
          <w:sz w:val="28"/>
          <w:szCs w:val="28"/>
        </w:rPr>
        <w:t>в 20</w:t>
      </w:r>
      <w:r w:rsidR="00133207">
        <w:rPr>
          <w:rFonts w:ascii="Times New Roman" w:hAnsi="Times New Roman" w:cs="Times New Roman"/>
          <w:sz w:val="28"/>
          <w:szCs w:val="28"/>
        </w:rPr>
        <w:t>2</w:t>
      </w:r>
      <w:r w:rsidR="00E05879">
        <w:rPr>
          <w:rFonts w:ascii="Times New Roman" w:hAnsi="Times New Roman" w:cs="Times New Roman"/>
          <w:sz w:val="28"/>
          <w:szCs w:val="28"/>
        </w:rPr>
        <w:t>2</w:t>
      </w:r>
      <w:r w:rsidRPr="00627634">
        <w:rPr>
          <w:rFonts w:ascii="Times New Roman" w:hAnsi="Times New Roman" w:cs="Times New Roman"/>
          <w:sz w:val="28"/>
          <w:szCs w:val="28"/>
        </w:rPr>
        <w:t xml:space="preserve"> году составили</w:t>
      </w:r>
      <w:r w:rsidR="00266F8F" w:rsidRPr="00627634">
        <w:rPr>
          <w:rFonts w:ascii="Times New Roman" w:hAnsi="Times New Roman" w:cs="Times New Roman"/>
          <w:sz w:val="28"/>
          <w:szCs w:val="28"/>
        </w:rPr>
        <w:t xml:space="preserve"> </w:t>
      </w:r>
      <w:r w:rsidR="00E05879">
        <w:rPr>
          <w:rFonts w:ascii="Times New Roman" w:hAnsi="Times New Roman" w:cs="Times New Roman"/>
          <w:sz w:val="28"/>
          <w:szCs w:val="28"/>
        </w:rPr>
        <w:t>11 048,1</w:t>
      </w:r>
      <w:r w:rsidRPr="00627634">
        <w:rPr>
          <w:rFonts w:ascii="Times New Roman" w:hAnsi="Times New Roman" w:cs="Times New Roman"/>
          <w:sz w:val="28"/>
          <w:szCs w:val="28"/>
        </w:rPr>
        <w:t xml:space="preserve"> тыс. </w:t>
      </w:r>
      <w:r w:rsidR="0007314E">
        <w:rPr>
          <w:rFonts w:ascii="Times New Roman" w:hAnsi="Times New Roman" w:cs="Times New Roman"/>
          <w:sz w:val="28"/>
          <w:szCs w:val="28"/>
        </w:rPr>
        <w:t>рублей</w:t>
      </w:r>
      <w:r w:rsidRPr="00627634">
        <w:rPr>
          <w:rFonts w:ascii="Times New Roman" w:hAnsi="Times New Roman" w:cs="Times New Roman"/>
          <w:sz w:val="28"/>
          <w:szCs w:val="28"/>
        </w:rPr>
        <w:t xml:space="preserve">, или </w:t>
      </w:r>
      <w:r w:rsidR="00E05879">
        <w:rPr>
          <w:rFonts w:ascii="Times New Roman" w:hAnsi="Times New Roman" w:cs="Times New Roman"/>
          <w:sz w:val="28"/>
          <w:szCs w:val="28"/>
        </w:rPr>
        <w:t>0,8</w:t>
      </w:r>
      <w:r w:rsidR="003E60E9" w:rsidRPr="00627634">
        <w:rPr>
          <w:rFonts w:ascii="Times New Roman" w:hAnsi="Times New Roman" w:cs="Times New Roman"/>
          <w:sz w:val="28"/>
          <w:szCs w:val="28"/>
        </w:rPr>
        <w:t xml:space="preserve"> </w:t>
      </w:r>
      <w:r w:rsidRPr="00627634">
        <w:rPr>
          <w:rFonts w:ascii="Times New Roman" w:hAnsi="Times New Roman" w:cs="Times New Roman"/>
          <w:sz w:val="28"/>
          <w:szCs w:val="28"/>
        </w:rPr>
        <w:t>% к общему объему финансирования муниципальных программ из бюджета муниципа</w:t>
      </w:r>
      <w:r w:rsidR="00AE1582" w:rsidRPr="00627634">
        <w:rPr>
          <w:rFonts w:ascii="Times New Roman" w:hAnsi="Times New Roman" w:cs="Times New Roman"/>
          <w:sz w:val="28"/>
          <w:szCs w:val="28"/>
        </w:rPr>
        <w:t>льного образования «</w:t>
      </w:r>
      <w:r w:rsidR="00E05879">
        <w:rPr>
          <w:rFonts w:ascii="Times New Roman" w:hAnsi="Times New Roman" w:cs="Times New Roman"/>
          <w:sz w:val="28"/>
          <w:szCs w:val="28"/>
        </w:rPr>
        <w:t xml:space="preserve">Муниципальный округ </w:t>
      </w:r>
      <w:r w:rsidR="00AE1582" w:rsidRPr="00627634">
        <w:rPr>
          <w:rFonts w:ascii="Times New Roman" w:hAnsi="Times New Roman" w:cs="Times New Roman"/>
          <w:sz w:val="28"/>
          <w:szCs w:val="28"/>
        </w:rPr>
        <w:t>Шарканский р</w:t>
      </w:r>
      <w:r w:rsidRPr="00627634">
        <w:rPr>
          <w:rFonts w:ascii="Times New Roman" w:hAnsi="Times New Roman" w:cs="Times New Roman"/>
          <w:sz w:val="28"/>
          <w:szCs w:val="28"/>
        </w:rPr>
        <w:t>айон</w:t>
      </w:r>
      <w:r w:rsidR="00E05879">
        <w:rPr>
          <w:rFonts w:ascii="Times New Roman" w:hAnsi="Times New Roman" w:cs="Times New Roman"/>
          <w:sz w:val="28"/>
          <w:szCs w:val="28"/>
        </w:rPr>
        <w:t xml:space="preserve"> Удмуртской Республики</w:t>
      </w:r>
      <w:r w:rsidRPr="00627634">
        <w:rPr>
          <w:rFonts w:ascii="Times New Roman" w:hAnsi="Times New Roman" w:cs="Times New Roman"/>
          <w:sz w:val="28"/>
          <w:szCs w:val="28"/>
        </w:rPr>
        <w:t>».</w:t>
      </w:r>
    </w:p>
    <w:p w:rsidR="00E05879" w:rsidRPr="00C51BB8" w:rsidRDefault="0007623A" w:rsidP="002A6407">
      <w:pPr>
        <w:widowControl w:val="0"/>
        <w:suppressAutoHyphens/>
        <w:spacing w:after="0" w:line="360" w:lineRule="exact"/>
        <w:ind w:firstLine="709"/>
        <w:jc w:val="both"/>
        <w:rPr>
          <w:rFonts w:ascii="Times New Roman" w:hAnsi="Times New Roman"/>
          <w:sz w:val="28"/>
          <w:szCs w:val="28"/>
        </w:rPr>
      </w:pPr>
      <w:r w:rsidRPr="0007623A">
        <w:rPr>
          <w:rFonts w:ascii="Times New Roman" w:hAnsi="Times New Roman" w:cs="Times New Roman"/>
          <w:sz w:val="28"/>
          <w:szCs w:val="28"/>
        </w:rPr>
        <w:t>Основной</w:t>
      </w:r>
      <w:r w:rsidR="0007314E" w:rsidRPr="0007623A">
        <w:rPr>
          <w:rFonts w:ascii="Times New Roman" w:hAnsi="Times New Roman" w:cs="Times New Roman"/>
          <w:sz w:val="28"/>
          <w:szCs w:val="28"/>
        </w:rPr>
        <w:t xml:space="preserve"> удельный вес в структуре расходов муниципальной программы имели подпрограммы «</w:t>
      </w:r>
      <w:r w:rsidRPr="0007623A">
        <w:rPr>
          <w:rFonts w:ascii="Times New Roman" w:hAnsi="Times New Roman" w:cs="Times New Roman"/>
          <w:sz w:val="28"/>
          <w:szCs w:val="28"/>
        </w:rPr>
        <w:t>Социальная поддержка граждан</w:t>
      </w:r>
      <w:r w:rsidR="0007314E" w:rsidRPr="0007623A">
        <w:rPr>
          <w:rFonts w:ascii="Times New Roman" w:hAnsi="Times New Roman" w:cs="Times New Roman"/>
          <w:sz w:val="28"/>
          <w:szCs w:val="28"/>
        </w:rPr>
        <w:t xml:space="preserve">» </w:t>
      </w:r>
      <w:r w:rsidRPr="0007623A">
        <w:rPr>
          <w:rFonts w:ascii="Times New Roman" w:hAnsi="Times New Roman" w:cs="Times New Roman"/>
          <w:sz w:val="28"/>
          <w:szCs w:val="28"/>
        </w:rPr>
        <w:t>100</w:t>
      </w:r>
      <w:r w:rsidR="0007314E" w:rsidRPr="0007623A">
        <w:rPr>
          <w:rFonts w:ascii="Times New Roman" w:hAnsi="Times New Roman" w:cs="Times New Roman"/>
          <w:sz w:val="28"/>
          <w:szCs w:val="28"/>
        </w:rPr>
        <w:t xml:space="preserve">% или </w:t>
      </w:r>
      <w:r w:rsidRPr="0007623A">
        <w:rPr>
          <w:rFonts w:ascii="Times New Roman" w:hAnsi="Times New Roman" w:cs="Times New Roman"/>
          <w:sz w:val="28"/>
          <w:szCs w:val="28"/>
        </w:rPr>
        <w:t>11 048,1</w:t>
      </w:r>
      <w:r w:rsidR="0007314E" w:rsidRPr="0007623A">
        <w:rPr>
          <w:rFonts w:ascii="Times New Roman" w:hAnsi="Times New Roman" w:cs="Times New Roman"/>
          <w:sz w:val="28"/>
          <w:szCs w:val="28"/>
        </w:rPr>
        <w:t xml:space="preserve"> тыс. рублей</w:t>
      </w:r>
      <w:r w:rsidRPr="0007623A">
        <w:rPr>
          <w:rFonts w:ascii="Times New Roman" w:hAnsi="Times New Roman" w:cs="Times New Roman"/>
          <w:sz w:val="28"/>
          <w:szCs w:val="28"/>
        </w:rPr>
        <w:t>.</w:t>
      </w:r>
    </w:p>
    <w:p w:rsidR="00FF625E" w:rsidRPr="00F41931" w:rsidRDefault="00FF625E" w:rsidP="00767A2B">
      <w:pPr>
        <w:widowControl w:val="0"/>
        <w:tabs>
          <w:tab w:val="left" w:pos="5980"/>
        </w:tabs>
        <w:suppressAutoHyphens/>
        <w:spacing w:after="0" w:line="240" w:lineRule="auto"/>
        <w:rPr>
          <w:rFonts w:ascii="Times New Roman" w:hAnsi="Times New Roman" w:cs="Times New Roman"/>
          <w:color w:val="FF0000"/>
          <w:sz w:val="28"/>
          <w:szCs w:val="28"/>
        </w:rPr>
      </w:pPr>
      <w:r w:rsidRPr="00F41931">
        <w:rPr>
          <w:rFonts w:ascii="Times New Roman" w:hAnsi="Times New Roman" w:cs="Times New Roman"/>
          <w:noProof/>
          <w:color w:val="FF0000"/>
          <w:sz w:val="28"/>
          <w:szCs w:val="28"/>
        </w:rPr>
        <w:drawing>
          <wp:inline distT="0" distB="0" distL="0" distR="0" wp14:anchorId="7E0AB1FC" wp14:editId="7B5B1671">
            <wp:extent cx="6200775" cy="1752600"/>
            <wp:effectExtent l="0" t="0" r="0" b="0"/>
            <wp:docPr id="1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30549A" w:rsidRDefault="0030549A" w:rsidP="00767A2B">
      <w:pPr>
        <w:pStyle w:val="1"/>
        <w:keepNext w:val="0"/>
        <w:keepLines w:val="0"/>
        <w:widowControl w:val="0"/>
        <w:suppressAutoHyphens/>
        <w:spacing w:before="0"/>
        <w:ind w:firstLine="709"/>
        <w:jc w:val="both"/>
        <w:rPr>
          <w:rFonts w:ascii="Times New Roman" w:hAnsi="Times New Roman"/>
          <w:b w:val="0"/>
          <w:color w:val="auto"/>
        </w:rPr>
      </w:pPr>
    </w:p>
    <w:p w:rsidR="00795F6F" w:rsidRDefault="00795F6F" w:rsidP="00767A2B">
      <w:pPr>
        <w:pStyle w:val="1"/>
        <w:keepNext w:val="0"/>
        <w:keepLines w:val="0"/>
        <w:widowControl w:val="0"/>
        <w:suppressAutoHyphens/>
        <w:spacing w:before="0"/>
        <w:ind w:firstLine="709"/>
        <w:jc w:val="both"/>
      </w:pPr>
      <w:r w:rsidRPr="00795F6F">
        <w:rPr>
          <w:rFonts w:ascii="Times New Roman" w:hAnsi="Times New Roman"/>
          <w:b w:val="0"/>
          <w:color w:val="auto"/>
        </w:rPr>
        <w:t xml:space="preserve">Полнота использования средств муниципальной программы </w:t>
      </w:r>
      <w:r w:rsidRPr="00795F6F">
        <w:rPr>
          <w:rFonts w:ascii="Times New Roman" w:eastAsia="Times New Roman" w:hAnsi="Times New Roman" w:cs="Times New Roman"/>
          <w:b w:val="0"/>
          <w:color w:val="auto"/>
        </w:rPr>
        <w:t>«</w:t>
      </w:r>
      <w:r w:rsidR="0030549A" w:rsidRPr="0030549A">
        <w:rPr>
          <w:rFonts w:ascii="Times New Roman" w:eastAsia="Times New Roman" w:hAnsi="Times New Roman" w:cs="Times New Roman"/>
          <w:b w:val="0"/>
          <w:color w:val="auto"/>
        </w:rPr>
        <w:t>Социальная поддержка граждан на 2022-2026 годы</w:t>
      </w:r>
      <w:r w:rsidRPr="00795F6F">
        <w:rPr>
          <w:rFonts w:ascii="Times New Roman" w:eastAsia="Times New Roman" w:hAnsi="Times New Roman" w:cs="Times New Roman"/>
          <w:b w:val="0"/>
          <w:color w:val="auto"/>
        </w:rPr>
        <w:t>»</w:t>
      </w:r>
      <w:r w:rsidRPr="00795F6F">
        <w:rPr>
          <w:rFonts w:ascii="Times New Roman" w:hAnsi="Times New Roman"/>
          <w:b w:val="0"/>
          <w:color w:val="auto"/>
        </w:rPr>
        <w:t xml:space="preserve"> составила </w:t>
      </w:r>
      <w:r w:rsidR="0030549A">
        <w:rPr>
          <w:rFonts w:ascii="Times New Roman" w:hAnsi="Times New Roman"/>
          <w:b w:val="0"/>
          <w:color w:val="auto"/>
        </w:rPr>
        <w:t>97,84</w:t>
      </w:r>
      <w:r w:rsidRPr="00795F6F">
        <w:rPr>
          <w:rFonts w:ascii="Times New Roman" w:hAnsi="Times New Roman"/>
          <w:b w:val="0"/>
          <w:color w:val="auto"/>
        </w:rPr>
        <w:t>%.</w:t>
      </w:r>
    </w:p>
    <w:p w:rsidR="00795F6F" w:rsidRDefault="00795F6F" w:rsidP="00767A2B">
      <w:pPr>
        <w:pStyle w:val="1"/>
        <w:keepNext w:val="0"/>
        <w:keepLines w:val="0"/>
        <w:widowControl w:val="0"/>
        <w:suppressAutoHyphens/>
        <w:spacing w:before="0"/>
        <w:ind w:firstLine="709"/>
        <w:jc w:val="both"/>
      </w:pPr>
    </w:p>
    <w:p w:rsidR="00FF625E" w:rsidRDefault="00FF625E" w:rsidP="00767A2B">
      <w:pPr>
        <w:pStyle w:val="1"/>
        <w:keepNext w:val="0"/>
        <w:keepLines w:val="0"/>
        <w:widowControl w:val="0"/>
        <w:suppressAutoHyphens/>
        <w:spacing w:before="0"/>
        <w:ind w:firstLine="709"/>
        <w:jc w:val="both"/>
      </w:pPr>
      <w:r w:rsidRPr="00A374AA">
        <w:t xml:space="preserve">4. </w:t>
      </w:r>
      <w:r w:rsidR="00803677">
        <w:t xml:space="preserve">Итоги оценки эффективности реализации муниципальных подпрограмм </w:t>
      </w:r>
    </w:p>
    <w:p w:rsidR="00FF625E" w:rsidRDefault="00FF625E" w:rsidP="00767A2B">
      <w:pPr>
        <w:widowControl w:val="0"/>
        <w:suppressAutoHyphens/>
        <w:spacing w:after="0" w:line="240" w:lineRule="auto"/>
        <w:jc w:val="both"/>
        <w:rPr>
          <w:rFonts w:ascii="Times New Roman" w:hAnsi="Times New Roman" w:cs="Times New Roman"/>
          <w:sz w:val="28"/>
          <w:szCs w:val="28"/>
        </w:rPr>
      </w:pPr>
    </w:p>
    <w:p w:rsidR="00FF625E" w:rsidRDefault="00FF625E" w:rsidP="00767A2B">
      <w:pPr>
        <w:widowControl w:val="0"/>
        <w:suppressAutoHyphens/>
        <w:spacing w:after="0" w:line="240" w:lineRule="auto"/>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7078DDAA" wp14:editId="67DCC342">
            <wp:extent cx="6198781" cy="2519916"/>
            <wp:effectExtent l="0" t="0" r="0" b="0"/>
            <wp:docPr id="17"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FF625E" w:rsidRDefault="00FF625E" w:rsidP="00767A2B">
      <w:pPr>
        <w:widowControl w:val="0"/>
        <w:suppressAutoHyphens/>
        <w:spacing w:after="0" w:line="240" w:lineRule="auto"/>
        <w:ind w:firstLine="708"/>
        <w:jc w:val="both"/>
        <w:rPr>
          <w:rFonts w:ascii="Times New Roman" w:hAnsi="Times New Roman" w:cs="Times New Roman"/>
          <w:sz w:val="28"/>
          <w:szCs w:val="28"/>
        </w:rPr>
      </w:pPr>
    </w:p>
    <w:p w:rsidR="00AE1582" w:rsidRDefault="00FF625E" w:rsidP="00AB45A6">
      <w:pPr>
        <w:widowControl w:val="0"/>
        <w:suppressAutoHyphens/>
        <w:spacing w:after="0" w:line="240" w:lineRule="auto"/>
        <w:ind w:firstLine="709"/>
        <w:jc w:val="both"/>
        <w:rPr>
          <w:rFonts w:ascii="Times New Roman" w:eastAsia="Times New Roman" w:hAnsi="Times New Roman" w:cs="Times New Roman"/>
          <w:sz w:val="28"/>
          <w:szCs w:val="28"/>
        </w:rPr>
      </w:pPr>
      <w:r w:rsidRPr="00C91ADE">
        <w:rPr>
          <w:rFonts w:ascii="Times New Roman" w:hAnsi="Times New Roman" w:cs="Times New Roman"/>
          <w:sz w:val="28"/>
          <w:szCs w:val="28"/>
        </w:rPr>
        <w:t>Эффективность реализации подпрограмм</w:t>
      </w:r>
      <w:r w:rsidR="00AE1582" w:rsidRPr="00C91ADE">
        <w:rPr>
          <w:rFonts w:ascii="Times New Roman" w:hAnsi="Times New Roman" w:cs="Times New Roman"/>
          <w:sz w:val="28"/>
          <w:szCs w:val="28"/>
        </w:rPr>
        <w:t xml:space="preserve"> «</w:t>
      </w:r>
      <w:r w:rsidR="00295A23" w:rsidRPr="00295A23">
        <w:rPr>
          <w:rFonts w:ascii="Times New Roman" w:eastAsia="Times New Roman" w:hAnsi="Times New Roman" w:cs="Times New Roman"/>
          <w:sz w:val="28"/>
          <w:szCs w:val="28"/>
        </w:rPr>
        <w:t xml:space="preserve">Социальная поддержка </w:t>
      </w:r>
      <w:r w:rsidR="00295A23" w:rsidRPr="00295A23">
        <w:rPr>
          <w:rFonts w:ascii="Times New Roman" w:eastAsia="Times New Roman" w:hAnsi="Times New Roman" w:cs="Times New Roman"/>
          <w:sz w:val="28"/>
          <w:szCs w:val="28"/>
        </w:rPr>
        <w:lastRenderedPageBreak/>
        <w:t>граждан</w:t>
      </w:r>
      <w:r w:rsidR="003F4535" w:rsidRPr="00C91ADE">
        <w:rPr>
          <w:rFonts w:ascii="Times New Roman" w:eastAsia="Times New Roman" w:hAnsi="Times New Roman" w:cs="Times New Roman"/>
          <w:sz w:val="28"/>
          <w:szCs w:val="28"/>
        </w:rPr>
        <w:t>»</w:t>
      </w:r>
      <w:r w:rsidR="006634FC">
        <w:t xml:space="preserve"> </w:t>
      </w:r>
      <w:r w:rsidR="003B5DE9" w:rsidRPr="00C91ADE">
        <w:rPr>
          <w:rFonts w:ascii="Times New Roman" w:eastAsia="Times New Roman" w:hAnsi="Times New Roman" w:cs="Times New Roman"/>
          <w:sz w:val="28"/>
          <w:szCs w:val="28"/>
        </w:rPr>
        <w:t>муниципальной программы «</w:t>
      </w:r>
      <w:r w:rsidR="00295A23" w:rsidRPr="00295A23">
        <w:rPr>
          <w:rFonts w:ascii="Times New Roman" w:eastAsia="Times New Roman" w:hAnsi="Times New Roman" w:cs="Times New Roman"/>
          <w:sz w:val="28"/>
          <w:szCs w:val="28"/>
        </w:rPr>
        <w:t xml:space="preserve">Социальная поддержка граждан на 2022–2026 </w:t>
      </w:r>
      <w:r w:rsidR="00295A23" w:rsidRPr="006634FC">
        <w:rPr>
          <w:rFonts w:ascii="Times New Roman" w:eastAsia="Times New Roman" w:hAnsi="Times New Roman" w:cs="Times New Roman"/>
          <w:sz w:val="28"/>
          <w:szCs w:val="28"/>
        </w:rPr>
        <w:t>годы</w:t>
      </w:r>
      <w:r w:rsidR="003B5DE9" w:rsidRPr="006634FC">
        <w:rPr>
          <w:rFonts w:ascii="Times New Roman" w:eastAsia="Times New Roman" w:hAnsi="Times New Roman" w:cs="Times New Roman"/>
          <w:sz w:val="28"/>
          <w:szCs w:val="28"/>
        </w:rPr>
        <w:t xml:space="preserve">» признана </w:t>
      </w:r>
      <w:r w:rsidR="00295A23" w:rsidRPr="006634FC">
        <w:rPr>
          <w:rFonts w:ascii="Times New Roman" w:eastAsia="Times New Roman" w:hAnsi="Times New Roman" w:cs="Times New Roman"/>
          <w:sz w:val="28"/>
          <w:szCs w:val="28"/>
        </w:rPr>
        <w:t>удовлетворительной</w:t>
      </w:r>
      <w:r w:rsidR="006634FC">
        <w:rPr>
          <w:rFonts w:ascii="Times New Roman" w:eastAsia="Times New Roman" w:hAnsi="Times New Roman" w:cs="Times New Roman"/>
          <w:sz w:val="28"/>
          <w:szCs w:val="28"/>
        </w:rPr>
        <w:t>, «</w:t>
      </w:r>
      <w:r w:rsidR="006634FC" w:rsidRPr="006634FC">
        <w:rPr>
          <w:rFonts w:ascii="Times New Roman" w:eastAsia="Times New Roman" w:hAnsi="Times New Roman" w:cs="Times New Roman"/>
          <w:sz w:val="28"/>
          <w:szCs w:val="28"/>
        </w:rPr>
        <w:t>Поддержка социально ориентированных некоммерческих организаций</w:t>
      </w:r>
      <w:r w:rsidR="006634FC">
        <w:rPr>
          <w:rFonts w:ascii="Times New Roman" w:eastAsia="Times New Roman" w:hAnsi="Times New Roman" w:cs="Times New Roman"/>
          <w:sz w:val="28"/>
          <w:szCs w:val="28"/>
        </w:rPr>
        <w:t>»</w:t>
      </w:r>
      <w:r w:rsidR="006634FC">
        <w:t xml:space="preserve"> - </w:t>
      </w:r>
      <w:r w:rsidR="005F6543" w:rsidRPr="006634FC">
        <w:rPr>
          <w:rFonts w:ascii="Times New Roman" w:eastAsia="Times New Roman" w:hAnsi="Times New Roman" w:cs="Times New Roman"/>
          <w:sz w:val="28"/>
          <w:szCs w:val="28"/>
        </w:rPr>
        <w:t>неудовлетворительн</w:t>
      </w:r>
      <w:r w:rsidR="006634FC">
        <w:rPr>
          <w:rFonts w:ascii="Times New Roman" w:eastAsia="Times New Roman" w:hAnsi="Times New Roman" w:cs="Times New Roman"/>
          <w:sz w:val="28"/>
          <w:szCs w:val="28"/>
        </w:rPr>
        <w:t>ой, по причине о</w:t>
      </w:r>
      <w:r w:rsidR="005F6543" w:rsidRPr="005F6543">
        <w:rPr>
          <w:rFonts w:ascii="Times New Roman" w:eastAsia="Times New Roman" w:hAnsi="Times New Roman" w:cs="Times New Roman"/>
          <w:sz w:val="28"/>
          <w:szCs w:val="28"/>
        </w:rPr>
        <w:t>тсутстви</w:t>
      </w:r>
      <w:r w:rsidR="006634FC">
        <w:rPr>
          <w:rFonts w:ascii="Times New Roman" w:eastAsia="Times New Roman" w:hAnsi="Times New Roman" w:cs="Times New Roman"/>
          <w:sz w:val="28"/>
          <w:szCs w:val="28"/>
        </w:rPr>
        <w:t>я</w:t>
      </w:r>
      <w:r w:rsidR="005F6543" w:rsidRPr="005F6543">
        <w:rPr>
          <w:rFonts w:ascii="Times New Roman" w:eastAsia="Times New Roman" w:hAnsi="Times New Roman" w:cs="Times New Roman"/>
          <w:sz w:val="28"/>
          <w:szCs w:val="28"/>
        </w:rPr>
        <w:t xml:space="preserve"> финансировани</w:t>
      </w:r>
      <w:r w:rsidR="006634FC">
        <w:rPr>
          <w:rFonts w:ascii="Times New Roman" w:eastAsia="Times New Roman" w:hAnsi="Times New Roman" w:cs="Times New Roman"/>
          <w:sz w:val="28"/>
          <w:szCs w:val="28"/>
        </w:rPr>
        <w:t xml:space="preserve">я </w:t>
      </w:r>
      <w:r w:rsidR="005F6543" w:rsidRPr="005F6543">
        <w:rPr>
          <w:rFonts w:ascii="Times New Roman" w:eastAsia="Times New Roman" w:hAnsi="Times New Roman" w:cs="Times New Roman"/>
          <w:sz w:val="28"/>
          <w:szCs w:val="28"/>
        </w:rPr>
        <w:t>мероприятий программы</w:t>
      </w:r>
      <w:r w:rsidR="006634FC">
        <w:rPr>
          <w:rFonts w:ascii="Times New Roman" w:eastAsia="Times New Roman" w:hAnsi="Times New Roman" w:cs="Times New Roman"/>
          <w:sz w:val="28"/>
          <w:szCs w:val="28"/>
        </w:rPr>
        <w:t>.</w:t>
      </w:r>
    </w:p>
    <w:p w:rsidR="00AB45A6" w:rsidRPr="00C91ADE" w:rsidRDefault="00AB45A6" w:rsidP="00AB45A6">
      <w:pPr>
        <w:widowControl w:val="0"/>
        <w:suppressAutoHyphens/>
        <w:spacing w:after="0" w:line="240" w:lineRule="auto"/>
        <w:ind w:firstLine="709"/>
        <w:jc w:val="both"/>
        <w:rPr>
          <w:rFonts w:ascii="Times New Roman" w:eastAsia="Times New Roman" w:hAnsi="Times New Roman" w:cs="Times New Roman"/>
          <w:sz w:val="28"/>
          <w:szCs w:val="28"/>
        </w:rPr>
      </w:pPr>
    </w:p>
    <w:p w:rsidR="00FF625E" w:rsidRDefault="00C36885" w:rsidP="00C36885">
      <w:pPr>
        <w:pStyle w:val="1"/>
        <w:keepNext w:val="0"/>
        <w:keepLines w:val="0"/>
        <w:widowControl w:val="0"/>
        <w:suppressAutoHyphens/>
        <w:spacing w:before="0" w:line="240" w:lineRule="auto"/>
        <w:jc w:val="both"/>
        <w:rPr>
          <w:rFonts w:eastAsia="Times New Roman"/>
        </w:rPr>
      </w:pPr>
      <w:r>
        <w:t>5.</w:t>
      </w:r>
      <w:r w:rsidR="00FF625E" w:rsidRPr="00D25E5D">
        <w:t>П</w:t>
      </w:r>
      <w:r w:rsidR="00FF625E" w:rsidRPr="00D25E5D">
        <w:rPr>
          <w:rFonts w:eastAsia="Times New Roman"/>
        </w:rPr>
        <w:t xml:space="preserve">редложения по дальнейшей реализации муниципальной программы </w:t>
      </w:r>
    </w:p>
    <w:p w:rsidR="00AB45A6" w:rsidRPr="00AB45A6" w:rsidRDefault="00AB45A6" w:rsidP="00AB45A6">
      <w:pPr>
        <w:spacing w:after="0" w:line="240" w:lineRule="auto"/>
        <w:ind w:left="360"/>
      </w:pPr>
    </w:p>
    <w:p w:rsidR="003B5DE9" w:rsidRDefault="00FF625E" w:rsidP="00AB45A6">
      <w:pPr>
        <w:widowControl w:val="0"/>
        <w:suppressAutoHyphens/>
        <w:spacing w:after="0" w:line="240" w:lineRule="auto"/>
        <w:ind w:firstLine="709"/>
        <w:jc w:val="both"/>
        <w:rPr>
          <w:rFonts w:ascii="Times New Roman" w:hAnsi="Times New Roman" w:cs="Times New Roman"/>
          <w:sz w:val="28"/>
          <w:szCs w:val="28"/>
        </w:rPr>
      </w:pPr>
      <w:r w:rsidRPr="009A294C">
        <w:rPr>
          <w:rFonts w:ascii="Times New Roman" w:hAnsi="Times New Roman" w:cs="Times New Roman"/>
          <w:sz w:val="28"/>
          <w:szCs w:val="28"/>
        </w:rPr>
        <w:t xml:space="preserve">Реализацию муниципальной программы </w:t>
      </w:r>
      <w:r w:rsidR="00A5681B" w:rsidRPr="009A294C">
        <w:rPr>
          <w:rFonts w:ascii="Times New Roman" w:eastAsia="Times New Roman" w:hAnsi="Times New Roman" w:cs="Times New Roman"/>
          <w:sz w:val="28"/>
          <w:szCs w:val="28"/>
        </w:rPr>
        <w:t>«</w:t>
      </w:r>
      <w:r w:rsidR="00295A23" w:rsidRPr="00295A23">
        <w:rPr>
          <w:rFonts w:ascii="Times New Roman" w:eastAsia="Times New Roman" w:hAnsi="Times New Roman" w:cs="Times New Roman"/>
          <w:sz w:val="28"/>
          <w:szCs w:val="28"/>
        </w:rPr>
        <w:t>Социальная поддержка граждан на 2022</w:t>
      </w:r>
      <w:r w:rsidR="00F67CA1">
        <w:rPr>
          <w:rFonts w:ascii="Times New Roman" w:eastAsia="Times New Roman" w:hAnsi="Times New Roman" w:cs="Times New Roman"/>
          <w:sz w:val="28"/>
          <w:szCs w:val="28"/>
        </w:rPr>
        <w:t>-</w:t>
      </w:r>
      <w:r w:rsidR="00295A23" w:rsidRPr="00295A23">
        <w:rPr>
          <w:rFonts w:ascii="Times New Roman" w:eastAsia="Times New Roman" w:hAnsi="Times New Roman" w:cs="Times New Roman"/>
          <w:sz w:val="28"/>
          <w:szCs w:val="28"/>
        </w:rPr>
        <w:t>2026 годы</w:t>
      </w:r>
      <w:r w:rsidR="00A5681B" w:rsidRPr="009A294C">
        <w:rPr>
          <w:rFonts w:ascii="Times New Roman" w:eastAsia="Times New Roman" w:hAnsi="Times New Roman" w:cs="Times New Roman"/>
          <w:sz w:val="28"/>
          <w:szCs w:val="28"/>
        </w:rPr>
        <w:t>»</w:t>
      </w:r>
      <w:r w:rsidR="0019693C">
        <w:rPr>
          <w:rFonts w:ascii="Times New Roman" w:hAnsi="Times New Roman" w:cs="Times New Roman"/>
          <w:sz w:val="28"/>
          <w:szCs w:val="28"/>
        </w:rPr>
        <w:t xml:space="preserve"> в 20</w:t>
      </w:r>
      <w:r w:rsidR="00D82A71">
        <w:rPr>
          <w:rFonts w:ascii="Times New Roman" w:hAnsi="Times New Roman" w:cs="Times New Roman"/>
          <w:sz w:val="28"/>
          <w:szCs w:val="28"/>
        </w:rPr>
        <w:t>2</w:t>
      </w:r>
      <w:r w:rsidR="00295A23">
        <w:rPr>
          <w:rFonts w:ascii="Times New Roman" w:hAnsi="Times New Roman" w:cs="Times New Roman"/>
          <w:sz w:val="28"/>
          <w:szCs w:val="28"/>
        </w:rPr>
        <w:t>2</w:t>
      </w:r>
      <w:r w:rsidRPr="009A294C">
        <w:rPr>
          <w:rFonts w:ascii="Times New Roman" w:hAnsi="Times New Roman" w:cs="Times New Roman"/>
          <w:sz w:val="28"/>
          <w:szCs w:val="28"/>
        </w:rPr>
        <w:t xml:space="preserve"> году предлагается продолжить.</w:t>
      </w:r>
      <w:r w:rsidR="00A61771">
        <w:rPr>
          <w:rFonts w:ascii="Times New Roman" w:hAnsi="Times New Roman" w:cs="Times New Roman"/>
          <w:sz w:val="28"/>
          <w:szCs w:val="28"/>
        </w:rPr>
        <w:t xml:space="preserve"> </w:t>
      </w:r>
    </w:p>
    <w:p w:rsidR="009A2791" w:rsidRDefault="009A2791" w:rsidP="00F67CA1">
      <w:pPr>
        <w:widowControl w:val="0"/>
        <w:suppressAutoHyphens/>
        <w:spacing w:after="0" w:line="240" w:lineRule="auto"/>
        <w:rPr>
          <w:rFonts w:ascii="Times New Roman" w:eastAsia="Times New Roman" w:hAnsi="Times New Roman" w:cs="Times New Roman"/>
          <w:b/>
          <w:color w:val="002060"/>
          <w:sz w:val="40"/>
          <w:szCs w:val="40"/>
        </w:rPr>
      </w:pPr>
    </w:p>
    <w:p w:rsidR="00BD0EF0" w:rsidRDefault="00686C80" w:rsidP="00F67CA1">
      <w:pPr>
        <w:widowControl w:val="0"/>
        <w:suppressAutoHyphens/>
        <w:spacing w:after="0" w:line="240" w:lineRule="auto"/>
        <w:jc w:val="both"/>
        <w:rPr>
          <w:rFonts w:ascii="Times New Roman" w:eastAsia="Times New Roman" w:hAnsi="Times New Roman" w:cs="Times New Roman"/>
          <w:b/>
          <w:color w:val="002060"/>
          <w:sz w:val="40"/>
          <w:szCs w:val="40"/>
        </w:rPr>
      </w:pPr>
      <w:r w:rsidRPr="00686C80">
        <w:rPr>
          <w:rFonts w:ascii="Times New Roman" w:eastAsia="Times New Roman" w:hAnsi="Times New Roman" w:cs="Times New Roman"/>
          <w:b/>
          <w:color w:val="002060"/>
          <w:sz w:val="40"/>
          <w:szCs w:val="40"/>
        </w:rPr>
        <w:t>Муниципальная программа</w:t>
      </w:r>
    </w:p>
    <w:p w:rsidR="00C96CE2" w:rsidRPr="00460273" w:rsidRDefault="00686C80" w:rsidP="00F67CA1">
      <w:pPr>
        <w:pStyle w:val="aa"/>
        <w:widowControl w:val="0"/>
        <w:suppressAutoHyphens/>
        <w:spacing w:after="0"/>
        <w:contextualSpacing w:val="0"/>
        <w:jc w:val="both"/>
        <w:rPr>
          <w:rFonts w:eastAsia="Times New Roman"/>
          <w:b/>
          <w:color w:val="002060"/>
          <w:sz w:val="40"/>
          <w:szCs w:val="40"/>
        </w:rPr>
      </w:pPr>
      <w:r w:rsidRPr="00686C80">
        <w:rPr>
          <w:rFonts w:ascii="Times New Roman" w:eastAsia="Times New Roman" w:hAnsi="Times New Roman" w:cs="Times New Roman"/>
          <w:b/>
          <w:color w:val="002060"/>
          <w:sz w:val="40"/>
          <w:szCs w:val="40"/>
        </w:rPr>
        <w:t>05</w:t>
      </w:r>
      <w:r w:rsidR="00BD0EF0">
        <w:rPr>
          <w:rFonts w:ascii="Times New Roman" w:eastAsia="Times New Roman" w:hAnsi="Times New Roman" w:cs="Times New Roman"/>
          <w:b/>
          <w:color w:val="002060"/>
          <w:sz w:val="40"/>
          <w:szCs w:val="40"/>
        </w:rPr>
        <w:t xml:space="preserve"> </w:t>
      </w:r>
      <w:r>
        <w:rPr>
          <w:rFonts w:ascii="Times New Roman" w:eastAsia="Times New Roman" w:hAnsi="Times New Roman" w:cs="Times New Roman"/>
          <w:b/>
          <w:color w:val="002060"/>
          <w:sz w:val="40"/>
          <w:szCs w:val="40"/>
        </w:rPr>
        <w:t>«</w:t>
      </w:r>
      <w:r w:rsidR="000E4D2C" w:rsidRPr="000E4D2C">
        <w:rPr>
          <w:rFonts w:ascii="Times New Roman" w:eastAsia="Times New Roman" w:hAnsi="Times New Roman" w:cs="Times New Roman"/>
          <w:b/>
          <w:color w:val="17365D"/>
          <w:sz w:val="40"/>
          <w:szCs w:val="40"/>
        </w:rPr>
        <w:t>Создание условий для устойчивого экономического развития Шарканского района на 2022-2026 годы</w:t>
      </w:r>
      <w:r w:rsidR="00C96CE2" w:rsidRPr="00C96CE2">
        <w:rPr>
          <w:rFonts w:ascii="Times New Roman" w:eastAsia="Times New Roman" w:hAnsi="Times New Roman" w:cs="Times New Roman"/>
          <w:b/>
          <w:color w:val="002060"/>
          <w:sz w:val="40"/>
          <w:szCs w:val="40"/>
        </w:rPr>
        <w:t>»</w:t>
      </w:r>
    </w:p>
    <w:p w:rsidR="008E1EE7" w:rsidRDefault="008E1EE7" w:rsidP="00F67CA1">
      <w:pPr>
        <w:widowControl w:val="0"/>
        <w:suppressAutoHyphens/>
        <w:spacing w:after="0" w:line="240" w:lineRule="auto"/>
        <w:ind w:firstLine="709"/>
        <w:jc w:val="both"/>
        <w:rPr>
          <w:rFonts w:ascii="Times New Roman" w:eastAsia="Times New Roman" w:hAnsi="Times New Roman" w:cs="Times New Roman"/>
          <w:sz w:val="28"/>
          <w:szCs w:val="28"/>
        </w:rPr>
      </w:pPr>
    </w:p>
    <w:p w:rsidR="00686C80" w:rsidRPr="00686C80" w:rsidRDefault="00686C80" w:rsidP="00F67CA1">
      <w:pPr>
        <w:widowControl w:val="0"/>
        <w:suppressAutoHyphens/>
        <w:spacing w:after="0" w:line="240" w:lineRule="auto"/>
        <w:ind w:firstLine="709"/>
        <w:jc w:val="both"/>
        <w:rPr>
          <w:rFonts w:ascii="Times New Roman" w:eastAsia="Times New Roman" w:hAnsi="Times New Roman" w:cs="Times New Roman"/>
          <w:sz w:val="28"/>
          <w:szCs w:val="28"/>
        </w:rPr>
      </w:pPr>
      <w:r w:rsidRPr="0061189B">
        <w:rPr>
          <w:rFonts w:ascii="Times New Roman" w:eastAsia="Times New Roman" w:hAnsi="Times New Roman" w:cs="Times New Roman"/>
          <w:sz w:val="28"/>
          <w:szCs w:val="28"/>
        </w:rPr>
        <w:t xml:space="preserve">Муниципальная </w:t>
      </w:r>
      <w:r w:rsidRPr="00686C80">
        <w:rPr>
          <w:rFonts w:ascii="Times New Roman" w:eastAsia="Times New Roman" w:hAnsi="Times New Roman" w:cs="Times New Roman"/>
          <w:sz w:val="28"/>
          <w:szCs w:val="28"/>
        </w:rPr>
        <w:t xml:space="preserve">программа </w:t>
      </w:r>
      <w:r w:rsidR="00992677">
        <w:rPr>
          <w:rFonts w:ascii="Times New Roman" w:eastAsia="Times New Roman" w:hAnsi="Times New Roman" w:cs="Times New Roman"/>
          <w:sz w:val="28"/>
          <w:szCs w:val="28"/>
        </w:rPr>
        <w:t>05</w:t>
      </w:r>
      <w:r w:rsidRPr="00686C80">
        <w:rPr>
          <w:rFonts w:ascii="Times New Roman" w:eastAsia="Times New Roman" w:hAnsi="Times New Roman" w:cs="Times New Roman"/>
          <w:sz w:val="28"/>
          <w:szCs w:val="28"/>
        </w:rPr>
        <w:t xml:space="preserve"> «</w:t>
      </w:r>
      <w:r w:rsidR="000E4D2C" w:rsidRPr="000E4D2C">
        <w:rPr>
          <w:rFonts w:ascii="Times New Roman" w:eastAsia="Times New Roman" w:hAnsi="Times New Roman" w:cs="Times New Roman"/>
          <w:sz w:val="28"/>
          <w:szCs w:val="28"/>
        </w:rPr>
        <w:t>Создание условий для устойчивого экономического развития Шарканского района на 2022-2026 годы</w:t>
      </w:r>
      <w:r w:rsidRPr="00686C80">
        <w:rPr>
          <w:rFonts w:ascii="Times New Roman" w:hAnsi="Times New Roman" w:cs="Times New Roman"/>
          <w:sz w:val="28"/>
          <w:szCs w:val="28"/>
        </w:rPr>
        <w:t>»</w:t>
      </w:r>
      <w:r w:rsidRPr="00686C80">
        <w:rPr>
          <w:rFonts w:ascii="Times New Roman" w:eastAsia="Times New Roman" w:hAnsi="Times New Roman" w:cs="Times New Roman"/>
          <w:sz w:val="28"/>
          <w:szCs w:val="28"/>
        </w:rPr>
        <w:t xml:space="preserve"> утверждена постановлением Администрации муниципального образования «Шарканский район» от </w:t>
      </w:r>
      <w:r w:rsidR="000E4D2C">
        <w:rPr>
          <w:rFonts w:ascii="Times New Roman" w:eastAsia="Times New Roman" w:hAnsi="Times New Roman" w:cs="Times New Roman"/>
          <w:sz w:val="28"/>
          <w:szCs w:val="28"/>
        </w:rPr>
        <w:t>15.10.2021г.</w:t>
      </w:r>
      <w:r w:rsidRPr="00686C80">
        <w:rPr>
          <w:rFonts w:ascii="Times New Roman" w:eastAsia="Times New Roman" w:hAnsi="Times New Roman" w:cs="Times New Roman"/>
          <w:sz w:val="28"/>
          <w:szCs w:val="28"/>
        </w:rPr>
        <w:t xml:space="preserve"> № </w:t>
      </w:r>
      <w:r w:rsidR="000E4D2C">
        <w:rPr>
          <w:rFonts w:ascii="Times New Roman" w:eastAsia="Times New Roman" w:hAnsi="Times New Roman" w:cs="Times New Roman"/>
          <w:sz w:val="28"/>
          <w:szCs w:val="28"/>
        </w:rPr>
        <w:t>739</w:t>
      </w:r>
      <w:r w:rsidRPr="00686C80">
        <w:rPr>
          <w:rFonts w:ascii="Times New Roman" w:eastAsia="Times New Roman" w:hAnsi="Times New Roman" w:cs="Times New Roman"/>
          <w:sz w:val="28"/>
          <w:szCs w:val="28"/>
        </w:rPr>
        <w:t>, содержит в себе следующие подпрограммы:</w:t>
      </w:r>
    </w:p>
    <w:p w:rsidR="00686C80" w:rsidRPr="00686C80" w:rsidRDefault="00686C80" w:rsidP="00F67CA1">
      <w:pPr>
        <w:widowControl w:val="0"/>
        <w:suppressAutoHyphens/>
        <w:autoSpaceDE w:val="0"/>
        <w:autoSpaceDN w:val="0"/>
        <w:adjustRightInd w:val="0"/>
        <w:spacing w:after="0" w:line="240" w:lineRule="auto"/>
        <w:ind w:left="34"/>
        <w:jc w:val="both"/>
        <w:rPr>
          <w:rFonts w:ascii="Times New Roman" w:eastAsia="Times New Roman" w:hAnsi="Times New Roman" w:cs="Times New Roman"/>
          <w:sz w:val="28"/>
          <w:szCs w:val="28"/>
        </w:rPr>
      </w:pPr>
      <w:r w:rsidRPr="00686C80">
        <w:rPr>
          <w:rFonts w:ascii="Times New Roman" w:eastAsia="Times New Roman" w:hAnsi="Times New Roman" w:cs="Times New Roman"/>
          <w:sz w:val="28"/>
          <w:szCs w:val="28"/>
        </w:rPr>
        <w:t>05.1</w:t>
      </w:r>
      <w:r w:rsidR="00BD0EF0">
        <w:rPr>
          <w:rFonts w:ascii="Times New Roman" w:eastAsia="Times New Roman" w:hAnsi="Times New Roman" w:cs="Times New Roman"/>
          <w:sz w:val="28"/>
          <w:szCs w:val="28"/>
        </w:rPr>
        <w:t xml:space="preserve"> </w:t>
      </w:r>
      <w:r w:rsidR="000E4D2C" w:rsidRPr="000E4D2C">
        <w:rPr>
          <w:rFonts w:ascii="Times New Roman" w:eastAsia="Times New Roman" w:hAnsi="Times New Roman" w:cs="Times New Roman"/>
          <w:sz w:val="28"/>
          <w:szCs w:val="28"/>
        </w:rPr>
        <w:t>Развитие сельского хозяйства и расширение рынка сельскохозяйственной продукции</w:t>
      </w:r>
    </w:p>
    <w:p w:rsidR="00686C80" w:rsidRPr="00686C80" w:rsidRDefault="00686C80" w:rsidP="00F67CA1">
      <w:pPr>
        <w:widowControl w:val="0"/>
        <w:suppressAutoHyphens/>
        <w:autoSpaceDE w:val="0"/>
        <w:autoSpaceDN w:val="0"/>
        <w:adjustRightInd w:val="0"/>
        <w:spacing w:after="0" w:line="240" w:lineRule="auto"/>
        <w:ind w:left="34"/>
        <w:jc w:val="both"/>
        <w:rPr>
          <w:rFonts w:ascii="Times New Roman" w:eastAsia="Times New Roman" w:hAnsi="Times New Roman" w:cs="Times New Roman"/>
          <w:sz w:val="28"/>
          <w:szCs w:val="28"/>
        </w:rPr>
      </w:pPr>
      <w:r w:rsidRPr="00686C80">
        <w:rPr>
          <w:rFonts w:ascii="Times New Roman" w:eastAsia="Times New Roman" w:hAnsi="Times New Roman" w:cs="Times New Roman"/>
          <w:sz w:val="28"/>
          <w:szCs w:val="28"/>
        </w:rPr>
        <w:t>05.2</w:t>
      </w:r>
      <w:r w:rsidR="00BD0EF0">
        <w:rPr>
          <w:rFonts w:ascii="Times New Roman" w:eastAsia="Times New Roman" w:hAnsi="Times New Roman" w:cs="Times New Roman"/>
          <w:sz w:val="28"/>
          <w:szCs w:val="28"/>
        </w:rPr>
        <w:t xml:space="preserve"> </w:t>
      </w:r>
      <w:r w:rsidR="000E4D2C" w:rsidRPr="000E4D2C">
        <w:rPr>
          <w:rFonts w:ascii="Times New Roman" w:eastAsia="HiddenHorzOCR" w:hAnsi="Times New Roman" w:cs="Times New Roman"/>
          <w:bCs/>
          <w:sz w:val="28"/>
          <w:szCs w:val="28"/>
        </w:rPr>
        <w:t>Создание благоприятных условий для развития малого и среднего предпринимательства</w:t>
      </w:r>
    </w:p>
    <w:p w:rsidR="00686C80" w:rsidRPr="00686C80" w:rsidRDefault="00686C80" w:rsidP="00F67CA1">
      <w:pPr>
        <w:widowControl w:val="0"/>
        <w:suppressAutoHyphens/>
        <w:autoSpaceDE w:val="0"/>
        <w:autoSpaceDN w:val="0"/>
        <w:adjustRightInd w:val="0"/>
        <w:spacing w:after="0" w:line="240" w:lineRule="auto"/>
        <w:ind w:left="34"/>
        <w:jc w:val="both"/>
        <w:rPr>
          <w:rFonts w:ascii="Times New Roman" w:eastAsia="Times New Roman" w:hAnsi="Times New Roman" w:cs="Times New Roman"/>
          <w:sz w:val="28"/>
          <w:szCs w:val="28"/>
        </w:rPr>
      </w:pPr>
      <w:r w:rsidRPr="00686C80">
        <w:rPr>
          <w:rFonts w:ascii="Times New Roman" w:eastAsia="Times New Roman" w:hAnsi="Times New Roman" w:cs="Times New Roman"/>
          <w:sz w:val="28"/>
          <w:szCs w:val="28"/>
        </w:rPr>
        <w:t xml:space="preserve">05.3 </w:t>
      </w:r>
      <w:r w:rsidR="000E4D2C" w:rsidRPr="000E4D2C">
        <w:rPr>
          <w:rFonts w:ascii="Times New Roman" w:eastAsia="Times New Roman" w:hAnsi="Times New Roman" w:cs="Times New Roman"/>
          <w:sz w:val="28"/>
          <w:szCs w:val="28"/>
        </w:rPr>
        <w:t>Создание благоприятных условий для привлечения инвестиций</w:t>
      </w:r>
    </w:p>
    <w:p w:rsidR="00686C80" w:rsidRDefault="00686C80" w:rsidP="00AB45A6">
      <w:pPr>
        <w:pStyle w:val="1"/>
        <w:keepNext w:val="0"/>
        <w:keepLines w:val="0"/>
        <w:widowControl w:val="0"/>
        <w:suppressAutoHyphens/>
        <w:spacing w:before="0" w:line="240" w:lineRule="auto"/>
        <w:rPr>
          <w:rFonts w:ascii="Times New Roman" w:eastAsia="Times New Roman" w:hAnsi="Times New Roman" w:cs="Times New Roman"/>
          <w:b w:val="0"/>
          <w:color w:val="auto"/>
        </w:rPr>
      </w:pPr>
      <w:r w:rsidRPr="00686C80">
        <w:rPr>
          <w:rFonts w:ascii="Times New Roman" w:eastAsia="Times New Roman" w:hAnsi="Times New Roman" w:cs="Times New Roman"/>
          <w:b w:val="0"/>
          <w:color w:val="auto"/>
        </w:rPr>
        <w:t>05.4 Развитие потребительского рынка</w:t>
      </w:r>
    </w:p>
    <w:p w:rsidR="00F67CA1" w:rsidRPr="00F67CA1" w:rsidRDefault="00F67CA1" w:rsidP="00AB45A6">
      <w:pPr>
        <w:spacing w:after="0" w:line="240" w:lineRule="auto"/>
      </w:pPr>
    </w:p>
    <w:p w:rsidR="00CD6B3F" w:rsidRDefault="00686C80" w:rsidP="00AB45A6">
      <w:pPr>
        <w:pStyle w:val="1"/>
        <w:keepNext w:val="0"/>
        <w:keepLines w:val="0"/>
        <w:widowControl w:val="0"/>
        <w:numPr>
          <w:ilvl w:val="0"/>
          <w:numId w:val="44"/>
        </w:numPr>
        <w:suppressAutoHyphens/>
        <w:spacing w:before="0" w:line="240" w:lineRule="auto"/>
        <w:jc w:val="both"/>
      </w:pPr>
      <w:r w:rsidRPr="00686C80">
        <w:t>Сведения об основных результатах реализации муниципальной программы за отчетный период</w:t>
      </w:r>
    </w:p>
    <w:p w:rsidR="00F67CA1" w:rsidRPr="00F67CA1" w:rsidRDefault="00F67CA1" w:rsidP="00AB45A6">
      <w:pPr>
        <w:spacing w:after="0" w:line="240" w:lineRule="auto"/>
        <w:ind w:left="360"/>
      </w:pPr>
    </w:p>
    <w:p w:rsidR="00686C80" w:rsidRPr="00686C80" w:rsidRDefault="00686C80" w:rsidP="00AB45A6">
      <w:pPr>
        <w:widowControl w:val="0"/>
        <w:suppressAutoHyphens/>
        <w:spacing w:after="0" w:line="240" w:lineRule="auto"/>
        <w:jc w:val="both"/>
        <w:rPr>
          <w:rFonts w:ascii="Times New Roman" w:hAnsi="Times New Roman"/>
          <w:b/>
          <w:i/>
          <w:sz w:val="28"/>
          <w:szCs w:val="28"/>
        </w:rPr>
      </w:pPr>
      <w:r w:rsidRPr="00460273">
        <w:rPr>
          <w:rFonts w:ascii="Times New Roman" w:hAnsi="Times New Roman"/>
          <w:b/>
          <w:i/>
          <w:sz w:val="28"/>
          <w:szCs w:val="28"/>
        </w:rPr>
        <w:t xml:space="preserve">Реализация подпрограммы </w:t>
      </w:r>
      <w:r w:rsidRPr="00686C80">
        <w:rPr>
          <w:rFonts w:ascii="Times New Roman" w:hAnsi="Times New Roman" w:cs="Times New Roman"/>
          <w:b/>
          <w:i/>
          <w:sz w:val="28"/>
          <w:szCs w:val="28"/>
        </w:rPr>
        <w:t>«</w:t>
      </w:r>
      <w:r w:rsidRPr="00686C80">
        <w:rPr>
          <w:rFonts w:ascii="Times New Roman" w:eastAsia="Times New Roman" w:hAnsi="Times New Roman" w:cs="Times New Roman"/>
          <w:b/>
          <w:i/>
          <w:sz w:val="28"/>
          <w:szCs w:val="28"/>
        </w:rPr>
        <w:t>Развитие сельского хозяйства и расширение рынка сельскохозяйственной продукции</w:t>
      </w:r>
      <w:r w:rsidRPr="00686C80">
        <w:rPr>
          <w:rFonts w:ascii="Times New Roman" w:hAnsi="Times New Roman" w:cs="Times New Roman"/>
          <w:b/>
          <w:i/>
          <w:sz w:val="28"/>
          <w:szCs w:val="28"/>
        </w:rPr>
        <w:t>»</w:t>
      </w:r>
    </w:p>
    <w:p w:rsidR="00686C80" w:rsidRPr="00686C80" w:rsidRDefault="00686C80" w:rsidP="00F67CA1">
      <w:pPr>
        <w:widowControl w:val="0"/>
        <w:suppressAutoHyphens/>
        <w:autoSpaceDE w:val="0"/>
        <w:autoSpaceDN w:val="0"/>
        <w:adjustRightInd w:val="0"/>
        <w:spacing w:after="0" w:line="240" w:lineRule="auto"/>
        <w:jc w:val="center"/>
        <w:rPr>
          <w:rFonts w:ascii="Times New Roman" w:eastAsia="Times New Roman" w:hAnsi="Times New Roman" w:cs="Times New Roman"/>
          <w:b/>
          <w:i/>
          <w:sz w:val="28"/>
          <w:szCs w:val="28"/>
        </w:rPr>
      </w:pPr>
    </w:p>
    <w:p w:rsidR="00686C80" w:rsidRDefault="00686C80" w:rsidP="00F67CA1">
      <w:pPr>
        <w:widowControl w:val="0"/>
        <w:suppressAutoHyphens/>
        <w:spacing w:after="0" w:line="240" w:lineRule="auto"/>
        <w:ind w:firstLine="708"/>
        <w:jc w:val="both"/>
        <w:rPr>
          <w:rFonts w:ascii="Times New Roman" w:hAnsi="Times New Roman" w:cs="Times New Roman"/>
          <w:b/>
          <w:sz w:val="28"/>
          <w:szCs w:val="28"/>
        </w:rPr>
      </w:pPr>
      <w:r w:rsidRPr="00E20147">
        <w:rPr>
          <w:rFonts w:ascii="Times New Roman" w:hAnsi="Times New Roman" w:cs="Times New Roman"/>
          <w:b/>
          <w:bCs/>
          <w:i/>
          <w:sz w:val="28"/>
          <w:szCs w:val="28"/>
        </w:rPr>
        <w:t>Координатором подпрограммы</w:t>
      </w:r>
      <w:r w:rsidRPr="00686C80">
        <w:rPr>
          <w:rFonts w:ascii="Times New Roman" w:hAnsi="Times New Roman" w:cs="Times New Roman"/>
          <w:sz w:val="28"/>
          <w:szCs w:val="28"/>
        </w:rPr>
        <w:t xml:space="preserve"> является </w:t>
      </w:r>
      <w:r w:rsidR="0099114E" w:rsidRPr="0099114E">
        <w:rPr>
          <w:rFonts w:ascii="Times New Roman" w:hAnsi="Times New Roman" w:cs="Times New Roman"/>
          <w:sz w:val="28"/>
          <w:szCs w:val="28"/>
        </w:rPr>
        <w:t>Заместитель главы Администрации муниципального образования «Муниципальный округ Шарканский район Удмуртской Республики»</w:t>
      </w:r>
      <w:r w:rsidR="0099114E">
        <w:rPr>
          <w:rFonts w:ascii="Times New Roman" w:hAnsi="Times New Roman" w:cs="Times New Roman"/>
          <w:sz w:val="28"/>
          <w:szCs w:val="28"/>
        </w:rPr>
        <w:t xml:space="preserve"> – начальник Управления финансов.</w:t>
      </w:r>
    </w:p>
    <w:p w:rsidR="00686C80" w:rsidRPr="00686C80" w:rsidRDefault="00686C80" w:rsidP="00767A2B">
      <w:pPr>
        <w:widowControl w:val="0"/>
        <w:suppressAutoHyphens/>
        <w:spacing w:after="0" w:line="240" w:lineRule="auto"/>
        <w:ind w:firstLine="708"/>
        <w:jc w:val="both"/>
        <w:rPr>
          <w:rFonts w:ascii="Times New Roman" w:eastAsia="Times New Roman" w:hAnsi="Times New Roman" w:cs="Times New Roman"/>
          <w:sz w:val="28"/>
          <w:szCs w:val="28"/>
        </w:rPr>
      </w:pPr>
      <w:r w:rsidRPr="00E20147">
        <w:rPr>
          <w:rFonts w:ascii="Times New Roman" w:hAnsi="Times New Roman" w:cs="Times New Roman"/>
          <w:b/>
          <w:bCs/>
          <w:i/>
          <w:sz w:val="28"/>
          <w:szCs w:val="28"/>
        </w:rPr>
        <w:t>Ответственный исполнитель</w:t>
      </w:r>
      <w:r w:rsidR="00B46F6F">
        <w:rPr>
          <w:rFonts w:ascii="Times New Roman" w:hAnsi="Times New Roman" w:cs="Times New Roman"/>
          <w:i/>
          <w:sz w:val="28"/>
          <w:szCs w:val="28"/>
        </w:rPr>
        <w:t xml:space="preserve"> </w:t>
      </w:r>
      <w:r w:rsidR="0099114E" w:rsidRPr="0099114E">
        <w:rPr>
          <w:rFonts w:ascii="Times New Roman" w:hAnsi="Times New Roman" w:cs="Times New Roman"/>
          <w:iCs/>
          <w:sz w:val="28"/>
          <w:szCs w:val="28"/>
        </w:rPr>
        <w:t>–</w:t>
      </w:r>
      <w:r w:rsidRPr="00686C80">
        <w:rPr>
          <w:rFonts w:ascii="Times New Roman" w:eastAsia="Times New Roman" w:hAnsi="Times New Roman" w:cs="Times New Roman"/>
          <w:sz w:val="28"/>
          <w:szCs w:val="28"/>
        </w:rPr>
        <w:t xml:space="preserve"> </w:t>
      </w:r>
      <w:r w:rsidR="0099114E" w:rsidRPr="0099114E">
        <w:rPr>
          <w:rFonts w:ascii="Times New Roman" w:eastAsia="Times New Roman" w:hAnsi="Times New Roman" w:cs="Times New Roman"/>
          <w:sz w:val="28"/>
          <w:szCs w:val="28"/>
        </w:rPr>
        <w:t>Отдел сельского хозяйства Администрации муниципального образования «Муниципальный округ Шарканский район Удмуртской Республики» (Отдел сельского хозяйства)</w:t>
      </w:r>
      <w:r w:rsidR="0099114E">
        <w:rPr>
          <w:rFonts w:ascii="Times New Roman" w:eastAsia="Times New Roman" w:hAnsi="Times New Roman" w:cs="Times New Roman"/>
          <w:sz w:val="28"/>
          <w:szCs w:val="28"/>
        </w:rPr>
        <w:t>.</w:t>
      </w:r>
    </w:p>
    <w:p w:rsidR="0099114E" w:rsidRDefault="00686C80" w:rsidP="0099114E">
      <w:pPr>
        <w:widowControl w:val="0"/>
        <w:suppressAutoHyphens/>
        <w:autoSpaceDE w:val="0"/>
        <w:autoSpaceDN w:val="0"/>
        <w:adjustRightInd w:val="0"/>
        <w:spacing w:after="0" w:line="240" w:lineRule="auto"/>
        <w:ind w:firstLine="708"/>
        <w:jc w:val="both"/>
        <w:rPr>
          <w:rFonts w:ascii="Times New Roman" w:hAnsi="Times New Roman" w:cs="Times New Roman"/>
          <w:sz w:val="28"/>
          <w:szCs w:val="28"/>
        </w:rPr>
      </w:pPr>
      <w:r w:rsidRPr="00E20147">
        <w:rPr>
          <w:rFonts w:ascii="Times New Roman" w:hAnsi="Times New Roman" w:cs="Times New Roman"/>
          <w:b/>
          <w:bCs/>
          <w:i/>
          <w:sz w:val="28"/>
          <w:szCs w:val="28"/>
        </w:rPr>
        <w:t>Цель подпрограммы</w:t>
      </w:r>
      <w:r w:rsidR="0099114E">
        <w:rPr>
          <w:rFonts w:ascii="Times New Roman" w:hAnsi="Times New Roman" w:cs="Times New Roman"/>
          <w:sz w:val="28"/>
          <w:szCs w:val="28"/>
        </w:rPr>
        <w:t>:</w:t>
      </w:r>
      <w:r w:rsidR="00266F8F">
        <w:rPr>
          <w:rFonts w:ascii="Times New Roman" w:hAnsi="Times New Roman" w:cs="Times New Roman"/>
          <w:sz w:val="28"/>
          <w:szCs w:val="28"/>
        </w:rPr>
        <w:t xml:space="preserve"> </w:t>
      </w:r>
    </w:p>
    <w:p w:rsidR="0099114E" w:rsidRPr="0099114E" w:rsidRDefault="0099114E" w:rsidP="0099114E">
      <w:pPr>
        <w:pStyle w:val="a4"/>
        <w:widowControl w:val="0"/>
        <w:numPr>
          <w:ilvl w:val="0"/>
          <w:numId w:val="33"/>
        </w:numPr>
        <w:tabs>
          <w:tab w:val="left" w:pos="284"/>
        </w:tabs>
        <w:suppressAutoHyphens/>
        <w:autoSpaceDE w:val="0"/>
        <w:autoSpaceDN w:val="0"/>
        <w:adjustRightInd w:val="0"/>
        <w:spacing w:after="0" w:line="240" w:lineRule="auto"/>
        <w:ind w:left="0" w:firstLine="0"/>
        <w:jc w:val="both"/>
        <w:rPr>
          <w:rFonts w:ascii="Times New Roman" w:eastAsia="Times New Roman" w:hAnsi="Times New Roman" w:cs="Times New Roman"/>
          <w:bCs/>
          <w:sz w:val="28"/>
          <w:szCs w:val="28"/>
        </w:rPr>
      </w:pPr>
      <w:r w:rsidRPr="0099114E">
        <w:rPr>
          <w:rFonts w:ascii="Times New Roman" w:eastAsia="Times New Roman" w:hAnsi="Times New Roman" w:cs="Times New Roman"/>
          <w:bCs/>
          <w:sz w:val="28"/>
          <w:szCs w:val="28"/>
        </w:rPr>
        <w:t xml:space="preserve">Развитие сельскохозяйственного производства и повышение его эффективности, расширение рынка сельскохозяйственной продукции, сырья и </w:t>
      </w:r>
      <w:r w:rsidRPr="0099114E">
        <w:rPr>
          <w:rFonts w:ascii="Times New Roman" w:eastAsia="Times New Roman" w:hAnsi="Times New Roman" w:cs="Times New Roman"/>
          <w:bCs/>
          <w:sz w:val="28"/>
          <w:szCs w:val="28"/>
        </w:rPr>
        <w:lastRenderedPageBreak/>
        <w:t>продовольствия</w:t>
      </w:r>
    </w:p>
    <w:p w:rsidR="00686C80" w:rsidRPr="0099114E" w:rsidRDefault="0099114E" w:rsidP="0099114E">
      <w:pPr>
        <w:pStyle w:val="a4"/>
        <w:widowControl w:val="0"/>
        <w:numPr>
          <w:ilvl w:val="0"/>
          <w:numId w:val="33"/>
        </w:numPr>
        <w:tabs>
          <w:tab w:val="left" w:pos="284"/>
        </w:tabs>
        <w:suppressAutoHyphens/>
        <w:autoSpaceDE w:val="0"/>
        <w:autoSpaceDN w:val="0"/>
        <w:adjustRightInd w:val="0"/>
        <w:spacing w:after="0" w:line="240" w:lineRule="auto"/>
        <w:ind w:left="0" w:firstLine="0"/>
        <w:jc w:val="both"/>
        <w:rPr>
          <w:rFonts w:ascii="Times New Roman" w:hAnsi="Times New Roman" w:cs="Times New Roman"/>
          <w:sz w:val="28"/>
          <w:szCs w:val="28"/>
        </w:rPr>
      </w:pPr>
      <w:r w:rsidRPr="0099114E">
        <w:rPr>
          <w:rFonts w:ascii="Times New Roman" w:eastAsia="Times New Roman" w:hAnsi="Times New Roman" w:cs="Times New Roman"/>
          <w:bCs/>
          <w:sz w:val="28"/>
          <w:szCs w:val="28"/>
        </w:rPr>
        <w:t>Сокращение очагов распространения борщевика Сосновского в муниципальном образовании «Муниципальный округ Шарканский район Удмуртской Республики» и улучшение качественного состояния земель путем его локализации и ликвидации.</w:t>
      </w:r>
    </w:p>
    <w:p w:rsidR="002A6407" w:rsidRDefault="002A6407" w:rsidP="00767A2B">
      <w:pPr>
        <w:widowControl w:val="0"/>
        <w:suppressAutoHyphens/>
        <w:spacing w:after="0"/>
        <w:ind w:firstLine="709"/>
        <w:jc w:val="both"/>
        <w:rPr>
          <w:rFonts w:ascii="Times New Roman" w:hAnsi="Times New Roman" w:cs="Times New Roman"/>
          <w:sz w:val="28"/>
          <w:szCs w:val="28"/>
        </w:rPr>
      </w:pPr>
    </w:p>
    <w:p w:rsidR="006031EA" w:rsidRPr="006031EA" w:rsidRDefault="006031EA" w:rsidP="006031EA">
      <w:pPr>
        <w:widowControl w:val="0"/>
        <w:suppressAutoHyphens/>
        <w:autoSpaceDE w:val="0"/>
        <w:autoSpaceDN w:val="0"/>
        <w:adjustRightInd w:val="0"/>
        <w:spacing w:after="0" w:line="240" w:lineRule="auto"/>
        <w:ind w:firstLine="708"/>
        <w:jc w:val="both"/>
        <w:rPr>
          <w:rFonts w:ascii="Times New Roman" w:hAnsi="Times New Roman" w:cs="Times New Roman"/>
          <w:sz w:val="28"/>
          <w:szCs w:val="28"/>
        </w:rPr>
      </w:pPr>
      <w:r w:rsidRPr="006031EA">
        <w:rPr>
          <w:rFonts w:ascii="Times New Roman" w:hAnsi="Times New Roman" w:cs="Times New Roman"/>
          <w:sz w:val="28"/>
          <w:szCs w:val="28"/>
        </w:rPr>
        <w:t xml:space="preserve">Получено выручки от реализации продукции, работ, услуг за 2022 год 3638 </w:t>
      </w:r>
      <w:proofErr w:type="spellStart"/>
      <w:r w:rsidRPr="006031EA">
        <w:rPr>
          <w:rFonts w:ascii="Times New Roman" w:hAnsi="Times New Roman" w:cs="Times New Roman"/>
          <w:sz w:val="28"/>
          <w:szCs w:val="28"/>
        </w:rPr>
        <w:t>млн</w:t>
      </w:r>
      <w:proofErr w:type="gramStart"/>
      <w:r w:rsidRPr="006031EA">
        <w:rPr>
          <w:rFonts w:ascii="Times New Roman" w:hAnsi="Times New Roman" w:cs="Times New Roman"/>
          <w:sz w:val="28"/>
          <w:szCs w:val="28"/>
        </w:rPr>
        <w:t>.р</w:t>
      </w:r>
      <w:proofErr w:type="gramEnd"/>
      <w:r w:rsidRPr="006031EA">
        <w:rPr>
          <w:rFonts w:ascii="Times New Roman" w:hAnsi="Times New Roman" w:cs="Times New Roman"/>
          <w:sz w:val="28"/>
          <w:szCs w:val="28"/>
        </w:rPr>
        <w:t>ублей</w:t>
      </w:r>
      <w:proofErr w:type="spellEnd"/>
      <w:r w:rsidRPr="006031EA">
        <w:rPr>
          <w:rFonts w:ascii="Times New Roman" w:hAnsi="Times New Roman" w:cs="Times New Roman"/>
          <w:sz w:val="28"/>
          <w:szCs w:val="28"/>
        </w:rPr>
        <w:t xml:space="preserve">, что составляет к уровню аналогичного периода прошлого года 140 %, в абсолютном значении увеличение объема выручки составило 1029 </w:t>
      </w:r>
      <w:proofErr w:type="spellStart"/>
      <w:r w:rsidRPr="006031EA">
        <w:rPr>
          <w:rFonts w:ascii="Times New Roman" w:hAnsi="Times New Roman" w:cs="Times New Roman"/>
          <w:sz w:val="28"/>
          <w:szCs w:val="28"/>
        </w:rPr>
        <w:t>млн.рублей</w:t>
      </w:r>
      <w:proofErr w:type="spellEnd"/>
      <w:r w:rsidRPr="006031EA">
        <w:rPr>
          <w:rFonts w:ascii="Times New Roman" w:hAnsi="Times New Roman" w:cs="Times New Roman"/>
          <w:sz w:val="28"/>
          <w:szCs w:val="28"/>
        </w:rPr>
        <w:t xml:space="preserve">. Наибольший процент увеличения объема выручки к </w:t>
      </w:r>
      <w:r>
        <w:rPr>
          <w:rFonts w:ascii="Times New Roman" w:hAnsi="Times New Roman" w:cs="Times New Roman"/>
          <w:sz w:val="28"/>
          <w:szCs w:val="28"/>
        </w:rPr>
        <w:t>А</w:t>
      </w:r>
      <w:r w:rsidRPr="006031EA">
        <w:rPr>
          <w:rFonts w:ascii="Times New Roman" w:hAnsi="Times New Roman" w:cs="Times New Roman"/>
          <w:sz w:val="28"/>
          <w:szCs w:val="28"/>
        </w:rPr>
        <w:t>ППГ в следующих хозяйствах: «Гондырвай» -</w:t>
      </w:r>
      <w:r>
        <w:rPr>
          <w:rFonts w:ascii="Times New Roman" w:hAnsi="Times New Roman" w:cs="Times New Roman"/>
          <w:sz w:val="28"/>
          <w:szCs w:val="28"/>
        </w:rPr>
        <w:t xml:space="preserve"> </w:t>
      </w:r>
      <w:r w:rsidRPr="006031EA">
        <w:rPr>
          <w:rFonts w:ascii="Times New Roman" w:hAnsi="Times New Roman" w:cs="Times New Roman"/>
          <w:sz w:val="28"/>
          <w:szCs w:val="28"/>
        </w:rPr>
        <w:t>160%, «</w:t>
      </w:r>
      <w:proofErr w:type="spellStart"/>
      <w:r w:rsidRPr="006031EA">
        <w:rPr>
          <w:rFonts w:ascii="Times New Roman" w:hAnsi="Times New Roman" w:cs="Times New Roman"/>
          <w:sz w:val="28"/>
          <w:szCs w:val="28"/>
        </w:rPr>
        <w:t>Шиде</w:t>
      </w:r>
      <w:proofErr w:type="spellEnd"/>
      <w:r w:rsidRPr="006031EA">
        <w:rPr>
          <w:rFonts w:ascii="Times New Roman" w:hAnsi="Times New Roman" w:cs="Times New Roman"/>
          <w:sz w:val="28"/>
          <w:szCs w:val="28"/>
        </w:rPr>
        <w:t>» - 154%, «Восход» -</w:t>
      </w:r>
      <w:r>
        <w:rPr>
          <w:rFonts w:ascii="Times New Roman" w:hAnsi="Times New Roman" w:cs="Times New Roman"/>
          <w:sz w:val="28"/>
          <w:szCs w:val="28"/>
        </w:rPr>
        <w:t xml:space="preserve"> </w:t>
      </w:r>
      <w:r w:rsidRPr="006031EA">
        <w:rPr>
          <w:rFonts w:ascii="Times New Roman" w:hAnsi="Times New Roman" w:cs="Times New Roman"/>
          <w:sz w:val="28"/>
          <w:szCs w:val="28"/>
        </w:rPr>
        <w:t>148%, «Ошмес» -</w:t>
      </w:r>
      <w:r>
        <w:rPr>
          <w:rFonts w:ascii="Times New Roman" w:hAnsi="Times New Roman" w:cs="Times New Roman"/>
          <w:sz w:val="28"/>
          <w:szCs w:val="28"/>
        </w:rPr>
        <w:t xml:space="preserve"> </w:t>
      </w:r>
      <w:r w:rsidRPr="006031EA">
        <w:rPr>
          <w:rFonts w:ascii="Times New Roman" w:hAnsi="Times New Roman" w:cs="Times New Roman"/>
          <w:sz w:val="28"/>
          <w:szCs w:val="28"/>
        </w:rPr>
        <w:t>144 %. Уменьшение выручки отмечается в ООО «</w:t>
      </w:r>
      <w:proofErr w:type="spellStart"/>
      <w:r w:rsidRPr="006031EA">
        <w:rPr>
          <w:rFonts w:ascii="Times New Roman" w:hAnsi="Times New Roman" w:cs="Times New Roman"/>
          <w:sz w:val="28"/>
          <w:szCs w:val="28"/>
        </w:rPr>
        <w:t>Агросконт</w:t>
      </w:r>
      <w:proofErr w:type="spellEnd"/>
      <w:r w:rsidRPr="006031EA">
        <w:rPr>
          <w:rFonts w:ascii="Times New Roman" w:hAnsi="Times New Roman" w:cs="Times New Roman"/>
          <w:sz w:val="28"/>
          <w:szCs w:val="28"/>
        </w:rPr>
        <w:t>» - 7</w:t>
      </w:r>
      <w:r>
        <w:rPr>
          <w:rFonts w:ascii="Times New Roman" w:hAnsi="Times New Roman" w:cs="Times New Roman"/>
          <w:sz w:val="28"/>
          <w:szCs w:val="28"/>
        </w:rPr>
        <w:t>1 % к объему АППГ.</w:t>
      </w:r>
    </w:p>
    <w:p w:rsidR="006031EA" w:rsidRDefault="006031EA" w:rsidP="006031EA">
      <w:pPr>
        <w:widowControl w:val="0"/>
        <w:suppressAutoHyphens/>
        <w:autoSpaceDE w:val="0"/>
        <w:autoSpaceDN w:val="0"/>
        <w:adjustRightInd w:val="0"/>
        <w:spacing w:after="0" w:line="240" w:lineRule="auto"/>
        <w:ind w:firstLine="708"/>
        <w:jc w:val="both"/>
        <w:rPr>
          <w:rFonts w:ascii="Times New Roman" w:hAnsi="Times New Roman" w:cs="Times New Roman"/>
          <w:sz w:val="28"/>
          <w:szCs w:val="28"/>
        </w:rPr>
      </w:pPr>
      <w:r w:rsidRPr="006031EA">
        <w:rPr>
          <w:rFonts w:ascii="Times New Roman" w:hAnsi="Times New Roman" w:cs="Times New Roman"/>
          <w:sz w:val="28"/>
          <w:szCs w:val="28"/>
        </w:rPr>
        <w:t xml:space="preserve">Валовая прибыль от продаж составила 562 </w:t>
      </w:r>
      <w:proofErr w:type="spellStart"/>
      <w:r w:rsidRPr="006031EA">
        <w:rPr>
          <w:rFonts w:ascii="Times New Roman" w:hAnsi="Times New Roman" w:cs="Times New Roman"/>
          <w:sz w:val="28"/>
          <w:szCs w:val="28"/>
        </w:rPr>
        <w:t>млн</w:t>
      </w:r>
      <w:proofErr w:type="gramStart"/>
      <w:r w:rsidRPr="006031EA">
        <w:rPr>
          <w:rFonts w:ascii="Times New Roman" w:hAnsi="Times New Roman" w:cs="Times New Roman"/>
          <w:sz w:val="28"/>
          <w:szCs w:val="28"/>
        </w:rPr>
        <w:t>.р</w:t>
      </w:r>
      <w:proofErr w:type="gramEnd"/>
      <w:r w:rsidRPr="006031EA">
        <w:rPr>
          <w:rFonts w:ascii="Times New Roman" w:hAnsi="Times New Roman" w:cs="Times New Roman"/>
          <w:sz w:val="28"/>
          <w:szCs w:val="28"/>
        </w:rPr>
        <w:t>уб</w:t>
      </w:r>
      <w:proofErr w:type="spellEnd"/>
      <w:r w:rsidRPr="006031EA">
        <w:rPr>
          <w:rFonts w:ascii="Times New Roman" w:hAnsi="Times New Roman" w:cs="Times New Roman"/>
          <w:sz w:val="28"/>
          <w:szCs w:val="28"/>
        </w:rPr>
        <w:t xml:space="preserve">, за АППГ 157 </w:t>
      </w:r>
      <w:proofErr w:type="spellStart"/>
      <w:r w:rsidRPr="006031EA">
        <w:rPr>
          <w:rFonts w:ascii="Times New Roman" w:hAnsi="Times New Roman" w:cs="Times New Roman"/>
          <w:sz w:val="28"/>
          <w:szCs w:val="28"/>
        </w:rPr>
        <w:t>млн.руб</w:t>
      </w:r>
      <w:proofErr w:type="spellEnd"/>
      <w:r w:rsidRPr="006031EA">
        <w:rPr>
          <w:rFonts w:ascii="Times New Roman" w:hAnsi="Times New Roman" w:cs="Times New Roman"/>
          <w:sz w:val="28"/>
          <w:szCs w:val="28"/>
        </w:rPr>
        <w:t xml:space="preserve">. За 2022 год сельскохозяйственными товаропроизводителями субсидий из бюджетов  получено 188 </w:t>
      </w:r>
      <w:proofErr w:type="spellStart"/>
      <w:r w:rsidRPr="006031EA">
        <w:rPr>
          <w:rFonts w:ascii="Times New Roman" w:hAnsi="Times New Roman" w:cs="Times New Roman"/>
          <w:sz w:val="28"/>
          <w:szCs w:val="28"/>
        </w:rPr>
        <w:t>млн.руб</w:t>
      </w:r>
      <w:proofErr w:type="spellEnd"/>
      <w:r w:rsidRPr="006031EA">
        <w:rPr>
          <w:rFonts w:ascii="Times New Roman" w:hAnsi="Times New Roman" w:cs="Times New Roman"/>
          <w:sz w:val="28"/>
          <w:szCs w:val="28"/>
        </w:rPr>
        <w:t xml:space="preserve">, против 217 </w:t>
      </w:r>
      <w:proofErr w:type="spellStart"/>
      <w:r w:rsidRPr="006031EA">
        <w:rPr>
          <w:rFonts w:ascii="Times New Roman" w:hAnsi="Times New Roman" w:cs="Times New Roman"/>
          <w:sz w:val="28"/>
          <w:szCs w:val="28"/>
        </w:rPr>
        <w:t>млн.руб</w:t>
      </w:r>
      <w:proofErr w:type="spellEnd"/>
      <w:r w:rsidRPr="006031EA">
        <w:rPr>
          <w:rFonts w:ascii="Times New Roman" w:hAnsi="Times New Roman" w:cs="Times New Roman"/>
          <w:sz w:val="28"/>
          <w:szCs w:val="28"/>
        </w:rPr>
        <w:t xml:space="preserve">. АППГ. </w:t>
      </w:r>
    </w:p>
    <w:p w:rsidR="006031EA" w:rsidRDefault="006031EA" w:rsidP="006031EA">
      <w:pPr>
        <w:widowControl w:val="0"/>
        <w:suppressAutoHyphens/>
        <w:autoSpaceDE w:val="0"/>
        <w:autoSpaceDN w:val="0"/>
        <w:adjustRightInd w:val="0"/>
        <w:spacing w:after="0" w:line="240" w:lineRule="auto"/>
        <w:ind w:firstLine="708"/>
        <w:jc w:val="both"/>
        <w:rPr>
          <w:rFonts w:ascii="Times New Roman" w:hAnsi="Times New Roman" w:cs="Times New Roman"/>
          <w:sz w:val="28"/>
          <w:szCs w:val="28"/>
        </w:rPr>
      </w:pPr>
      <w:r w:rsidRPr="006031EA">
        <w:rPr>
          <w:rFonts w:ascii="Times New Roman" w:hAnsi="Times New Roman" w:cs="Times New Roman"/>
          <w:sz w:val="28"/>
          <w:szCs w:val="28"/>
        </w:rPr>
        <w:t>Субсидий на молоко получено 38,6 млн. р</w:t>
      </w:r>
      <w:r>
        <w:rPr>
          <w:rFonts w:ascii="Times New Roman" w:hAnsi="Times New Roman" w:cs="Times New Roman"/>
          <w:sz w:val="28"/>
          <w:szCs w:val="28"/>
        </w:rPr>
        <w:t xml:space="preserve">уб. (83 </w:t>
      </w:r>
      <w:proofErr w:type="spellStart"/>
      <w:r>
        <w:rPr>
          <w:rFonts w:ascii="Times New Roman" w:hAnsi="Times New Roman" w:cs="Times New Roman"/>
          <w:sz w:val="28"/>
          <w:szCs w:val="28"/>
        </w:rPr>
        <w:t>млн</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w:t>
      </w:r>
      <w:proofErr w:type="spellEnd"/>
      <w:r>
        <w:rPr>
          <w:rFonts w:ascii="Times New Roman" w:hAnsi="Times New Roman" w:cs="Times New Roman"/>
          <w:sz w:val="28"/>
          <w:szCs w:val="28"/>
        </w:rPr>
        <w:t>. в 2021г.), н</w:t>
      </w:r>
      <w:r w:rsidRPr="006031EA">
        <w:rPr>
          <w:rFonts w:ascii="Times New Roman" w:hAnsi="Times New Roman" w:cs="Times New Roman"/>
          <w:sz w:val="28"/>
          <w:szCs w:val="28"/>
        </w:rPr>
        <w:t xml:space="preserve">а рапс – 2,1 </w:t>
      </w:r>
      <w:proofErr w:type="spellStart"/>
      <w:r w:rsidRPr="006031EA">
        <w:rPr>
          <w:rFonts w:ascii="Times New Roman" w:hAnsi="Times New Roman" w:cs="Times New Roman"/>
          <w:sz w:val="28"/>
          <w:szCs w:val="28"/>
        </w:rPr>
        <w:t>млн.руб</w:t>
      </w:r>
      <w:proofErr w:type="spellEnd"/>
      <w:r w:rsidRPr="006031EA">
        <w:rPr>
          <w:rFonts w:ascii="Times New Roman" w:hAnsi="Times New Roman" w:cs="Times New Roman"/>
          <w:sz w:val="28"/>
          <w:szCs w:val="28"/>
        </w:rPr>
        <w:t xml:space="preserve">.(1,7 </w:t>
      </w:r>
      <w:proofErr w:type="spellStart"/>
      <w:r>
        <w:rPr>
          <w:rFonts w:ascii="Times New Roman" w:hAnsi="Times New Roman" w:cs="Times New Roman"/>
          <w:sz w:val="28"/>
          <w:szCs w:val="28"/>
        </w:rPr>
        <w:t>млн.руб</w:t>
      </w:r>
      <w:proofErr w:type="spellEnd"/>
      <w:r>
        <w:rPr>
          <w:rFonts w:ascii="Times New Roman" w:hAnsi="Times New Roman" w:cs="Times New Roman"/>
          <w:sz w:val="28"/>
          <w:szCs w:val="28"/>
        </w:rPr>
        <w:t xml:space="preserve">. </w:t>
      </w:r>
      <w:r w:rsidRPr="006031EA">
        <w:rPr>
          <w:rFonts w:ascii="Times New Roman" w:hAnsi="Times New Roman" w:cs="Times New Roman"/>
          <w:sz w:val="28"/>
          <w:szCs w:val="28"/>
        </w:rPr>
        <w:t>в 2021 г</w:t>
      </w:r>
      <w:r>
        <w:rPr>
          <w:rFonts w:ascii="Times New Roman" w:hAnsi="Times New Roman" w:cs="Times New Roman"/>
          <w:sz w:val="28"/>
          <w:szCs w:val="28"/>
        </w:rPr>
        <w:t>.), м</w:t>
      </w:r>
      <w:r w:rsidRPr="006031EA">
        <w:rPr>
          <w:rFonts w:ascii="Times New Roman" w:hAnsi="Times New Roman" w:cs="Times New Roman"/>
          <w:sz w:val="28"/>
          <w:szCs w:val="28"/>
        </w:rPr>
        <w:t>ясное скотоводство – 623 тыс.руб. (746 тыс.руб. в 2021г)</w:t>
      </w:r>
      <w:r>
        <w:rPr>
          <w:rFonts w:ascii="Times New Roman" w:hAnsi="Times New Roman" w:cs="Times New Roman"/>
          <w:sz w:val="28"/>
          <w:szCs w:val="28"/>
        </w:rPr>
        <w:t>, н</w:t>
      </w:r>
      <w:r w:rsidRPr="006031EA">
        <w:rPr>
          <w:rFonts w:ascii="Times New Roman" w:hAnsi="Times New Roman" w:cs="Times New Roman"/>
          <w:sz w:val="28"/>
          <w:szCs w:val="28"/>
        </w:rPr>
        <w:t xml:space="preserve">а зерно – 20,6 </w:t>
      </w:r>
      <w:proofErr w:type="spellStart"/>
      <w:r w:rsidRPr="006031EA">
        <w:rPr>
          <w:rFonts w:ascii="Times New Roman" w:hAnsi="Times New Roman" w:cs="Times New Roman"/>
          <w:sz w:val="28"/>
          <w:szCs w:val="28"/>
        </w:rPr>
        <w:t>млн.руб</w:t>
      </w:r>
      <w:proofErr w:type="spellEnd"/>
      <w:r w:rsidRPr="006031EA">
        <w:rPr>
          <w:rFonts w:ascii="Times New Roman" w:hAnsi="Times New Roman" w:cs="Times New Roman"/>
          <w:sz w:val="28"/>
          <w:szCs w:val="28"/>
        </w:rPr>
        <w:t>. (10 млн. руб. в 2021г</w:t>
      </w:r>
      <w:r>
        <w:rPr>
          <w:rFonts w:ascii="Times New Roman" w:hAnsi="Times New Roman" w:cs="Times New Roman"/>
          <w:sz w:val="28"/>
          <w:szCs w:val="28"/>
        </w:rPr>
        <w:t xml:space="preserve">.), агротехнологические работы </w:t>
      </w:r>
      <w:r w:rsidRPr="006031EA">
        <w:rPr>
          <w:rFonts w:ascii="Times New Roman" w:hAnsi="Times New Roman" w:cs="Times New Roman"/>
          <w:sz w:val="28"/>
          <w:szCs w:val="28"/>
        </w:rPr>
        <w:t xml:space="preserve">– 13,2 </w:t>
      </w:r>
      <w:proofErr w:type="spellStart"/>
      <w:r w:rsidRPr="006031EA">
        <w:rPr>
          <w:rFonts w:ascii="Times New Roman" w:hAnsi="Times New Roman" w:cs="Times New Roman"/>
          <w:sz w:val="28"/>
          <w:szCs w:val="28"/>
        </w:rPr>
        <w:t>млн.руб</w:t>
      </w:r>
      <w:proofErr w:type="spellEnd"/>
      <w:r w:rsidRPr="006031EA">
        <w:rPr>
          <w:rFonts w:ascii="Times New Roman" w:hAnsi="Times New Roman" w:cs="Times New Roman"/>
          <w:sz w:val="28"/>
          <w:szCs w:val="28"/>
        </w:rPr>
        <w:t>. (12,5</w:t>
      </w:r>
      <w:r>
        <w:rPr>
          <w:rFonts w:ascii="Times New Roman" w:hAnsi="Times New Roman" w:cs="Times New Roman"/>
          <w:sz w:val="28"/>
          <w:szCs w:val="28"/>
        </w:rPr>
        <w:t xml:space="preserve"> </w:t>
      </w:r>
      <w:proofErr w:type="spellStart"/>
      <w:r w:rsidRPr="006031EA">
        <w:rPr>
          <w:rFonts w:ascii="Times New Roman" w:hAnsi="Times New Roman" w:cs="Times New Roman"/>
          <w:sz w:val="28"/>
          <w:szCs w:val="28"/>
        </w:rPr>
        <w:t>млн.руб</w:t>
      </w:r>
      <w:proofErr w:type="spellEnd"/>
      <w:r w:rsidRPr="006031EA">
        <w:rPr>
          <w:rFonts w:ascii="Times New Roman" w:hAnsi="Times New Roman" w:cs="Times New Roman"/>
          <w:sz w:val="28"/>
          <w:szCs w:val="28"/>
        </w:rPr>
        <w:t>. в 2021г</w:t>
      </w:r>
      <w:r>
        <w:rPr>
          <w:rFonts w:ascii="Times New Roman" w:hAnsi="Times New Roman" w:cs="Times New Roman"/>
          <w:sz w:val="28"/>
          <w:szCs w:val="28"/>
        </w:rPr>
        <w:t xml:space="preserve">.), </w:t>
      </w:r>
      <w:r w:rsidRPr="006031EA">
        <w:rPr>
          <w:rFonts w:ascii="Times New Roman" w:hAnsi="Times New Roman" w:cs="Times New Roman"/>
          <w:sz w:val="28"/>
          <w:szCs w:val="28"/>
        </w:rPr>
        <w:t>приобретение техники</w:t>
      </w:r>
      <w:r>
        <w:rPr>
          <w:rFonts w:ascii="Times New Roman" w:hAnsi="Times New Roman" w:cs="Times New Roman"/>
          <w:sz w:val="28"/>
          <w:szCs w:val="28"/>
        </w:rPr>
        <w:t xml:space="preserve"> </w:t>
      </w:r>
      <w:r w:rsidRPr="006031EA">
        <w:rPr>
          <w:rFonts w:ascii="Times New Roman" w:hAnsi="Times New Roman" w:cs="Times New Roman"/>
          <w:sz w:val="28"/>
          <w:szCs w:val="28"/>
        </w:rPr>
        <w:t xml:space="preserve">- 9,1 </w:t>
      </w:r>
      <w:proofErr w:type="spellStart"/>
      <w:r w:rsidRPr="006031EA">
        <w:rPr>
          <w:rFonts w:ascii="Times New Roman" w:hAnsi="Times New Roman" w:cs="Times New Roman"/>
          <w:sz w:val="28"/>
          <w:szCs w:val="28"/>
        </w:rPr>
        <w:t>млн.руб</w:t>
      </w:r>
      <w:proofErr w:type="spellEnd"/>
      <w:r w:rsidRPr="006031EA">
        <w:rPr>
          <w:rFonts w:ascii="Times New Roman" w:hAnsi="Times New Roman" w:cs="Times New Roman"/>
          <w:sz w:val="28"/>
          <w:szCs w:val="28"/>
        </w:rPr>
        <w:t>.</w:t>
      </w:r>
      <w:r>
        <w:rPr>
          <w:rFonts w:ascii="Times New Roman" w:hAnsi="Times New Roman" w:cs="Times New Roman"/>
          <w:sz w:val="28"/>
          <w:szCs w:val="28"/>
        </w:rPr>
        <w:t xml:space="preserve"> </w:t>
      </w:r>
      <w:r w:rsidRPr="006031EA">
        <w:rPr>
          <w:rFonts w:ascii="Times New Roman" w:hAnsi="Times New Roman" w:cs="Times New Roman"/>
          <w:sz w:val="28"/>
          <w:szCs w:val="28"/>
        </w:rPr>
        <w:t xml:space="preserve">(12,7 </w:t>
      </w:r>
      <w:proofErr w:type="spellStart"/>
      <w:r w:rsidRPr="006031EA">
        <w:rPr>
          <w:rFonts w:ascii="Times New Roman" w:hAnsi="Times New Roman" w:cs="Times New Roman"/>
          <w:sz w:val="28"/>
          <w:szCs w:val="28"/>
        </w:rPr>
        <w:t>млн.руб</w:t>
      </w:r>
      <w:proofErr w:type="spellEnd"/>
      <w:r w:rsidRPr="006031EA">
        <w:rPr>
          <w:rFonts w:ascii="Times New Roman" w:hAnsi="Times New Roman" w:cs="Times New Roman"/>
          <w:sz w:val="28"/>
          <w:szCs w:val="28"/>
        </w:rPr>
        <w:t xml:space="preserve">. в </w:t>
      </w:r>
      <w:proofErr w:type="gramStart"/>
      <w:r w:rsidRPr="006031EA">
        <w:rPr>
          <w:rFonts w:ascii="Times New Roman" w:hAnsi="Times New Roman" w:cs="Times New Roman"/>
          <w:sz w:val="28"/>
          <w:szCs w:val="28"/>
        </w:rPr>
        <w:t>2021г</w:t>
      </w:r>
      <w:r>
        <w:rPr>
          <w:rFonts w:ascii="Times New Roman" w:hAnsi="Times New Roman" w:cs="Times New Roman"/>
          <w:sz w:val="28"/>
          <w:szCs w:val="28"/>
        </w:rPr>
        <w:t>.</w:t>
      </w:r>
      <w:r w:rsidRPr="006031EA">
        <w:rPr>
          <w:rFonts w:ascii="Times New Roman" w:hAnsi="Times New Roman" w:cs="Times New Roman"/>
          <w:sz w:val="28"/>
          <w:szCs w:val="28"/>
        </w:rPr>
        <w:t>).</w:t>
      </w:r>
      <w:proofErr w:type="gramEnd"/>
    </w:p>
    <w:p w:rsidR="007B5857" w:rsidRPr="007B5857" w:rsidRDefault="007B5857" w:rsidP="007B5857">
      <w:pPr>
        <w:widowControl w:val="0"/>
        <w:suppressAutoHyphens/>
        <w:autoSpaceDE w:val="0"/>
        <w:autoSpaceDN w:val="0"/>
        <w:adjustRightInd w:val="0"/>
        <w:spacing w:after="0" w:line="240" w:lineRule="auto"/>
        <w:ind w:firstLine="708"/>
        <w:jc w:val="both"/>
        <w:rPr>
          <w:rFonts w:ascii="Times New Roman" w:hAnsi="Times New Roman" w:cs="Times New Roman"/>
          <w:sz w:val="28"/>
          <w:szCs w:val="28"/>
        </w:rPr>
      </w:pPr>
      <w:r w:rsidRPr="007B5857">
        <w:rPr>
          <w:rFonts w:ascii="Times New Roman" w:hAnsi="Times New Roman" w:cs="Times New Roman"/>
          <w:sz w:val="28"/>
          <w:szCs w:val="28"/>
        </w:rPr>
        <w:t>Получено за 2022 год краткосрочных льготных кре</w:t>
      </w:r>
      <w:r>
        <w:rPr>
          <w:rFonts w:ascii="Times New Roman" w:hAnsi="Times New Roman" w:cs="Times New Roman"/>
          <w:sz w:val="28"/>
          <w:szCs w:val="28"/>
        </w:rPr>
        <w:t xml:space="preserve">дитов в сумме 207,1 </w:t>
      </w:r>
      <w:proofErr w:type="spellStart"/>
      <w:r>
        <w:rPr>
          <w:rFonts w:ascii="Times New Roman" w:hAnsi="Times New Roman" w:cs="Times New Roman"/>
          <w:sz w:val="28"/>
          <w:szCs w:val="28"/>
        </w:rPr>
        <w:t>млн</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ублей</w:t>
      </w:r>
      <w:proofErr w:type="spellEnd"/>
      <w:r>
        <w:rPr>
          <w:rFonts w:ascii="Times New Roman" w:hAnsi="Times New Roman" w:cs="Times New Roman"/>
          <w:sz w:val="28"/>
          <w:szCs w:val="28"/>
        </w:rPr>
        <w:t xml:space="preserve"> </w:t>
      </w:r>
      <w:r w:rsidRPr="007B5857">
        <w:rPr>
          <w:rFonts w:ascii="Times New Roman" w:hAnsi="Times New Roman" w:cs="Times New Roman"/>
          <w:sz w:val="28"/>
          <w:szCs w:val="28"/>
        </w:rPr>
        <w:t xml:space="preserve">(137 </w:t>
      </w:r>
      <w:proofErr w:type="spellStart"/>
      <w:r w:rsidRPr="007B5857">
        <w:rPr>
          <w:rFonts w:ascii="Times New Roman" w:hAnsi="Times New Roman" w:cs="Times New Roman"/>
          <w:sz w:val="28"/>
          <w:szCs w:val="28"/>
        </w:rPr>
        <w:t>млн.руб</w:t>
      </w:r>
      <w:proofErr w:type="spellEnd"/>
      <w:r w:rsidRPr="007B5857">
        <w:rPr>
          <w:rFonts w:ascii="Times New Roman" w:hAnsi="Times New Roman" w:cs="Times New Roman"/>
          <w:sz w:val="28"/>
          <w:szCs w:val="28"/>
        </w:rPr>
        <w:t>. в 2021г).</w:t>
      </w:r>
      <w:r>
        <w:rPr>
          <w:rFonts w:ascii="Times New Roman" w:hAnsi="Times New Roman" w:cs="Times New Roman"/>
          <w:sz w:val="28"/>
          <w:szCs w:val="28"/>
        </w:rPr>
        <w:t xml:space="preserve"> </w:t>
      </w:r>
      <w:r w:rsidRPr="007B5857">
        <w:rPr>
          <w:rFonts w:ascii="Times New Roman" w:hAnsi="Times New Roman" w:cs="Times New Roman"/>
          <w:sz w:val="28"/>
          <w:szCs w:val="28"/>
        </w:rPr>
        <w:t>Общая кредиторская задолженность по району составила 1</w:t>
      </w:r>
      <w:r>
        <w:rPr>
          <w:rFonts w:ascii="Times New Roman" w:hAnsi="Times New Roman" w:cs="Times New Roman"/>
          <w:sz w:val="28"/>
          <w:szCs w:val="28"/>
        </w:rPr>
        <w:t xml:space="preserve"> </w:t>
      </w:r>
      <w:r w:rsidRPr="007B5857">
        <w:rPr>
          <w:rFonts w:ascii="Times New Roman" w:hAnsi="Times New Roman" w:cs="Times New Roman"/>
          <w:sz w:val="28"/>
          <w:szCs w:val="28"/>
        </w:rPr>
        <w:t xml:space="preserve">168 млн. руб., </w:t>
      </w:r>
      <w:r>
        <w:rPr>
          <w:rFonts w:ascii="Times New Roman" w:hAnsi="Times New Roman" w:cs="Times New Roman"/>
          <w:sz w:val="28"/>
          <w:szCs w:val="28"/>
        </w:rPr>
        <w:t xml:space="preserve">рост </w:t>
      </w:r>
      <w:r w:rsidRPr="007B5857">
        <w:rPr>
          <w:rFonts w:ascii="Times New Roman" w:hAnsi="Times New Roman" w:cs="Times New Roman"/>
          <w:sz w:val="28"/>
          <w:szCs w:val="28"/>
        </w:rPr>
        <w:t xml:space="preserve">в сравнении с началом года 16,2 </w:t>
      </w:r>
      <w:proofErr w:type="spellStart"/>
      <w:r w:rsidRPr="007B5857">
        <w:rPr>
          <w:rFonts w:ascii="Times New Roman" w:hAnsi="Times New Roman" w:cs="Times New Roman"/>
          <w:sz w:val="28"/>
          <w:szCs w:val="28"/>
        </w:rPr>
        <w:t>млн</w:t>
      </w:r>
      <w:proofErr w:type="gramStart"/>
      <w:r w:rsidRPr="007B5857">
        <w:rPr>
          <w:rFonts w:ascii="Times New Roman" w:hAnsi="Times New Roman" w:cs="Times New Roman"/>
          <w:sz w:val="28"/>
          <w:szCs w:val="28"/>
        </w:rPr>
        <w:t>.р</w:t>
      </w:r>
      <w:proofErr w:type="gramEnd"/>
      <w:r w:rsidRPr="007B5857">
        <w:rPr>
          <w:rFonts w:ascii="Times New Roman" w:hAnsi="Times New Roman" w:cs="Times New Roman"/>
          <w:sz w:val="28"/>
          <w:szCs w:val="28"/>
        </w:rPr>
        <w:t>уб</w:t>
      </w:r>
      <w:proofErr w:type="spellEnd"/>
      <w:r w:rsidRPr="007B5857">
        <w:rPr>
          <w:rFonts w:ascii="Times New Roman" w:hAnsi="Times New Roman" w:cs="Times New Roman"/>
          <w:sz w:val="28"/>
          <w:szCs w:val="28"/>
        </w:rPr>
        <w:t>.  Наибольшая динамика роста отмечается по</w:t>
      </w:r>
      <w:r>
        <w:rPr>
          <w:rFonts w:ascii="Times New Roman" w:hAnsi="Times New Roman" w:cs="Times New Roman"/>
          <w:sz w:val="28"/>
          <w:szCs w:val="28"/>
        </w:rPr>
        <w:t xml:space="preserve"> краткосрочным обязательствам +</w:t>
      </w:r>
      <w:r w:rsidRPr="007B5857">
        <w:rPr>
          <w:rFonts w:ascii="Times New Roman" w:hAnsi="Times New Roman" w:cs="Times New Roman"/>
          <w:sz w:val="28"/>
          <w:szCs w:val="28"/>
        </w:rPr>
        <w:t xml:space="preserve">13,8 </w:t>
      </w:r>
      <w:proofErr w:type="spellStart"/>
      <w:r w:rsidRPr="007B5857">
        <w:rPr>
          <w:rFonts w:ascii="Times New Roman" w:hAnsi="Times New Roman" w:cs="Times New Roman"/>
          <w:sz w:val="28"/>
          <w:szCs w:val="28"/>
        </w:rPr>
        <w:t>млн.руб</w:t>
      </w:r>
      <w:proofErr w:type="spellEnd"/>
      <w:r w:rsidRPr="007B5857">
        <w:rPr>
          <w:rFonts w:ascii="Times New Roman" w:hAnsi="Times New Roman" w:cs="Times New Roman"/>
          <w:sz w:val="28"/>
          <w:szCs w:val="28"/>
        </w:rPr>
        <w:t xml:space="preserve">. или 111% к 2021г. Краткосрочная кредиторская задолженность имеет тенденцию к сокращению – минус 28,2 </w:t>
      </w:r>
      <w:proofErr w:type="spellStart"/>
      <w:r w:rsidRPr="007B5857">
        <w:rPr>
          <w:rFonts w:ascii="Times New Roman" w:hAnsi="Times New Roman" w:cs="Times New Roman"/>
          <w:sz w:val="28"/>
          <w:szCs w:val="28"/>
        </w:rPr>
        <w:t>млн</w:t>
      </w:r>
      <w:proofErr w:type="gramStart"/>
      <w:r w:rsidRPr="007B5857">
        <w:rPr>
          <w:rFonts w:ascii="Times New Roman" w:hAnsi="Times New Roman" w:cs="Times New Roman"/>
          <w:sz w:val="28"/>
          <w:szCs w:val="28"/>
        </w:rPr>
        <w:t>.р</w:t>
      </w:r>
      <w:proofErr w:type="gramEnd"/>
      <w:r w:rsidRPr="007B5857">
        <w:rPr>
          <w:rFonts w:ascii="Times New Roman" w:hAnsi="Times New Roman" w:cs="Times New Roman"/>
          <w:sz w:val="28"/>
          <w:szCs w:val="28"/>
        </w:rPr>
        <w:t>уб</w:t>
      </w:r>
      <w:proofErr w:type="spellEnd"/>
      <w:r w:rsidRPr="007B5857">
        <w:rPr>
          <w:rFonts w:ascii="Times New Roman" w:hAnsi="Times New Roman" w:cs="Times New Roman"/>
          <w:sz w:val="28"/>
          <w:szCs w:val="28"/>
        </w:rPr>
        <w:t xml:space="preserve"> или 93% к АППГ.</w:t>
      </w:r>
    </w:p>
    <w:p w:rsidR="007B5857" w:rsidRDefault="007B5857" w:rsidP="007B5857">
      <w:pPr>
        <w:widowControl w:val="0"/>
        <w:suppressAutoHyphens/>
        <w:autoSpaceDE w:val="0"/>
        <w:autoSpaceDN w:val="0"/>
        <w:adjustRightInd w:val="0"/>
        <w:spacing w:after="0" w:line="240" w:lineRule="auto"/>
        <w:ind w:firstLine="708"/>
        <w:jc w:val="both"/>
        <w:rPr>
          <w:rFonts w:ascii="Times New Roman" w:hAnsi="Times New Roman" w:cs="Times New Roman"/>
          <w:sz w:val="28"/>
          <w:szCs w:val="28"/>
        </w:rPr>
      </w:pPr>
      <w:r w:rsidRPr="007B5857">
        <w:rPr>
          <w:rFonts w:ascii="Times New Roman" w:hAnsi="Times New Roman" w:cs="Times New Roman"/>
          <w:sz w:val="28"/>
          <w:szCs w:val="28"/>
        </w:rPr>
        <w:t xml:space="preserve"> Изменения  в структуре краткосрочно</w:t>
      </w:r>
      <w:r>
        <w:rPr>
          <w:rFonts w:ascii="Times New Roman" w:hAnsi="Times New Roman" w:cs="Times New Roman"/>
          <w:sz w:val="28"/>
          <w:szCs w:val="28"/>
        </w:rPr>
        <w:t>й задолженности:</w:t>
      </w:r>
    </w:p>
    <w:p w:rsidR="007B5857" w:rsidRPr="007B5857" w:rsidRDefault="007B5857" w:rsidP="007B5857">
      <w:pPr>
        <w:widowControl w:val="0"/>
        <w:suppressAutoHyphens/>
        <w:autoSpaceDE w:val="0"/>
        <w:autoSpaceDN w:val="0"/>
        <w:adjustRightInd w:val="0"/>
        <w:spacing w:after="0" w:line="240" w:lineRule="auto"/>
        <w:jc w:val="both"/>
        <w:rPr>
          <w:rFonts w:ascii="Times New Roman" w:hAnsi="Times New Roman" w:cs="Times New Roman"/>
          <w:sz w:val="28"/>
          <w:szCs w:val="28"/>
        </w:rPr>
      </w:pPr>
      <w:r w:rsidRPr="007B5857">
        <w:rPr>
          <w:rFonts w:ascii="Times New Roman" w:hAnsi="Times New Roman" w:cs="Times New Roman"/>
          <w:sz w:val="28"/>
          <w:szCs w:val="28"/>
        </w:rPr>
        <w:t xml:space="preserve">в том числе задолженность поставщикам        -7,6 </w:t>
      </w:r>
      <w:proofErr w:type="spellStart"/>
      <w:r w:rsidRPr="007B5857">
        <w:rPr>
          <w:rFonts w:ascii="Times New Roman" w:hAnsi="Times New Roman" w:cs="Times New Roman"/>
          <w:sz w:val="28"/>
          <w:szCs w:val="28"/>
        </w:rPr>
        <w:t>млн</w:t>
      </w:r>
      <w:proofErr w:type="gramStart"/>
      <w:r w:rsidRPr="007B5857">
        <w:rPr>
          <w:rFonts w:ascii="Times New Roman" w:hAnsi="Times New Roman" w:cs="Times New Roman"/>
          <w:sz w:val="28"/>
          <w:szCs w:val="28"/>
        </w:rPr>
        <w:t>.р</w:t>
      </w:r>
      <w:proofErr w:type="gramEnd"/>
      <w:r w:rsidRPr="007B5857">
        <w:rPr>
          <w:rFonts w:ascii="Times New Roman" w:hAnsi="Times New Roman" w:cs="Times New Roman"/>
          <w:sz w:val="28"/>
          <w:szCs w:val="28"/>
        </w:rPr>
        <w:t>уб</w:t>
      </w:r>
      <w:proofErr w:type="spellEnd"/>
    </w:p>
    <w:p w:rsidR="007B5857" w:rsidRPr="007B5857" w:rsidRDefault="007B5857" w:rsidP="007B5857">
      <w:pPr>
        <w:widowControl w:val="0"/>
        <w:suppressAutoHyphens/>
        <w:autoSpaceDE w:val="0"/>
        <w:autoSpaceDN w:val="0"/>
        <w:adjustRightInd w:val="0"/>
        <w:spacing w:after="0" w:line="240" w:lineRule="auto"/>
        <w:jc w:val="both"/>
        <w:rPr>
          <w:rFonts w:ascii="Times New Roman" w:hAnsi="Times New Roman" w:cs="Times New Roman"/>
          <w:sz w:val="28"/>
          <w:szCs w:val="28"/>
        </w:rPr>
      </w:pPr>
      <w:r w:rsidRPr="007B5857">
        <w:rPr>
          <w:rFonts w:ascii="Times New Roman" w:hAnsi="Times New Roman" w:cs="Times New Roman"/>
          <w:sz w:val="28"/>
          <w:szCs w:val="28"/>
        </w:rPr>
        <w:t>задолженность прочим кредиторам  -</w:t>
      </w:r>
      <w:r>
        <w:rPr>
          <w:rFonts w:ascii="Times New Roman" w:hAnsi="Times New Roman" w:cs="Times New Roman"/>
          <w:sz w:val="28"/>
          <w:szCs w:val="28"/>
        </w:rPr>
        <w:t xml:space="preserve"> </w:t>
      </w:r>
      <w:r w:rsidRPr="007B5857">
        <w:rPr>
          <w:rFonts w:ascii="Times New Roman" w:hAnsi="Times New Roman" w:cs="Times New Roman"/>
          <w:sz w:val="28"/>
          <w:szCs w:val="28"/>
        </w:rPr>
        <w:t xml:space="preserve">10 </w:t>
      </w:r>
      <w:proofErr w:type="spellStart"/>
      <w:r w:rsidRPr="007B5857">
        <w:rPr>
          <w:rFonts w:ascii="Times New Roman" w:hAnsi="Times New Roman" w:cs="Times New Roman"/>
          <w:sz w:val="28"/>
          <w:szCs w:val="28"/>
        </w:rPr>
        <w:t>млн</w:t>
      </w:r>
      <w:proofErr w:type="gramStart"/>
      <w:r w:rsidRPr="007B5857">
        <w:rPr>
          <w:rFonts w:ascii="Times New Roman" w:hAnsi="Times New Roman" w:cs="Times New Roman"/>
          <w:sz w:val="28"/>
          <w:szCs w:val="28"/>
        </w:rPr>
        <w:t>.р</w:t>
      </w:r>
      <w:proofErr w:type="gramEnd"/>
      <w:r w:rsidRPr="007B5857">
        <w:rPr>
          <w:rFonts w:ascii="Times New Roman" w:hAnsi="Times New Roman" w:cs="Times New Roman"/>
          <w:sz w:val="28"/>
          <w:szCs w:val="28"/>
        </w:rPr>
        <w:t>ублей</w:t>
      </w:r>
      <w:proofErr w:type="spellEnd"/>
    </w:p>
    <w:p w:rsidR="007B5857" w:rsidRPr="007B5857" w:rsidRDefault="007B5857" w:rsidP="007B5857">
      <w:pPr>
        <w:widowControl w:val="0"/>
        <w:suppressAutoHyphens/>
        <w:autoSpaceDE w:val="0"/>
        <w:autoSpaceDN w:val="0"/>
        <w:adjustRightInd w:val="0"/>
        <w:spacing w:after="0" w:line="240" w:lineRule="auto"/>
        <w:jc w:val="both"/>
        <w:rPr>
          <w:rFonts w:ascii="Times New Roman" w:hAnsi="Times New Roman" w:cs="Times New Roman"/>
          <w:sz w:val="28"/>
          <w:szCs w:val="28"/>
        </w:rPr>
      </w:pPr>
      <w:r w:rsidRPr="007B5857">
        <w:rPr>
          <w:rFonts w:ascii="Times New Roman" w:hAnsi="Times New Roman" w:cs="Times New Roman"/>
          <w:sz w:val="28"/>
          <w:szCs w:val="28"/>
        </w:rPr>
        <w:t xml:space="preserve">задолженность по налогам и сборам  + 0,7 </w:t>
      </w:r>
      <w:proofErr w:type="spellStart"/>
      <w:r w:rsidRPr="007B5857">
        <w:rPr>
          <w:rFonts w:ascii="Times New Roman" w:hAnsi="Times New Roman" w:cs="Times New Roman"/>
          <w:sz w:val="28"/>
          <w:szCs w:val="28"/>
        </w:rPr>
        <w:t>млн</w:t>
      </w:r>
      <w:proofErr w:type="gramStart"/>
      <w:r w:rsidRPr="007B5857">
        <w:rPr>
          <w:rFonts w:ascii="Times New Roman" w:hAnsi="Times New Roman" w:cs="Times New Roman"/>
          <w:sz w:val="28"/>
          <w:szCs w:val="28"/>
        </w:rPr>
        <w:t>.р</w:t>
      </w:r>
      <w:proofErr w:type="gramEnd"/>
      <w:r w:rsidRPr="007B5857">
        <w:rPr>
          <w:rFonts w:ascii="Times New Roman" w:hAnsi="Times New Roman" w:cs="Times New Roman"/>
          <w:sz w:val="28"/>
          <w:szCs w:val="28"/>
        </w:rPr>
        <w:t>ублей</w:t>
      </w:r>
      <w:proofErr w:type="spellEnd"/>
    </w:p>
    <w:p w:rsidR="007B5857" w:rsidRPr="007B5857" w:rsidRDefault="007B5857" w:rsidP="007B5857">
      <w:pPr>
        <w:widowControl w:val="0"/>
        <w:suppressAutoHyphens/>
        <w:autoSpaceDE w:val="0"/>
        <w:autoSpaceDN w:val="0"/>
        <w:adjustRightInd w:val="0"/>
        <w:spacing w:after="0" w:line="240" w:lineRule="auto"/>
        <w:jc w:val="both"/>
        <w:rPr>
          <w:rFonts w:ascii="Times New Roman" w:hAnsi="Times New Roman" w:cs="Times New Roman"/>
          <w:sz w:val="28"/>
          <w:szCs w:val="28"/>
        </w:rPr>
      </w:pPr>
      <w:r w:rsidRPr="007B5857">
        <w:rPr>
          <w:rFonts w:ascii="Times New Roman" w:hAnsi="Times New Roman" w:cs="Times New Roman"/>
          <w:sz w:val="28"/>
          <w:szCs w:val="28"/>
        </w:rPr>
        <w:t xml:space="preserve">задолженность перед персоналом организации + 0,5 </w:t>
      </w:r>
      <w:proofErr w:type="spellStart"/>
      <w:r w:rsidRPr="007B5857">
        <w:rPr>
          <w:rFonts w:ascii="Times New Roman" w:hAnsi="Times New Roman" w:cs="Times New Roman"/>
          <w:sz w:val="28"/>
          <w:szCs w:val="28"/>
        </w:rPr>
        <w:t>млн</w:t>
      </w:r>
      <w:proofErr w:type="gramStart"/>
      <w:r w:rsidRPr="007B5857">
        <w:rPr>
          <w:rFonts w:ascii="Times New Roman" w:hAnsi="Times New Roman" w:cs="Times New Roman"/>
          <w:sz w:val="28"/>
          <w:szCs w:val="28"/>
        </w:rPr>
        <w:t>.р</w:t>
      </w:r>
      <w:proofErr w:type="gramEnd"/>
      <w:r w:rsidRPr="007B5857">
        <w:rPr>
          <w:rFonts w:ascii="Times New Roman" w:hAnsi="Times New Roman" w:cs="Times New Roman"/>
          <w:sz w:val="28"/>
          <w:szCs w:val="28"/>
        </w:rPr>
        <w:t>уб</w:t>
      </w:r>
      <w:proofErr w:type="spellEnd"/>
    </w:p>
    <w:p w:rsidR="007B5857" w:rsidRDefault="007B5857" w:rsidP="007B5857">
      <w:pPr>
        <w:widowControl w:val="0"/>
        <w:suppressAutoHyphens/>
        <w:autoSpaceDE w:val="0"/>
        <w:autoSpaceDN w:val="0"/>
        <w:adjustRightInd w:val="0"/>
        <w:spacing w:after="0" w:line="240" w:lineRule="auto"/>
        <w:jc w:val="both"/>
        <w:rPr>
          <w:rFonts w:ascii="Times New Roman" w:hAnsi="Times New Roman" w:cs="Times New Roman"/>
          <w:sz w:val="28"/>
          <w:szCs w:val="28"/>
        </w:rPr>
      </w:pPr>
      <w:r w:rsidRPr="007B5857">
        <w:rPr>
          <w:rFonts w:ascii="Times New Roman" w:hAnsi="Times New Roman" w:cs="Times New Roman"/>
          <w:sz w:val="28"/>
          <w:szCs w:val="28"/>
        </w:rPr>
        <w:t>задолженность перед внебюджетными фондами +</w:t>
      </w:r>
      <w:r>
        <w:rPr>
          <w:rFonts w:ascii="Times New Roman" w:hAnsi="Times New Roman" w:cs="Times New Roman"/>
          <w:sz w:val="28"/>
          <w:szCs w:val="28"/>
        </w:rPr>
        <w:t xml:space="preserve"> </w:t>
      </w:r>
      <w:r w:rsidRPr="007B5857">
        <w:rPr>
          <w:rFonts w:ascii="Times New Roman" w:hAnsi="Times New Roman" w:cs="Times New Roman"/>
          <w:sz w:val="28"/>
          <w:szCs w:val="28"/>
        </w:rPr>
        <w:t xml:space="preserve">0,2 </w:t>
      </w:r>
      <w:proofErr w:type="spellStart"/>
      <w:r w:rsidRPr="007B5857">
        <w:rPr>
          <w:rFonts w:ascii="Times New Roman" w:hAnsi="Times New Roman" w:cs="Times New Roman"/>
          <w:sz w:val="28"/>
          <w:szCs w:val="28"/>
        </w:rPr>
        <w:t>млн</w:t>
      </w:r>
      <w:proofErr w:type="gramStart"/>
      <w:r w:rsidRPr="007B5857">
        <w:rPr>
          <w:rFonts w:ascii="Times New Roman" w:hAnsi="Times New Roman" w:cs="Times New Roman"/>
          <w:sz w:val="28"/>
          <w:szCs w:val="28"/>
        </w:rPr>
        <w:t>.р</w:t>
      </w:r>
      <w:proofErr w:type="gramEnd"/>
      <w:r w:rsidRPr="007B5857">
        <w:rPr>
          <w:rFonts w:ascii="Times New Roman" w:hAnsi="Times New Roman" w:cs="Times New Roman"/>
          <w:sz w:val="28"/>
          <w:szCs w:val="28"/>
        </w:rPr>
        <w:t>уб</w:t>
      </w:r>
      <w:proofErr w:type="spellEnd"/>
    </w:p>
    <w:p w:rsidR="007B5857" w:rsidRDefault="007B5857" w:rsidP="007B5857">
      <w:pPr>
        <w:widowControl w:val="0"/>
        <w:suppressAutoHyphens/>
        <w:autoSpaceDE w:val="0"/>
        <w:autoSpaceDN w:val="0"/>
        <w:adjustRightInd w:val="0"/>
        <w:spacing w:after="0" w:line="240" w:lineRule="auto"/>
        <w:ind w:firstLine="708"/>
        <w:jc w:val="both"/>
        <w:rPr>
          <w:rFonts w:ascii="Times New Roman" w:hAnsi="Times New Roman" w:cs="Times New Roman"/>
          <w:sz w:val="28"/>
          <w:szCs w:val="28"/>
        </w:rPr>
      </w:pPr>
      <w:r w:rsidRPr="007B5857">
        <w:rPr>
          <w:rFonts w:ascii="Times New Roman" w:hAnsi="Times New Roman" w:cs="Times New Roman"/>
          <w:sz w:val="28"/>
          <w:szCs w:val="28"/>
        </w:rPr>
        <w:t>Площадь посева в СХО и КФХ составила 48315,5 га, увеличение  6,05 га к уровню 2021 года</w:t>
      </w:r>
      <w:r>
        <w:rPr>
          <w:rFonts w:ascii="Times New Roman" w:hAnsi="Times New Roman" w:cs="Times New Roman"/>
          <w:sz w:val="28"/>
          <w:szCs w:val="28"/>
        </w:rPr>
        <w:t>.</w:t>
      </w:r>
    </w:p>
    <w:p w:rsidR="000946A2" w:rsidRPr="007B5857" w:rsidRDefault="007B5857" w:rsidP="007B5857">
      <w:pPr>
        <w:widowControl w:val="0"/>
        <w:suppressAutoHyphens/>
        <w:autoSpaceDE w:val="0"/>
        <w:autoSpaceDN w:val="0"/>
        <w:adjustRightInd w:val="0"/>
        <w:spacing w:after="0" w:line="240" w:lineRule="auto"/>
        <w:ind w:firstLine="708"/>
        <w:jc w:val="both"/>
        <w:rPr>
          <w:rFonts w:ascii="Times New Roman" w:hAnsi="Times New Roman" w:cs="Times New Roman"/>
          <w:sz w:val="28"/>
          <w:szCs w:val="28"/>
        </w:rPr>
      </w:pPr>
      <w:r w:rsidRPr="007B5857">
        <w:rPr>
          <w:rFonts w:ascii="Times New Roman" w:hAnsi="Times New Roman" w:cs="Times New Roman"/>
          <w:sz w:val="28"/>
          <w:szCs w:val="28"/>
        </w:rPr>
        <w:t xml:space="preserve">По </w:t>
      </w:r>
      <w:proofErr w:type="spellStart"/>
      <w:r w:rsidRPr="007B5857">
        <w:rPr>
          <w:rFonts w:ascii="Times New Roman" w:hAnsi="Times New Roman" w:cs="Times New Roman"/>
          <w:sz w:val="28"/>
          <w:szCs w:val="28"/>
        </w:rPr>
        <w:t>сельхозорганизациям</w:t>
      </w:r>
      <w:proofErr w:type="spellEnd"/>
      <w:r w:rsidRPr="007B5857">
        <w:rPr>
          <w:rFonts w:ascii="Times New Roman" w:hAnsi="Times New Roman" w:cs="Times New Roman"/>
          <w:sz w:val="28"/>
          <w:szCs w:val="28"/>
        </w:rPr>
        <w:t xml:space="preserve"> площади посева увеличены в хозяйствах «Восход» + 265 га и «Шарканский льнозавод» +112га за счет чистых паров и дополнительно арендованных площадей. В целом по коллективным хозяйствам площадь посева сокращена на 91 га. Наибольшие площади сокращены ввиду выведения из оборота площади заросшей древесно-кустарниковой растительностью и закрытие ООО «Белый Великан». По КФХ площадь увеличена на 97 га, за счет ввода в оборот старопахотных земель, ранее обрабатываемых ЛПХ</w:t>
      </w:r>
      <w:r w:rsidR="000946A2" w:rsidRPr="007B5857">
        <w:rPr>
          <w:rFonts w:ascii="Times New Roman" w:hAnsi="Times New Roman" w:cs="Times New Roman"/>
          <w:sz w:val="28"/>
          <w:szCs w:val="28"/>
        </w:rPr>
        <w:t>.</w:t>
      </w:r>
    </w:p>
    <w:p w:rsidR="007B5857" w:rsidRPr="007B5857" w:rsidRDefault="007B5857" w:rsidP="007B5857">
      <w:pPr>
        <w:widowControl w:val="0"/>
        <w:suppressAutoHyphens/>
        <w:autoSpaceDE w:val="0"/>
        <w:autoSpaceDN w:val="0"/>
        <w:adjustRightInd w:val="0"/>
        <w:spacing w:after="0" w:line="240" w:lineRule="auto"/>
        <w:ind w:firstLine="708"/>
        <w:jc w:val="both"/>
        <w:rPr>
          <w:rFonts w:ascii="Times New Roman" w:hAnsi="Times New Roman" w:cs="Times New Roman"/>
          <w:sz w:val="28"/>
          <w:szCs w:val="28"/>
        </w:rPr>
      </w:pPr>
      <w:r w:rsidRPr="007B5857">
        <w:rPr>
          <w:rFonts w:ascii="Times New Roman" w:hAnsi="Times New Roman" w:cs="Times New Roman"/>
          <w:sz w:val="28"/>
          <w:szCs w:val="28"/>
        </w:rPr>
        <w:t>Претерпела изменения структура посевных площадей. Увеличение  посевной площади отмечается по  следующим культурам:</w:t>
      </w:r>
    </w:p>
    <w:p w:rsidR="007B5857" w:rsidRPr="007B5857" w:rsidRDefault="007B5857" w:rsidP="007B5857">
      <w:pPr>
        <w:widowControl w:val="0"/>
        <w:suppressAutoHyphens/>
        <w:autoSpaceDE w:val="0"/>
        <w:autoSpaceDN w:val="0"/>
        <w:adjustRightInd w:val="0"/>
        <w:spacing w:after="0" w:line="240" w:lineRule="auto"/>
        <w:ind w:firstLine="708"/>
        <w:jc w:val="both"/>
        <w:rPr>
          <w:rFonts w:ascii="Times New Roman" w:hAnsi="Times New Roman" w:cs="Times New Roman"/>
          <w:sz w:val="28"/>
          <w:szCs w:val="28"/>
        </w:rPr>
      </w:pPr>
      <w:r w:rsidRPr="007B5857">
        <w:rPr>
          <w:rFonts w:ascii="Times New Roman" w:hAnsi="Times New Roman" w:cs="Times New Roman"/>
          <w:sz w:val="28"/>
          <w:szCs w:val="28"/>
        </w:rPr>
        <w:lastRenderedPageBreak/>
        <w:t>- зерновые культуры  19596 га (107,5% к 2021г),</w:t>
      </w:r>
    </w:p>
    <w:p w:rsidR="007B5857" w:rsidRPr="007B5857" w:rsidRDefault="007B5857" w:rsidP="007B5857">
      <w:pPr>
        <w:widowControl w:val="0"/>
        <w:suppressAutoHyphens/>
        <w:autoSpaceDE w:val="0"/>
        <w:autoSpaceDN w:val="0"/>
        <w:adjustRightInd w:val="0"/>
        <w:spacing w:after="0" w:line="240" w:lineRule="auto"/>
        <w:ind w:firstLine="708"/>
        <w:jc w:val="both"/>
        <w:rPr>
          <w:rFonts w:ascii="Times New Roman" w:hAnsi="Times New Roman" w:cs="Times New Roman"/>
          <w:sz w:val="28"/>
          <w:szCs w:val="28"/>
        </w:rPr>
      </w:pPr>
      <w:r w:rsidRPr="007B5857">
        <w:rPr>
          <w:rFonts w:ascii="Times New Roman" w:hAnsi="Times New Roman" w:cs="Times New Roman"/>
          <w:sz w:val="28"/>
          <w:szCs w:val="28"/>
        </w:rPr>
        <w:t xml:space="preserve">- рапс                           1320 га </w:t>
      </w:r>
      <w:proofErr w:type="gramStart"/>
      <w:r w:rsidRPr="007B5857">
        <w:rPr>
          <w:rFonts w:ascii="Times New Roman" w:hAnsi="Times New Roman" w:cs="Times New Roman"/>
          <w:sz w:val="28"/>
          <w:szCs w:val="28"/>
        </w:rPr>
        <w:t xml:space="preserve">( </w:t>
      </w:r>
      <w:proofErr w:type="gramEnd"/>
      <w:r w:rsidRPr="007B5857">
        <w:rPr>
          <w:rFonts w:ascii="Times New Roman" w:hAnsi="Times New Roman" w:cs="Times New Roman"/>
          <w:sz w:val="28"/>
          <w:szCs w:val="28"/>
        </w:rPr>
        <w:t>88% к 2021 году)</w:t>
      </w:r>
    </w:p>
    <w:p w:rsidR="007B5857" w:rsidRPr="007B5857" w:rsidRDefault="007B5857" w:rsidP="007B5857">
      <w:pPr>
        <w:widowControl w:val="0"/>
        <w:suppressAutoHyphens/>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7B5857">
        <w:rPr>
          <w:rFonts w:ascii="Times New Roman" w:hAnsi="Times New Roman" w:cs="Times New Roman"/>
          <w:sz w:val="28"/>
          <w:szCs w:val="28"/>
        </w:rPr>
        <w:t>-</w:t>
      </w:r>
      <w:r>
        <w:rPr>
          <w:rFonts w:ascii="Times New Roman" w:hAnsi="Times New Roman" w:cs="Times New Roman"/>
          <w:sz w:val="28"/>
          <w:szCs w:val="28"/>
        </w:rPr>
        <w:t xml:space="preserve"> кукуруза                    </w:t>
      </w:r>
      <w:r w:rsidRPr="007B5857">
        <w:rPr>
          <w:rFonts w:ascii="Times New Roman" w:hAnsi="Times New Roman" w:cs="Times New Roman"/>
          <w:sz w:val="28"/>
          <w:szCs w:val="28"/>
        </w:rPr>
        <w:t xml:space="preserve">3210 га (128 % к 2021 году. </w:t>
      </w:r>
      <w:proofErr w:type="gramEnd"/>
    </w:p>
    <w:p w:rsidR="007B5857" w:rsidRPr="007B5857" w:rsidRDefault="007B5857" w:rsidP="007B5857">
      <w:pPr>
        <w:widowControl w:val="0"/>
        <w:suppressAutoHyphens/>
        <w:autoSpaceDE w:val="0"/>
        <w:autoSpaceDN w:val="0"/>
        <w:adjustRightInd w:val="0"/>
        <w:spacing w:after="0" w:line="240" w:lineRule="auto"/>
        <w:ind w:firstLine="708"/>
        <w:jc w:val="both"/>
        <w:rPr>
          <w:rFonts w:ascii="Times New Roman" w:hAnsi="Times New Roman" w:cs="Times New Roman"/>
          <w:sz w:val="28"/>
          <w:szCs w:val="28"/>
        </w:rPr>
      </w:pPr>
      <w:r w:rsidRPr="007B5857">
        <w:rPr>
          <w:rFonts w:ascii="Times New Roman" w:hAnsi="Times New Roman" w:cs="Times New Roman"/>
          <w:sz w:val="28"/>
          <w:szCs w:val="28"/>
        </w:rPr>
        <w:t>-</w:t>
      </w:r>
      <w:r>
        <w:rPr>
          <w:rFonts w:ascii="Times New Roman" w:hAnsi="Times New Roman" w:cs="Times New Roman"/>
          <w:sz w:val="28"/>
          <w:szCs w:val="28"/>
        </w:rPr>
        <w:t xml:space="preserve"> картофель                  </w:t>
      </w:r>
      <w:r w:rsidRPr="007B5857">
        <w:rPr>
          <w:rFonts w:ascii="Times New Roman" w:hAnsi="Times New Roman" w:cs="Times New Roman"/>
          <w:sz w:val="28"/>
          <w:szCs w:val="28"/>
        </w:rPr>
        <w:t>172 га (104,6 % к 2021 году)</w:t>
      </w:r>
    </w:p>
    <w:p w:rsidR="007B5857" w:rsidRDefault="007B5857" w:rsidP="007B5857">
      <w:pPr>
        <w:widowControl w:val="0"/>
        <w:suppressAutoHyphens/>
        <w:autoSpaceDE w:val="0"/>
        <w:autoSpaceDN w:val="0"/>
        <w:adjustRightInd w:val="0"/>
        <w:spacing w:after="0" w:line="240" w:lineRule="auto"/>
        <w:ind w:firstLine="708"/>
        <w:jc w:val="both"/>
        <w:rPr>
          <w:rFonts w:ascii="Times New Roman" w:hAnsi="Times New Roman" w:cs="Times New Roman"/>
          <w:sz w:val="28"/>
          <w:szCs w:val="28"/>
        </w:rPr>
      </w:pPr>
      <w:r w:rsidRPr="007B5857">
        <w:rPr>
          <w:rFonts w:ascii="Times New Roman" w:hAnsi="Times New Roman" w:cs="Times New Roman"/>
          <w:sz w:val="28"/>
          <w:szCs w:val="28"/>
        </w:rPr>
        <w:t>-</w:t>
      </w:r>
      <w:r>
        <w:rPr>
          <w:rFonts w:ascii="Times New Roman" w:hAnsi="Times New Roman" w:cs="Times New Roman"/>
          <w:sz w:val="28"/>
          <w:szCs w:val="28"/>
        </w:rPr>
        <w:t xml:space="preserve"> </w:t>
      </w:r>
      <w:r w:rsidRPr="007B5857">
        <w:rPr>
          <w:rFonts w:ascii="Times New Roman" w:hAnsi="Times New Roman" w:cs="Times New Roman"/>
          <w:sz w:val="28"/>
          <w:szCs w:val="28"/>
        </w:rPr>
        <w:t>лен</w:t>
      </w:r>
      <w:r>
        <w:rPr>
          <w:rFonts w:ascii="Times New Roman" w:hAnsi="Times New Roman" w:cs="Times New Roman"/>
          <w:sz w:val="28"/>
          <w:szCs w:val="28"/>
        </w:rPr>
        <w:t xml:space="preserve">                              </w:t>
      </w:r>
      <w:r w:rsidRPr="007B5857">
        <w:rPr>
          <w:rFonts w:ascii="Times New Roman" w:hAnsi="Times New Roman" w:cs="Times New Roman"/>
          <w:sz w:val="28"/>
          <w:szCs w:val="28"/>
        </w:rPr>
        <w:t xml:space="preserve">1286га (109,5 % к 2021 году). </w:t>
      </w:r>
    </w:p>
    <w:p w:rsidR="007B5857" w:rsidRDefault="007B5857" w:rsidP="007B5857">
      <w:pPr>
        <w:widowControl w:val="0"/>
        <w:suppressAutoHyphens/>
        <w:autoSpaceDE w:val="0"/>
        <w:autoSpaceDN w:val="0"/>
        <w:adjustRightInd w:val="0"/>
        <w:spacing w:after="0" w:line="240" w:lineRule="auto"/>
        <w:ind w:firstLine="708"/>
        <w:jc w:val="both"/>
        <w:rPr>
          <w:rFonts w:ascii="Times New Roman" w:hAnsi="Times New Roman" w:cs="Times New Roman"/>
          <w:sz w:val="28"/>
          <w:szCs w:val="28"/>
        </w:rPr>
      </w:pPr>
      <w:r w:rsidRPr="007B5857">
        <w:rPr>
          <w:rFonts w:ascii="Times New Roman" w:hAnsi="Times New Roman" w:cs="Times New Roman"/>
          <w:sz w:val="28"/>
          <w:szCs w:val="28"/>
        </w:rPr>
        <w:t xml:space="preserve">Впервые на площади 178 га посеян лен-кудряш на кормовые цели. </w:t>
      </w:r>
    </w:p>
    <w:p w:rsidR="007B5857" w:rsidRPr="007B5857" w:rsidRDefault="007B5857" w:rsidP="007B5857">
      <w:pPr>
        <w:widowControl w:val="0"/>
        <w:suppressAutoHyphens/>
        <w:autoSpaceDE w:val="0"/>
        <w:autoSpaceDN w:val="0"/>
        <w:adjustRightInd w:val="0"/>
        <w:spacing w:after="0" w:line="240" w:lineRule="auto"/>
        <w:ind w:firstLine="708"/>
        <w:jc w:val="both"/>
        <w:rPr>
          <w:rFonts w:ascii="Times New Roman" w:hAnsi="Times New Roman" w:cs="Times New Roman"/>
          <w:sz w:val="28"/>
          <w:szCs w:val="28"/>
        </w:rPr>
      </w:pPr>
      <w:r w:rsidRPr="007B5857">
        <w:rPr>
          <w:rFonts w:ascii="Times New Roman" w:hAnsi="Times New Roman" w:cs="Times New Roman"/>
          <w:sz w:val="28"/>
          <w:szCs w:val="28"/>
        </w:rPr>
        <w:t xml:space="preserve">В 2022 году внесли наибольший за последние годы объем удобрений –  46,7 кг в </w:t>
      </w:r>
      <w:proofErr w:type="spellStart"/>
      <w:r w:rsidRPr="007B5857">
        <w:rPr>
          <w:rFonts w:ascii="Times New Roman" w:hAnsi="Times New Roman" w:cs="Times New Roman"/>
          <w:sz w:val="28"/>
          <w:szCs w:val="28"/>
        </w:rPr>
        <w:t>д.в</w:t>
      </w:r>
      <w:proofErr w:type="spellEnd"/>
      <w:r w:rsidRPr="007B5857">
        <w:rPr>
          <w:rFonts w:ascii="Times New Roman" w:hAnsi="Times New Roman" w:cs="Times New Roman"/>
          <w:sz w:val="28"/>
          <w:szCs w:val="28"/>
        </w:rPr>
        <w:t xml:space="preserve">. на гектар пашни против 38,5 кг в </w:t>
      </w:r>
      <w:proofErr w:type="spellStart"/>
      <w:r w:rsidRPr="007B5857">
        <w:rPr>
          <w:rFonts w:ascii="Times New Roman" w:hAnsi="Times New Roman" w:cs="Times New Roman"/>
          <w:sz w:val="28"/>
          <w:szCs w:val="28"/>
        </w:rPr>
        <w:t>д.</w:t>
      </w:r>
      <w:proofErr w:type="gramStart"/>
      <w:r w:rsidRPr="007B5857">
        <w:rPr>
          <w:rFonts w:ascii="Times New Roman" w:hAnsi="Times New Roman" w:cs="Times New Roman"/>
          <w:sz w:val="28"/>
          <w:szCs w:val="28"/>
        </w:rPr>
        <w:t>в</w:t>
      </w:r>
      <w:proofErr w:type="spellEnd"/>
      <w:proofErr w:type="gramEnd"/>
      <w:r w:rsidRPr="007B5857">
        <w:rPr>
          <w:rFonts w:ascii="Times New Roman" w:hAnsi="Times New Roman" w:cs="Times New Roman"/>
          <w:sz w:val="28"/>
          <w:szCs w:val="28"/>
        </w:rPr>
        <w:t xml:space="preserve">. уровня прошлого года. А такие предприятия, как «Ошмес», «Кипун», «Восход» - более 66 кг </w:t>
      </w:r>
      <w:proofErr w:type="spellStart"/>
      <w:r w:rsidRPr="007B5857">
        <w:rPr>
          <w:rFonts w:ascii="Times New Roman" w:hAnsi="Times New Roman" w:cs="Times New Roman"/>
          <w:sz w:val="28"/>
          <w:szCs w:val="28"/>
        </w:rPr>
        <w:t>д.в</w:t>
      </w:r>
      <w:proofErr w:type="spellEnd"/>
      <w:r w:rsidRPr="007B5857">
        <w:rPr>
          <w:rFonts w:ascii="Times New Roman" w:hAnsi="Times New Roman" w:cs="Times New Roman"/>
          <w:sz w:val="28"/>
          <w:szCs w:val="28"/>
        </w:rPr>
        <w:t xml:space="preserve">., 75 кг в </w:t>
      </w:r>
      <w:proofErr w:type="spellStart"/>
      <w:r w:rsidRPr="007B5857">
        <w:rPr>
          <w:rFonts w:ascii="Times New Roman" w:hAnsi="Times New Roman" w:cs="Times New Roman"/>
          <w:sz w:val="28"/>
          <w:szCs w:val="28"/>
        </w:rPr>
        <w:t>д.в</w:t>
      </w:r>
      <w:proofErr w:type="spellEnd"/>
      <w:r w:rsidRPr="007B5857">
        <w:rPr>
          <w:rFonts w:ascii="Times New Roman" w:hAnsi="Times New Roman" w:cs="Times New Roman"/>
          <w:sz w:val="28"/>
          <w:szCs w:val="28"/>
        </w:rPr>
        <w:t xml:space="preserve">. в КХ Собина Н.И., «Гондырвай» - 76 кг в </w:t>
      </w:r>
      <w:proofErr w:type="spellStart"/>
      <w:r w:rsidRPr="007B5857">
        <w:rPr>
          <w:rFonts w:ascii="Times New Roman" w:hAnsi="Times New Roman" w:cs="Times New Roman"/>
          <w:sz w:val="28"/>
          <w:szCs w:val="28"/>
        </w:rPr>
        <w:t>д.в</w:t>
      </w:r>
      <w:proofErr w:type="spellEnd"/>
      <w:r w:rsidRPr="007B5857">
        <w:rPr>
          <w:rFonts w:ascii="Times New Roman" w:hAnsi="Times New Roman" w:cs="Times New Roman"/>
          <w:sz w:val="28"/>
          <w:szCs w:val="28"/>
        </w:rPr>
        <w:t xml:space="preserve">. Большую роль в обеспечении минеральными удобрениями в этом году сыграло  фиксирование цены производителями и поставка его </w:t>
      </w:r>
      <w:proofErr w:type="spellStart"/>
      <w:r w:rsidRPr="007B5857">
        <w:rPr>
          <w:rFonts w:ascii="Times New Roman" w:hAnsi="Times New Roman" w:cs="Times New Roman"/>
          <w:sz w:val="28"/>
          <w:szCs w:val="28"/>
        </w:rPr>
        <w:t>сельхозтоваропроизводителям</w:t>
      </w:r>
      <w:proofErr w:type="spellEnd"/>
      <w:r w:rsidRPr="007B5857">
        <w:rPr>
          <w:rFonts w:ascii="Times New Roman" w:hAnsi="Times New Roman" w:cs="Times New Roman"/>
          <w:sz w:val="28"/>
          <w:szCs w:val="28"/>
        </w:rPr>
        <w:t xml:space="preserve"> по льготной цене.</w:t>
      </w:r>
    </w:p>
    <w:p w:rsidR="007B5857" w:rsidRPr="007B5857" w:rsidRDefault="007B5857" w:rsidP="007B5857">
      <w:pPr>
        <w:widowControl w:val="0"/>
        <w:suppressAutoHyphens/>
        <w:autoSpaceDE w:val="0"/>
        <w:autoSpaceDN w:val="0"/>
        <w:adjustRightInd w:val="0"/>
        <w:spacing w:after="0" w:line="240" w:lineRule="auto"/>
        <w:ind w:firstLine="708"/>
        <w:jc w:val="both"/>
        <w:rPr>
          <w:rFonts w:ascii="Times New Roman" w:hAnsi="Times New Roman" w:cs="Times New Roman"/>
          <w:sz w:val="28"/>
          <w:szCs w:val="28"/>
        </w:rPr>
      </w:pPr>
      <w:r w:rsidRPr="007B5857">
        <w:rPr>
          <w:rFonts w:ascii="Times New Roman" w:hAnsi="Times New Roman" w:cs="Times New Roman"/>
          <w:sz w:val="28"/>
          <w:szCs w:val="28"/>
        </w:rPr>
        <w:t xml:space="preserve">Уделяется внимание качеству семенного материала, для посева использовано 95% кондиционных семян (92% в 2021г). Обновлены зерносушильные комплексы в хозяйствах «Кипун», «Луч», Хохрякова Н.В, а также первый сезон отработал КЗС введенный в 2021 году в </w:t>
      </w:r>
      <w:proofErr w:type="spellStart"/>
      <w:r w:rsidRPr="007B5857">
        <w:rPr>
          <w:rFonts w:ascii="Times New Roman" w:hAnsi="Times New Roman" w:cs="Times New Roman"/>
          <w:sz w:val="28"/>
          <w:szCs w:val="28"/>
        </w:rPr>
        <w:t>д</w:t>
      </w:r>
      <w:proofErr w:type="gramStart"/>
      <w:r w:rsidRPr="007B5857">
        <w:rPr>
          <w:rFonts w:ascii="Times New Roman" w:hAnsi="Times New Roman" w:cs="Times New Roman"/>
          <w:sz w:val="28"/>
          <w:szCs w:val="28"/>
        </w:rPr>
        <w:t>.П</w:t>
      </w:r>
      <w:proofErr w:type="gramEnd"/>
      <w:r w:rsidRPr="007B5857">
        <w:rPr>
          <w:rFonts w:ascii="Times New Roman" w:hAnsi="Times New Roman" w:cs="Times New Roman"/>
          <w:sz w:val="28"/>
          <w:szCs w:val="28"/>
        </w:rPr>
        <w:t>орозово</w:t>
      </w:r>
      <w:proofErr w:type="spellEnd"/>
      <w:r w:rsidRPr="007B5857">
        <w:rPr>
          <w:rFonts w:ascii="Times New Roman" w:hAnsi="Times New Roman" w:cs="Times New Roman"/>
          <w:sz w:val="28"/>
          <w:szCs w:val="28"/>
        </w:rPr>
        <w:t xml:space="preserve"> АО «Восход». </w:t>
      </w:r>
    </w:p>
    <w:p w:rsidR="007B5857" w:rsidRPr="007B5857" w:rsidRDefault="007B5857" w:rsidP="007B5857">
      <w:pPr>
        <w:widowControl w:val="0"/>
        <w:suppressAutoHyphens/>
        <w:autoSpaceDE w:val="0"/>
        <w:autoSpaceDN w:val="0"/>
        <w:adjustRightInd w:val="0"/>
        <w:spacing w:after="0" w:line="240" w:lineRule="auto"/>
        <w:ind w:firstLine="708"/>
        <w:jc w:val="both"/>
        <w:rPr>
          <w:rFonts w:ascii="Times New Roman" w:hAnsi="Times New Roman" w:cs="Times New Roman"/>
          <w:sz w:val="28"/>
          <w:szCs w:val="28"/>
        </w:rPr>
      </w:pPr>
      <w:r w:rsidRPr="007B5857">
        <w:rPr>
          <w:rFonts w:ascii="Times New Roman" w:hAnsi="Times New Roman" w:cs="Times New Roman"/>
          <w:sz w:val="28"/>
          <w:szCs w:val="28"/>
        </w:rPr>
        <w:t xml:space="preserve">В  2022 году валовой сбор зерна составил 60 </w:t>
      </w:r>
      <w:proofErr w:type="spellStart"/>
      <w:r w:rsidRPr="007B5857">
        <w:rPr>
          <w:rFonts w:ascii="Times New Roman" w:hAnsi="Times New Roman" w:cs="Times New Roman"/>
          <w:sz w:val="28"/>
          <w:szCs w:val="28"/>
        </w:rPr>
        <w:t>тыс</w:t>
      </w:r>
      <w:proofErr w:type="gramStart"/>
      <w:r w:rsidRPr="007B5857">
        <w:rPr>
          <w:rFonts w:ascii="Times New Roman" w:hAnsi="Times New Roman" w:cs="Times New Roman"/>
          <w:sz w:val="28"/>
          <w:szCs w:val="28"/>
        </w:rPr>
        <w:t>.т</w:t>
      </w:r>
      <w:proofErr w:type="gramEnd"/>
      <w:r w:rsidRPr="007B5857">
        <w:rPr>
          <w:rFonts w:ascii="Times New Roman" w:hAnsi="Times New Roman" w:cs="Times New Roman"/>
          <w:sz w:val="28"/>
          <w:szCs w:val="28"/>
        </w:rPr>
        <w:t>онн</w:t>
      </w:r>
      <w:proofErr w:type="spellEnd"/>
      <w:r w:rsidRPr="007B5857">
        <w:rPr>
          <w:rFonts w:ascii="Times New Roman" w:hAnsi="Times New Roman" w:cs="Times New Roman"/>
          <w:sz w:val="28"/>
          <w:szCs w:val="28"/>
        </w:rPr>
        <w:t>, что в два раза или 28 300 тонн больше, чем годом ранее – такого результата не было за последние 20 лет. Половину от общего районного каравая собрали хозяйства «Ошмес» и «Восход».</w:t>
      </w:r>
    </w:p>
    <w:p w:rsidR="007B5857" w:rsidRPr="007B5857" w:rsidRDefault="007B5857" w:rsidP="007B5857">
      <w:pPr>
        <w:widowControl w:val="0"/>
        <w:suppressAutoHyphens/>
        <w:autoSpaceDE w:val="0"/>
        <w:autoSpaceDN w:val="0"/>
        <w:adjustRightInd w:val="0"/>
        <w:spacing w:after="0" w:line="240" w:lineRule="auto"/>
        <w:ind w:firstLine="708"/>
        <w:jc w:val="both"/>
        <w:rPr>
          <w:rFonts w:ascii="Times New Roman" w:hAnsi="Times New Roman" w:cs="Times New Roman"/>
          <w:sz w:val="28"/>
          <w:szCs w:val="28"/>
        </w:rPr>
      </w:pPr>
      <w:r w:rsidRPr="007B5857">
        <w:rPr>
          <w:rFonts w:ascii="Times New Roman" w:hAnsi="Times New Roman" w:cs="Times New Roman"/>
          <w:sz w:val="28"/>
          <w:szCs w:val="28"/>
        </w:rPr>
        <w:t>Средняя урожайность составила 29,1 ц/га. Наивысших результатов достигли КХ Собина Н.И. – 39,9 ц/га, ООО «Кипун» - 37,9 ц/га, АО «Восход» - 35,5 ц/га, АО «Ошмес» - 32,8 ц/га.</w:t>
      </w:r>
    </w:p>
    <w:p w:rsidR="007B5857" w:rsidRPr="007B5857" w:rsidRDefault="007B5857" w:rsidP="007B5857">
      <w:pPr>
        <w:widowControl w:val="0"/>
        <w:suppressAutoHyphens/>
        <w:autoSpaceDE w:val="0"/>
        <w:autoSpaceDN w:val="0"/>
        <w:adjustRightInd w:val="0"/>
        <w:spacing w:after="0" w:line="240" w:lineRule="auto"/>
        <w:ind w:firstLine="708"/>
        <w:jc w:val="both"/>
        <w:rPr>
          <w:rFonts w:ascii="Times New Roman" w:hAnsi="Times New Roman" w:cs="Times New Roman"/>
          <w:sz w:val="28"/>
          <w:szCs w:val="28"/>
        </w:rPr>
      </w:pPr>
      <w:r w:rsidRPr="007B5857">
        <w:rPr>
          <w:rFonts w:ascii="Times New Roman" w:hAnsi="Times New Roman" w:cs="Times New Roman"/>
          <w:sz w:val="28"/>
          <w:szCs w:val="28"/>
        </w:rPr>
        <w:t xml:space="preserve">С этими результатами район занял почетное первое место республиканского конкурса на уборке урожая в 2022 году по первой климатической зоне. </w:t>
      </w:r>
    </w:p>
    <w:p w:rsidR="007B5857" w:rsidRPr="007B5857" w:rsidRDefault="007B5857" w:rsidP="007B5857">
      <w:pPr>
        <w:widowControl w:val="0"/>
        <w:suppressAutoHyphens/>
        <w:autoSpaceDE w:val="0"/>
        <w:autoSpaceDN w:val="0"/>
        <w:adjustRightInd w:val="0"/>
        <w:spacing w:after="0" w:line="240" w:lineRule="auto"/>
        <w:ind w:firstLine="708"/>
        <w:jc w:val="both"/>
        <w:rPr>
          <w:rFonts w:ascii="Times New Roman" w:hAnsi="Times New Roman" w:cs="Times New Roman"/>
          <w:sz w:val="28"/>
          <w:szCs w:val="28"/>
        </w:rPr>
      </w:pPr>
      <w:r w:rsidRPr="007B5857">
        <w:rPr>
          <w:rFonts w:ascii="Times New Roman" w:hAnsi="Times New Roman" w:cs="Times New Roman"/>
          <w:sz w:val="28"/>
          <w:szCs w:val="28"/>
        </w:rPr>
        <w:t xml:space="preserve">Призерами республики вышли  наши хозяйства: </w:t>
      </w:r>
    </w:p>
    <w:p w:rsidR="007B5857" w:rsidRPr="007B5857" w:rsidRDefault="007B5857" w:rsidP="007B5857">
      <w:pPr>
        <w:widowControl w:val="0"/>
        <w:suppressAutoHyphens/>
        <w:autoSpaceDE w:val="0"/>
        <w:autoSpaceDN w:val="0"/>
        <w:adjustRightInd w:val="0"/>
        <w:spacing w:after="0" w:line="240" w:lineRule="auto"/>
        <w:ind w:firstLine="708"/>
        <w:jc w:val="both"/>
        <w:rPr>
          <w:rFonts w:ascii="Times New Roman" w:hAnsi="Times New Roman" w:cs="Times New Roman"/>
          <w:sz w:val="28"/>
          <w:szCs w:val="28"/>
        </w:rPr>
      </w:pPr>
      <w:r w:rsidRPr="007B5857">
        <w:rPr>
          <w:rFonts w:ascii="Times New Roman" w:hAnsi="Times New Roman" w:cs="Times New Roman"/>
          <w:sz w:val="28"/>
          <w:szCs w:val="28"/>
        </w:rPr>
        <w:t xml:space="preserve">среди хозяйств имеющих площадь посева зерновых свыше 2 </w:t>
      </w:r>
      <w:proofErr w:type="spellStart"/>
      <w:r w:rsidRPr="007B5857">
        <w:rPr>
          <w:rFonts w:ascii="Times New Roman" w:hAnsi="Times New Roman" w:cs="Times New Roman"/>
          <w:sz w:val="28"/>
          <w:szCs w:val="28"/>
        </w:rPr>
        <w:t>тыс.га</w:t>
      </w:r>
      <w:proofErr w:type="spellEnd"/>
      <w:proofErr w:type="gramStart"/>
      <w:r w:rsidRPr="007B5857">
        <w:rPr>
          <w:rFonts w:ascii="Times New Roman" w:hAnsi="Times New Roman" w:cs="Times New Roman"/>
          <w:sz w:val="28"/>
          <w:szCs w:val="28"/>
        </w:rPr>
        <w:t>.:</w:t>
      </w:r>
      <w:proofErr w:type="gramEnd"/>
    </w:p>
    <w:p w:rsidR="007B5857" w:rsidRPr="007B5857" w:rsidRDefault="007B5857" w:rsidP="007B5857">
      <w:pPr>
        <w:widowControl w:val="0"/>
        <w:suppressAutoHyphens/>
        <w:autoSpaceDE w:val="0"/>
        <w:autoSpaceDN w:val="0"/>
        <w:adjustRightInd w:val="0"/>
        <w:spacing w:after="0" w:line="240" w:lineRule="auto"/>
        <w:ind w:firstLine="708"/>
        <w:jc w:val="both"/>
        <w:rPr>
          <w:rFonts w:ascii="Times New Roman" w:hAnsi="Times New Roman" w:cs="Times New Roman"/>
          <w:sz w:val="28"/>
          <w:szCs w:val="28"/>
        </w:rPr>
      </w:pPr>
      <w:r w:rsidRPr="007B5857">
        <w:rPr>
          <w:rFonts w:ascii="Times New Roman" w:hAnsi="Times New Roman" w:cs="Times New Roman"/>
          <w:sz w:val="28"/>
          <w:szCs w:val="28"/>
        </w:rPr>
        <w:t>1 место – АО «Восход»</w:t>
      </w:r>
    </w:p>
    <w:p w:rsidR="007B5857" w:rsidRPr="007B5857" w:rsidRDefault="007B5857" w:rsidP="007B5857">
      <w:pPr>
        <w:widowControl w:val="0"/>
        <w:suppressAutoHyphens/>
        <w:autoSpaceDE w:val="0"/>
        <w:autoSpaceDN w:val="0"/>
        <w:adjustRightInd w:val="0"/>
        <w:spacing w:after="0" w:line="240" w:lineRule="auto"/>
        <w:ind w:firstLine="708"/>
        <w:jc w:val="both"/>
        <w:rPr>
          <w:rFonts w:ascii="Times New Roman" w:hAnsi="Times New Roman" w:cs="Times New Roman"/>
          <w:sz w:val="28"/>
          <w:szCs w:val="28"/>
        </w:rPr>
      </w:pPr>
      <w:r w:rsidRPr="007B5857">
        <w:rPr>
          <w:rFonts w:ascii="Times New Roman" w:hAnsi="Times New Roman" w:cs="Times New Roman"/>
          <w:sz w:val="28"/>
          <w:szCs w:val="28"/>
        </w:rPr>
        <w:t>2 место – «АО «Ошмес»</w:t>
      </w:r>
    </w:p>
    <w:p w:rsidR="007B5857" w:rsidRPr="007B5857" w:rsidRDefault="007B5857" w:rsidP="007B5857">
      <w:pPr>
        <w:widowControl w:val="0"/>
        <w:suppressAutoHyphens/>
        <w:autoSpaceDE w:val="0"/>
        <w:autoSpaceDN w:val="0"/>
        <w:adjustRightInd w:val="0"/>
        <w:spacing w:after="0" w:line="240" w:lineRule="auto"/>
        <w:ind w:firstLine="708"/>
        <w:jc w:val="both"/>
        <w:rPr>
          <w:rFonts w:ascii="Times New Roman" w:hAnsi="Times New Roman" w:cs="Times New Roman"/>
          <w:sz w:val="28"/>
          <w:szCs w:val="28"/>
        </w:rPr>
      </w:pPr>
      <w:r w:rsidRPr="007B5857">
        <w:rPr>
          <w:rFonts w:ascii="Times New Roman" w:hAnsi="Times New Roman" w:cs="Times New Roman"/>
          <w:sz w:val="28"/>
          <w:szCs w:val="28"/>
        </w:rPr>
        <w:t xml:space="preserve">среди хозяйств имеющих площадь посева зерновых до 2 </w:t>
      </w:r>
      <w:proofErr w:type="spellStart"/>
      <w:r w:rsidRPr="007B5857">
        <w:rPr>
          <w:rFonts w:ascii="Times New Roman" w:hAnsi="Times New Roman" w:cs="Times New Roman"/>
          <w:sz w:val="28"/>
          <w:szCs w:val="28"/>
        </w:rPr>
        <w:t>тыс.га</w:t>
      </w:r>
      <w:proofErr w:type="spellEnd"/>
      <w:proofErr w:type="gramStart"/>
      <w:r w:rsidRPr="007B5857">
        <w:rPr>
          <w:rFonts w:ascii="Times New Roman" w:hAnsi="Times New Roman" w:cs="Times New Roman"/>
          <w:sz w:val="28"/>
          <w:szCs w:val="28"/>
        </w:rPr>
        <w:t>.:</w:t>
      </w:r>
      <w:proofErr w:type="gramEnd"/>
    </w:p>
    <w:p w:rsidR="007B5857" w:rsidRPr="007B5857" w:rsidRDefault="007B5857" w:rsidP="007B5857">
      <w:pPr>
        <w:widowControl w:val="0"/>
        <w:suppressAutoHyphens/>
        <w:autoSpaceDE w:val="0"/>
        <w:autoSpaceDN w:val="0"/>
        <w:adjustRightInd w:val="0"/>
        <w:spacing w:after="0" w:line="240" w:lineRule="auto"/>
        <w:ind w:firstLine="708"/>
        <w:jc w:val="both"/>
        <w:rPr>
          <w:rFonts w:ascii="Times New Roman" w:hAnsi="Times New Roman" w:cs="Times New Roman"/>
          <w:sz w:val="28"/>
          <w:szCs w:val="28"/>
        </w:rPr>
      </w:pPr>
      <w:r w:rsidRPr="007B5857">
        <w:rPr>
          <w:rFonts w:ascii="Times New Roman" w:hAnsi="Times New Roman" w:cs="Times New Roman"/>
          <w:sz w:val="28"/>
          <w:szCs w:val="28"/>
        </w:rPr>
        <w:t>1 место – ООО «Кипун»,</w:t>
      </w:r>
    </w:p>
    <w:p w:rsidR="007B5857" w:rsidRPr="007B5857" w:rsidRDefault="007B5857" w:rsidP="007B5857">
      <w:pPr>
        <w:widowControl w:val="0"/>
        <w:suppressAutoHyphens/>
        <w:autoSpaceDE w:val="0"/>
        <w:autoSpaceDN w:val="0"/>
        <w:adjustRightInd w:val="0"/>
        <w:spacing w:after="0" w:line="240" w:lineRule="auto"/>
        <w:ind w:firstLine="708"/>
        <w:jc w:val="both"/>
        <w:rPr>
          <w:rFonts w:ascii="Times New Roman" w:hAnsi="Times New Roman" w:cs="Times New Roman"/>
          <w:sz w:val="28"/>
          <w:szCs w:val="28"/>
        </w:rPr>
      </w:pPr>
      <w:r w:rsidRPr="007B5857">
        <w:rPr>
          <w:rFonts w:ascii="Times New Roman" w:hAnsi="Times New Roman" w:cs="Times New Roman"/>
          <w:sz w:val="28"/>
          <w:szCs w:val="28"/>
        </w:rPr>
        <w:t>среди фермерских хозяйств:</w:t>
      </w:r>
    </w:p>
    <w:p w:rsidR="007B5857" w:rsidRPr="007B5857" w:rsidRDefault="007B5857" w:rsidP="007B5857">
      <w:pPr>
        <w:widowControl w:val="0"/>
        <w:suppressAutoHyphens/>
        <w:autoSpaceDE w:val="0"/>
        <w:autoSpaceDN w:val="0"/>
        <w:adjustRightInd w:val="0"/>
        <w:spacing w:after="0" w:line="240" w:lineRule="auto"/>
        <w:ind w:firstLine="708"/>
        <w:jc w:val="both"/>
        <w:rPr>
          <w:rFonts w:ascii="Times New Roman" w:hAnsi="Times New Roman" w:cs="Times New Roman"/>
          <w:sz w:val="28"/>
          <w:szCs w:val="28"/>
        </w:rPr>
      </w:pPr>
      <w:r w:rsidRPr="007B5857">
        <w:rPr>
          <w:rFonts w:ascii="Times New Roman" w:hAnsi="Times New Roman" w:cs="Times New Roman"/>
          <w:sz w:val="28"/>
          <w:szCs w:val="28"/>
        </w:rPr>
        <w:t>1 место – ИП (КФХ) Хохряков Н.В.</w:t>
      </w:r>
    </w:p>
    <w:p w:rsidR="007B5857" w:rsidRPr="007B5857" w:rsidRDefault="007B5857" w:rsidP="007B5857">
      <w:pPr>
        <w:widowControl w:val="0"/>
        <w:suppressAutoHyphens/>
        <w:autoSpaceDE w:val="0"/>
        <w:autoSpaceDN w:val="0"/>
        <w:adjustRightInd w:val="0"/>
        <w:spacing w:after="0" w:line="240" w:lineRule="auto"/>
        <w:ind w:firstLine="708"/>
        <w:jc w:val="both"/>
        <w:rPr>
          <w:rFonts w:ascii="Times New Roman" w:hAnsi="Times New Roman" w:cs="Times New Roman"/>
          <w:sz w:val="28"/>
          <w:szCs w:val="28"/>
        </w:rPr>
      </w:pPr>
      <w:r w:rsidRPr="007B5857">
        <w:rPr>
          <w:rFonts w:ascii="Times New Roman" w:hAnsi="Times New Roman" w:cs="Times New Roman"/>
          <w:sz w:val="28"/>
          <w:szCs w:val="28"/>
        </w:rPr>
        <w:t xml:space="preserve">2 место – ИП </w:t>
      </w:r>
      <w:proofErr w:type="spellStart"/>
      <w:r w:rsidRPr="007B5857">
        <w:rPr>
          <w:rFonts w:ascii="Times New Roman" w:hAnsi="Times New Roman" w:cs="Times New Roman"/>
          <w:sz w:val="28"/>
          <w:szCs w:val="28"/>
        </w:rPr>
        <w:t>Бутолин</w:t>
      </w:r>
      <w:proofErr w:type="spellEnd"/>
      <w:r w:rsidRPr="007B5857">
        <w:rPr>
          <w:rFonts w:ascii="Times New Roman" w:hAnsi="Times New Roman" w:cs="Times New Roman"/>
          <w:sz w:val="28"/>
          <w:szCs w:val="28"/>
        </w:rPr>
        <w:t xml:space="preserve"> П.Г.</w:t>
      </w:r>
    </w:p>
    <w:p w:rsidR="007B5857" w:rsidRPr="007B5857" w:rsidRDefault="007B5857" w:rsidP="007B5857">
      <w:pPr>
        <w:widowControl w:val="0"/>
        <w:suppressAutoHyphens/>
        <w:autoSpaceDE w:val="0"/>
        <w:autoSpaceDN w:val="0"/>
        <w:adjustRightInd w:val="0"/>
        <w:spacing w:after="0" w:line="240" w:lineRule="auto"/>
        <w:ind w:firstLine="708"/>
        <w:jc w:val="both"/>
        <w:rPr>
          <w:rFonts w:ascii="Times New Roman" w:hAnsi="Times New Roman" w:cs="Times New Roman"/>
          <w:sz w:val="28"/>
          <w:szCs w:val="28"/>
        </w:rPr>
      </w:pPr>
      <w:r w:rsidRPr="007B5857">
        <w:rPr>
          <w:rFonts w:ascii="Times New Roman" w:hAnsi="Times New Roman" w:cs="Times New Roman"/>
          <w:sz w:val="28"/>
          <w:szCs w:val="28"/>
        </w:rPr>
        <w:t xml:space="preserve">3 место – ИП (КФХ) </w:t>
      </w:r>
      <w:proofErr w:type="spellStart"/>
      <w:r w:rsidRPr="007B5857">
        <w:rPr>
          <w:rFonts w:ascii="Times New Roman" w:hAnsi="Times New Roman" w:cs="Times New Roman"/>
          <w:sz w:val="28"/>
          <w:szCs w:val="28"/>
        </w:rPr>
        <w:t>Широбоков</w:t>
      </w:r>
      <w:proofErr w:type="spellEnd"/>
      <w:r w:rsidRPr="007B5857">
        <w:rPr>
          <w:rFonts w:ascii="Times New Roman" w:hAnsi="Times New Roman" w:cs="Times New Roman"/>
          <w:sz w:val="28"/>
          <w:szCs w:val="28"/>
        </w:rPr>
        <w:t xml:space="preserve"> Н.Е.,</w:t>
      </w:r>
    </w:p>
    <w:p w:rsidR="007B5857" w:rsidRPr="007B5857" w:rsidRDefault="007B5857" w:rsidP="007B5857">
      <w:pPr>
        <w:widowControl w:val="0"/>
        <w:suppressAutoHyphens/>
        <w:autoSpaceDE w:val="0"/>
        <w:autoSpaceDN w:val="0"/>
        <w:adjustRightInd w:val="0"/>
        <w:spacing w:after="0" w:line="240" w:lineRule="auto"/>
        <w:ind w:firstLine="708"/>
        <w:jc w:val="both"/>
        <w:rPr>
          <w:rFonts w:ascii="Times New Roman" w:hAnsi="Times New Roman" w:cs="Times New Roman"/>
          <w:sz w:val="28"/>
          <w:szCs w:val="28"/>
        </w:rPr>
      </w:pPr>
      <w:r w:rsidRPr="007B5857">
        <w:rPr>
          <w:rFonts w:ascii="Times New Roman" w:hAnsi="Times New Roman" w:cs="Times New Roman"/>
          <w:sz w:val="28"/>
          <w:szCs w:val="28"/>
        </w:rPr>
        <w:t xml:space="preserve">Картофель убран с площади 172га, 2141 тонн или 125ц/га (122ц/га в 2021г.). </w:t>
      </w:r>
    </w:p>
    <w:p w:rsidR="007B5857" w:rsidRPr="007B5857" w:rsidRDefault="007B5857" w:rsidP="007B5857">
      <w:pPr>
        <w:widowControl w:val="0"/>
        <w:suppressAutoHyphens/>
        <w:autoSpaceDE w:val="0"/>
        <w:autoSpaceDN w:val="0"/>
        <w:adjustRightInd w:val="0"/>
        <w:spacing w:after="0" w:line="240" w:lineRule="auto"/>
        <w:ind w:firstLine="708"/>
        <w:jc w:val="both"/>
        <w:rPr>
          <w:rFonts w:ascii="Times New Roman" w:hAnsi="Times New Roman" w:cs="Times New Roman"/>
          <w:sz w:val="28"/>
          <w:szCs w:val="28"/>
        </w:rPr>
      </w:pPr>
      <w:r w:rsidRPr="007B5857">
        <w:rPr>
          <w:rFonts w:ascii="Times New Roman" w:hAnsi="Times New Roman" w:cs="Times New Roman"/>
          <w:sz w:val="28"/>
          <w:szCs w:val="28"/>
        </w:rPr>
        <w:t xml:space="preserve">Льнопродукции в переводе на льноволокно произведено 550 тонн, 124% к 2021 году Урожайность 4,3 ц/га против 3,8 ц/га в 2021 году. В начале 2022 года 17,36 тонн котонизированного льноволокна было отправлено на экспорт в Китай. </w:t>
      </w:r>
    </w:p>
    <w:p w:rsidR="007B5857" w:rsidRPr="007B5857" w:rsidRDefault="007B5857" w:rsidP="007B5857">
      <w:pPr>
        <w:widowControl w:val="0"/>
        <w:suppressAutoHyphens/>
        <w:autoSpaceDE w:val="0"/>
        <w:autoSpaceDN w:val="0"/>
        <w:adjustRightInd w:val="0"/>
        <w:spacing w:after="0" w:line="240" w:lineRule="auto"/>
        <w:ind w:firstLine="708"/>
        <w:jc w:val="both"/>
        <w:rPr>
          <w:rFonts w:ascii="Times New Roman" w:hAnsi="Times New Roman" w:cs="Times New Roman"/>
          <w:sz w:val="28"/>
          <w:szCs w:val="28"/>
        </w:rPr>
      </w:pPr>
      <w:r w:rsidRPr="007B5857">
        <w:rPr>
          <w:rFonts w:ascii="Times New Roman" w:hAnsi="Times New Roman" w:cs="Times New Roman"/>
          <w:sz w:val="28"/>
          <w:szCs w:val="28"/>
        </w:rPr>
        <w:t xml:space="preserve">Задачами кормозаготовки 2022 года было создание большего запаса </w:t>
      </w:r>
      <w:r w:rsidRPr="007B5857">
        <w:rPr>
          <w:rFonts w:ascii="Times New Roman" w:hAnsi="Times New Roman" w:cs="Times New Roman"/>
          <w:sz w:val="28"/>
          <w:szCs w:val="28"/>
        </w:rPr>
        <w:lastRenderedPageBreak/>
        <w:t>кормов, который  был практически исчерпан в связи с засушливым летом 2021 года.</w:t>
      </w:r>
    </w:p>
    <w:p w:rsidR="007B5857" w:rsidRPr="007B5857" w:rsidRDefault="007B5857" w:rsidP="007B5857">
      <w:pPr>
        <w:widowControl w:val="0"/>
        <w:suppressAutoHyphens/>
        <w:autoSpaceDE w:val="0"/>
        <w:autoSpaceDN w:val="0"/>
        <w:adjustRightInd w:val="0"/>
        <w:spacing w:after="0" w:line="240" w:lineRule="auto"/>
        <w:ind w:firstLine="708"/>
        <w:jc w:val="both"/>
        <w:rPr>
          <w:rFonts w:ascii="Times New Roman" w:hAnsi="Times New Roman" w:cs="Times New Roman"/>
          <w:sz w:val="28"/>
          <w:szCs w:val="28"/>
        </w:rPr>
      </w:pPr>
      <w:r w:rsidRPr="007B5857">
        <w:rPr>
          <w:rFonts w:ascii="Times New Roman" w:hAnsi="Times New Roman" w:cs="Times New Roman"/>
          <w:sz w:val="28"/>
          <w:szCs w:val="28"/>
        </w:rPr>
        <w:t xml:space="preserve">В сельскохозяйственных организациях и крестьянских (фермерских) хозяйствах заготовлено кормов в количестве 29 </w:t>
      </w:r>
      <w:proofErr w:type="spellStart"/>
      <w:r w:rsidRPr="007B5857">
        <w:rPr>
          <w:rFonts w:ascii="Times New Roman" w:hAnsi="Times New Roman" w:cs="Times New Roman"/>
          <w:sz w:val="28"/>
          <w:szCs w:val="28"/>
        </w:rPr>
        <w:t>ц</w:t>
      </w:r>
      <w:proofErr w:type="gramStart"/>
      <w:r w:rsidRPr="007B5857">
        <w:rPr>
          <w:rFonts w:ascii="Times New Roman" w:hAnsi="Times New Roman" w:cs="Times New Roman"/>
          <w:sz w:val="28"/>
          <w:szCs w:val="28"/>
        </w:rPr>
        <w:t>.к</w:t>
      </w:r>
      <w:proofErr w:type="gramEnd"/>
      <w:r w:rsidRPr="007B5857">
        <w:rPr>
          <w:rFonts w:ascii="Times New Roman" w:hAnsi="Times New Roman" w:cs="Times New Roman"/>
          <w:sz w:val="28"/>
          <w:szCs w:val="28"/>
        </w:rPr>
        <w:t>орм.ед</w:t>
      </w:r>
      <w:proofErr w:type="spellEnd"/>
      <w:r w:rsidRPr="007B5857">
        <w:rPr>
          <w:rFonts w:ascii="Times New Roman" w:hAnsi="Times New Roman" w:cs="Times New Roman"/>
          <w:sz w:val="28"/>
          <w:szCs w:val="28"/>
        </w:rPr>
        <w:t xml:space="preserve">. на условную голову скота. Силоса заготовлено 228 </w:t>
      </w:r>
      <w:proofErr w:type="spellStart"/>
      <w:r w:rsidRPr="007B5857">
        <w:rPr>
          <w:rFonts w:ascii="Times New Roman" w:hAnsi="Times New Roman" w:cs="Times New Roman"/>
          <w:sz w:val="28"/>
          <w:szCs w:val="28"/>
        </w:rPr>
        <w:t>тыс</w:t>
      </w:r>
      <w:proofErr w:type="gramStart"/>
      <w:r w:rsidRPr="007B5857">
        <w:rPr>
          <w:rFonts w:ascii="Times New Roman" w:hAnsi="Times New Roman" w:cs="Times New Roman"/>
          <w:sz w:val="28"/>
          <w:szCs w:val="28"/>
        </w:rPr>
        <w:t>.т</w:t>
      </w:r>
      <w:proofErr w:type="gramEnd"/>
      <w:r w:rsidRPr="007B5857">
        <w:rPr>
          <w:rFonts w:ascii="Times New Roman" w:hAnsi="Times New Roman" w:cs="Times New Roman"/>
          <w:sz w:val="28"/>
          <w:szCs w:val="28"/>
        </w:rPr>
        <w:t>онн</w:t>
      </w:r>
      <w:proofErr w:type="spellEnd"/>
      <w:r w:rsidRPr="007B5857">
        <w:rPr>
          <w:rFonts w:ascii="Times New Roman" w:hAnsi="Times New Roman" w:cs="Times New Roman"/>
          <w:sz w:val="28"/>
          <w:szCs w:val="28"/>
        </w:rPr>
        <w:t xml:space="preserve"> или 139% от план (111050 т. в 2021г.), сенажа –</w:t>
      </w:r>
      <w:r w:rsidR="0044212F">
        <w:rPr>
          <w:rFonts w:ascii="Times New Roman" w:hAnsi="Times New Roman" w:cs="Times New Roman"/>
          <w:sz w:val="28"/>
          <w:szCs w:val="28"/>
        </w:rPr>
        <w:t xml:space="preserve"> </w:t>
      </w:r>
      <w:r w:rsidRPr="007B5857">
        <w:rPr>
          <w:rFonts w:ascii="Times New Roman" w:hAnsi="Times New Roman" w:cs="Times New Roman"/>
          <w:sz w:val="28"/>
          <w:szCs w:val="28"/>
        </w:rPr>
        <w:t xml:space="preserve">30 </w:t>
      </w:r>
      <w:proofErr w:type="spellStart"/>
      <w:r w:rsidRPr="007B5857">
        <w:rPr>
          <w:rFonts w:ascii="Times New Roman" w:hAnsi="Times New Roman" w:cs="Times New Roman"/>
          <w:sz w:val="28"/>
          <w:szCs w:val="28"/>
        </w:rPr>
        <w:t>тыс.тонн</w:t>
      </w:r>
      <w:proofErr w:type="spellEnd"/>
      <w:r w:rsidRPr="007B5857">
        <w:rPr>
          <w:rFonts w:ascii="Times New Roman" w:hAnsi="Times New Roman" w:cs="Times New Roman"/>
          <w:sz w:val="28"/>
          <w:szCs w:val="28"/>
        </w:rPr>
        <w:t>, 91% от плана (1</w:t>
      </w:r>
      <w:r w:rsidR="0044212F">
        <w:rPr>
          <w:rFonts w:ascii="Times New Roman" w:hAnsi="Times New Roman" w:cs="Times New Roman"/>
          <w:sz w:val="28"/>
          <w:szCs w:val="28"/>
        </w:rPr>
        <w:t>5708т. в 2021г.), сена – 6981 тонн</w:t>
      </w:r>
      <w:r w:rsidRPr="007B5857">
        <w:rPr>
          <w:rFonts w:ascii="Times New Roman" w:hAnsi="Times New Roman" w:cs="Times New Roman"/>
          <w:sz w:val="28"/>
          <w:szCs w:val="28"/>
        </w:rPr>
        <w:t xml:space="preserve"> </w:t>
      </w:r>
      <w:r w:rsidR="0044212F">
        <w:rPr>
          <w:rFonts w:ascii="Times New Roman" w:hAnsi="Times New Roman" w:cs="Times New Roman"/>
          <w:sz w:val="28"/>
          <w:szCs w:val="28"/>
        </w:rPr>
        <w:t>или</w:t>
      </w:r>
      <w:r w:rsidRPr="007B5857">
        <w:rPr>
          <w:rFonts w:ascii="Times New Roman" w:hAnsi="Times New Roman" w:cs="Times New Roman"/>
          <w:sz w:val="28"/>
          <w:szCs w:val="28"/>
        </w:rPr>
        <w:t xml:space="preserve"> 113% от плана (4080т в 2021г.).</w:t>
      </w:r>
    </w:p>
    <w:p w:rsidR="007B5857" w:rsidRPr="007B5857" w:rsidRDefault="007B5857" w:rsidP="007B5857">
      <w:pPr>
        <w:widowControl w:val="0"/>
        <w:suppressAutoHyphens/>
        <w:autoSpaceDE w:val="0"/>
        <w:autoSpaceDN w:val="0"/>
        <w:adjustRightInd w:val="0"/>
        <w:spacing w:after="0" w:line="240" w:lineRule="auto"/>
        <w:ind w:firstLine="708"/>
        <w:jc w:val="both"/>
        <w:rPr>
          <w:rFonts w:ascii="Times New Roman" w:hAnsi="Times New Roman" w:cs="Times New Roman"/>
          <w:sz w:val="28"/>
          <w:szCs w:val="28"/>
        </w:rPr>
      </w:pPr>
      <w:r w:rsidRPr="007B5857">
        <w:rPr>
          <w:rFonts w:ascii="Times New Roman" w:hAnsi="Times New Roman" w:cs="Times New Roman"/>
          <w:sz w:val="28"/>
          <w:szCs w:val="28"/>
        </w:rPr>
        <w:t>Наибольшие объемы кормов заготовлены в хозяйствах «</w:t>
      </w:r>
      <w:proofErr w:type="spellStart"/>
      <w:r w:rsidRPr="007B5857">
        <w:rPr>
          <w:rFonts w:ascii="Times New Roman" w:hAnsi="Times New Roman" w:cs="Times New Roman"/>
          <w:sz w:val="28"/>
          <w:szCs w:val="28"/>
        </w:rPr>
        <w:t>Зарни</w:t>
      </w:r>
      <w:proofErr w:type="spellEnd"/>
      <w:r w:rsidRPr="007B5857">
        <w:rPr>
          <w:rFonts w:ascii="Times New Roman" w:hAnsi="Times New Roman" w:cs="Times New Roman"/>
          <w:sz w:val="28"/>
          <w:szCs w:val="28"/>
        </w:rPr>
        <w:t xml:space="preserve"> </w:t>
      </w:r>
      <w:proofErr w:type="spellStart"/>
      <w:r w:rsidRPr="007B5857">
        <w:rPr>
          <w:rFonts w:ascii="Times New Roman" w:hAnsi="Times New Roman" w:cs="Times New Roman"/>
          <w:sz w:val="28"/>
          <w:szCs w:val="28"/>
        </w:rPr>
        <w:t>шеп</w:t>
      </w:r>
      <w:proofErr w:type="spellEnd"/>
      <w:r w:rsidRPr="007B5857">
        <w:rPr>
          <w:rFonts w:ascii="Times New Roman" w:hAnsi="Times New Roman" w:cs="Times New Roman"/>
          <w:sz w:val="28"/>
          <w:szCs w:val="28"/>
        </w:rPr>
        <w:t xml:space="preserve">» - 44 </w:t>
      </w:r>
      <w:proofErr w:type="spellStart"/>
      <w:r w:rsidRPr="007B5857">
        <w:rPr>
          <w:rFonts w:ascii="Times New Roman" w:hAnsi="Times New Roman" w:cs="Times New Roman"/>
          <w:sz w:val="28"/>
          <w:szCs w:val="28"/>
        </w:rPr>
        <w:t>ц</w:t>
      </w:r>
      <w:proofErr w:type="gramStart"/>
      <w:r w:rsidRPr="007B5857">
        <w:rPr>
          <w:rFonts w:ascii="Times New Roman" w:hAnsi="Times New Roman" w:cs="Times New Roman"/>
          <w:sz w:val="28"/>
          <w:szCs w:val="28"/>
        </w:rPr>
        <w:t>.к</w:t>
      </w:r>
      <w:proofErr w:type="gramEnd"/>
      <w:r w:rsidRPr="007B5857">
        <w:rPr>
          <w:rFonts w:ascii="Times New Roman" w:hAnsi="Times New Roman" w:cs="Times New Roman"/>
          <w:sz w:val="28"/>
          <w:szCs w:val="28"/>
        </w:rPr>
        <w:t>орм.ед</w:t>
      </w:r>
      <w:proofErr w:type="spellEnd"/>
      <w:r w:rsidRPr="007B5857">
        <w:rPr>
          <w:rFonts w:ascii="Times New Roman" w:hAnsi="Times New Roman" w:cs="Times New Roman"/>
          <w:sz w:val="28"/>
          <w:szCs w:val="28"/>
        </w:rPr>
        <w:t xml:space="preserve">., «Мир» - 40 </w:t>
      </w:r>
      <w:proofErr w:type="spellStart"/>
      <w:r w:rsidRPr="007B5857">
        <w:rPr>
          <w:rFonts w:ascii="Times New Roman" w:hAnsi="Times New Roman" w:cs="Times New Roman"/>
          <w:sz w:val="28"/>
          <w:szCs w:val="28"/>
        </w:rPr>
        <w:t>ц.корм.ед</w:t>
      </w:r>
      <w:proofErr w:type="spellEnd"/>
      <w:r w:rsidRPr="007B5857">
        <w:rPr>
          <w:rFonts w:ascii="Times New Roman" w:hAnsi="Times New Roman" w:cs="Times New Roman"/>
          <w:sz w:val="28"/>
          <w:szCs w:val="28"/>
        </w:rPr>
        <w:t xml:space="preserve">., «Исток» - 35 </w:t>
      </w:r>
      <w:proofErr w:type="spellStart"/>
      <w:r w:rsidRPr="007B5857">
        <w:rPr>
          <w:rFonts w:ascii="Times New Roman" w:hAnsi="Times New Roman" w:cs="Times New Roman"/>
          <w:sz w:val="28"/>
          <w:szCs w:val="28"/>
        </w:rPr>
        <w:t>ц.корм.ед</w:t>
      </w:r>
      <w:proofErr w:type="spellEnd"/>
      <w:r w:rsidRPr="007B5857">
        <w:rPr>
          <w:rFonts w:ascii="Times New Roman" w:hAnsi="Times New Roman" w:cs="Times New Roman"/>
          <w:sz w:val="28"/>
          <w:szCs w:val="28"/>
        </w:rPr>
        <w:t xml:space="preserve">., «Луч» - 33 </w:t>
      </w:r>
      <w:proofErr w:type="spellStart"/>
      <w:r w:rsidRPr="007B5857">
        <w:rPr>
          <w:rFonts w:ascii="Times New Roman" w:hAnsi="Times New Roman" w:cs="Times New Roman"/>
          <w:sz w:val="28"/>
          <w:szCs w:val="28"/>
        </w:rPr>
        <w:t>ц.корм.ед</w:t>
      </w:r>
      <w:proofErr w:type="spellEnd"/>
      <w:r w:rsidRPr="007B5857">
        <w:rPr>
          <w:rFonts w:ascii="Times New Roman" w:hAnsi="Times New Roman" w:cs="Times New Roman"/>
          <w:sz w:val="28"/>
          <w:szCs w:val="28"/>
        </w:rPr>
        <w:t>.</w:t>
      </w:r>
    </w:p>
    <w:p w:rsidR="007B5857" w:rsidRPr="007B5857" w:rsidRDefault="007B5857" w:rsidP="007B5857">
      <w:pPr>
        <w:widowControl w:val="0"/>
        <w:suppressAutoHyphens/>
        <w:autoSpaceDE w:val="0"/>
        <w:autoSpaceDN w:val="0"/>
        <w:adjustRightInd w:val="0"/>
        <w:spacing w:after="0" w:line="240" w:lineRule="auto"/>
        <w:ind w:firstLine="708"/>
        <w:jc w:val="both"/>
        <w:rPr>
          <w:rFonts w:ascii="Times New Roman" w:hAnsi="Times New Roman" w:cs="Times New Roman"/>
          <w:sz w:val="28"/>
          <w:szCs w:val="28"/>
        </w:rPr>
      </w:pPr>
      <w:r w:rsidRPr="007B5857">
        <w:rPr>
          <w:rFonts w:ascii="Times New Roman" w:hAnsi="Times New Roman" w:cs="Times New Roman"/>
          <w:sz w:val="28"/>
          <w:szCs w:val="28"/>
        </w:rPr>
        <w:t xml:space="preserve">Предприятия закупают более мощную, производительную технику: объем инвестиций составил 356 </w:t>
      </w:r>
      <w:proofErr w:type="spellStart"/>
      <w:r w:rsidRPr="007B5857">
        <w:rPr>
          <w:rFonts w:ascii="Times New Roman" w:hAnsi="Times New Roman" w:cs="Times New Roman"/>
          <w:sz w:val="28"/>
          <w:szCs w:val="28"/>
        </w:rPr>
        <w:t>млн</w:t>
      </w:r>
      <w:proofErr w:type="gramStart"/>
      <w:r w:rsidRPr="007B5857">
        <w:rPr>
          <w:rFonts w:ascii="Times New Roman" w:hAnsi="Times New Roman" w:cs="Times New Roman"/>
          <w:sz w:val="28"/>
          <w:szCs w:val="28"/>
        </w:rPr>
        <w:t>.р</w:t>
      </w:r>
      <w:proofErr w:type="gramEnd"/>
      <w:r w:rsidRPr="007B5857">
        <w:rPr>
          <w:rFonts w:ascii="Times New Roman" w:hAnsi="Times New Roman" w:cs="Times New Roman"/>
          <w:sz w:val="28"/>
          <w:szCs w:val="28"/>
        </w:rPr>
        <w:t>уб</w:t>
      </w:r>
      <w:proofErr w:type="spellEnd"/>
      <w:r w:rsidRPr="007B5857">
        <w:rPr>
          <w:rFonts w:ascii="Times New Roman" w:hAnsi="Times New Roman" w:cs="Times New Roman"/>
          <w:sz w:val="28"/>
          <w:szCs w:val="28"/>
        </w:rPr>
        <w:t>., что составляет 128% к 2021 году. Всего приобретено 11 тракторов, два зерноуборочных комбайна, два посевных комплекса, и 70 наименований сельскохозяйственной техники и оборудования.</w:t>
      </w:r>
    </w:p>
    <w:p w:rsidR="007B5857" w:rsidRPr="007B5857" w:rsidRDefault="007B5857" w:rsidP="007B5857">
      <w:pPr>
        <w:widowControl w:val="0"/>
        <w:suppressAutoHyphens/>
        <w:autoSpaceDE w:val="0"/>
        <w:autoSpaceDN w:val="0"/>
        <w:adjustRightInd w:val="0"/>
        <w:spacing w:after="0" w:line="240" w:lineRule="auto"/>
        <w:ind w:firstLine="708"/>
        <w:jc w:val="both"/>
        <w:rPr>
          <w:rFonts w:ascii="Times New Roman" w:hAnsi="Times New Roman" w:cs="Times New Roman"/>
          <w:sz w:val="28"/>
          <w:szCs w:val="28"/>
        </w:rPr>
      </w:pPr>
      <w:r w:rsidRPr="007B5857">
        <w:rPr>
          <w:rFonts w:ascii="Times New Roman" w:hAnsi="Times New Roman" w:cs="Times New Roman"/>
          <w:sz w:val="28"/>
          <w:szCs w:val="28"/>
        </w:rPr>
        <w:t xml:space="preserve">В Шарканском районе в 2022 году произведено 82354 тонн молока. Первый рубеж в 50 тысяч тонн район преодолел четыре года назад </w:t>
      </w:r>
      <w:r w:rsidR="0044212F">
        <w:rPr>
          <w:rFonts w:ascii="Times New Roman" w:hAnsi="Times New Roman" w:cs="Times New Roman"/>
          <w:sz w:val="28"/>
          <w:szCs w:val="28"/>
        </w:rPr>
        <w:t>–</w:t>
      </w:r>
      <w:r w:rsidRPr="007B5857">
        <w:rPr>
          <w:rFonts w:ascii="Times New Roman" w:hAnsi="Times New Roman" w:cs="Times New Roman"/>
          <w:sz w:val="28"/>
          <w:szCs w:val="28"/>
        </w:rPr>
        <w:t xml:space="preserve"> в 2018 году, 60 тысяч тонн – в 2019 году, 70 тысяч тонн в 2021 году.</w:t>
      </w:r>
    </w:p>
    <w:p w:rsidR="007B5857" w:rsidRPr="007B5857" w:rsidRDefault="007B5857" w:rsidP="007B5857">
      <w:pPr>
        <w:widowControl w:val="0"/>
        <w:suppressAutoHyphens/>
        <w:autoSpaceDE w:val="0"/>
        <w:autoSpaceDN w:val="0"/>
        <w:adjustRightInd w:val="0"/>
        <w:spacing w:after="0" w:line="240" w:lineRule="auto"/>
        <w:ind w:firstLine="708"/>
        <w:jc w:val="both"/>
        <w:rPr>
          <w:rFonts w:ascii="Times New Roman" w:hAnsi="Times New Roman" w:cs="Times New Roman"/>
          <w:sz w:val="28"/>
          <w:szCs w:val="28"/>
        </w:rPr>
      </w:pPr>
      <w:r w:rsidRPr="007B5857">
        <w:rPr>
          <w:rFonts w:ascii="Times New Roman" w:hAnsi="Times New Roman" w:cs="Times New Roman"/>
          <w:sz w:val="28"/>
          <w:szCs w:val="28"/>
        </w:rPr>
        <w:t xml:space="preserve">По динамике роста производства молока район занимает первую строчку республиканского рейтинга: прирост составил 9193 тонны или 13%. </w:t>
      </w:r>
    </w:p>
    <w:p w:rsidR="007B5857" w:rsidRPr="007B5857" w:rsidRDefault="007B5857" w:rsidP="007B5857">
      <w:pPr>
        <w:widowControl w:val="0"/>
        <w:suppressAutoHyphens/>
        <w:autoSpaceDE w:val="0"/>
        <w:autoSpaceDN w:val="0"/>
        <w:adjustRightInd w:val="0"/>
        <w:spacing w:after="0" w:line="240" w:lineRule="auto"/>
        <w:ind w:firstLine="708"/>
        <w:jc w:val="both"/>
        <w:rPr>
          <w:rFonts w:ascii="Times New Roman" w:hAnsi="Times New Roman" w:cs="Times New Roman"/>
          <w:sz w:val="28"/>
          <w:szCs w:val="28"/>
        </w:rPr>
      </w:pPr>
      <w:r w:rsidRPr="007B5857">
        <w:rPr>
          <w:rFonts w:ascii="Times New Roman" w:hAnsi="Times New Roman" w:cs="Times New Roman"/>
          <w:sz w:val="28"/>
          <w:szCs w:val="28"/>
        </w:rPr>
        <w:t>73 процента районного объема формируют 4 хозяйства - «В</w:t>
      </w:r>
      <w:r>
        <w:rPr>
          <w:rFonts w:ascii="Times New Roman" w:hAnsi="Times New Roman" w:cs="Times New Roman"/>
          <w:sz w:val="28"/>
          <w:szCs w:val="28"/>
        </w:rPr>
        <w:t>осход», «Ошмес», КХ Собина Н.И.</w:t>
      </w:r>
      <w:r w:rsidRPr="007B5857">
        <w:rPr>
          <w:rFonts w:ascii="Times New Roman" w:hAnsi="Times New Roman" w:cs="Times New Roman"/>
          <w:sz w:val="28"/>
          <w:szCs w:val="28"/>
        </w:rPr>
        <w:t>, ООО «Кипун».</w:t>
      </w:r>
    </w:p>
    <w:p w:rsidR="007B5857" w:rsidRPr="007B5857" w:rsidRDefault="007B5857" w:rsidP="007B5857">
      <w:pPr>
        <w:widowControl w:val="0"/>
        <w:suppressAutoHyphens/>
        <w:autoSpaceDE w:val="0"/>
        <w:autoSpaceDN w:val="0"/>
        <w:adjustRightInd w:val="0"/>
        <w:spacing w:after="0" w:line="240" w:lineRule="auto"/>
        <w:ind w:firstLine="708"/>
        <w:jc w:val="both"/>
        <w:rPr>
          <w:rFonts w:ascii="Times New Roman" w:hAnsi="Times New Roman" w:cs="Times New Roman"/>
          <w:sz w:val="28"/>
          <w:szCs w:val="28"/>
        </w:rPr>
      </w:pPr>
      <w:r w:rsidRPr="007B5857">
        <w:rPr>
          <w:rFonts w:ascii="Times New Roman" w:hAnsi="Times New Roman" w:cs="Times New Roman"/>
          <w:sz w:val="28"/>
          <w:szCs w:val="28"/>
        </w:rPr>
        <w:t xml:space="preserve"> «Ошмес» и «Восход» входят в ТОП 10 ведущих производителей молока, занимая 5 и 6 места в Удмуртской Республике. Фермерское хозяйство Собина Н.И. и «Кипун» лидеры по продуктивности коров, 2 и 3 место лучших хозяйств республики.</w:t>
      </w:r>
    </w:p>
    <w:p w:rsidR="007B5857" w:rsidRPr="007B5857" w:rsidRDefault="007B5857" w:rsidP="007B5857">
      <w:pPr>
        <w:widowControl w:val="0"/>
        <w:suppressAutoHyphens/>
        <w:autoSpaceDE w:val="0"/>
        <w:autoSpaceDN w:val="0"/>
        <w:adjustRightInd w:val="0"/>
        <w:spacing w:after="0" w:line="240" w:lineRule="auto"/>
        <w:ind w:firstLine="708"/>
        <w:jc w:val="both"/>
        <w:rPr>
          <w:rFonts w:ascii="Times New Roman" w:hAnsi="Times New Roman" w:cs="Times New Roman"/>
          <w:sz w:val="28"/>
          <w:szCs w:val="28"/>
        </w:rPr>
      </w:pPr>
      <w:r w:rsidRPr="007B5857">
        <w:rPr>
          <w:rFonts w:ascii="Times New Roman" w:hAnsi="Times New Roman" w:cs="Times New Roman"/>
          <w:sz w:val="28"/>
          <w:szCs w:val="28"/>
        </w:rPr>
        <w:t>Немалую долю в производстве молока занимают фермер</w:t>
      </w:r>
      <w:r>
        <w:rPr>
          <w:rFonts w:ascii="Times New Roman" w:hAnsi="Times New Roman" w:cs="Times New Roman"/>
          <w:sz w:val="28"/>
          <w:szCs w:val="28"/>
        </w:rPr>
        <w:t xml:space="preserve">ы, ими произведено в 2022 году </w:t>
      </w:r>
      <w:r w:rsidRPr="007B5857">
        <w:rPr>
          <w:rFonts w:ascii="Times New Roman" w:hAnsi="Times New Roman" w:cs="Times New Roman"/>
          <w:sz w:val="28"/>
          <w:szCs w:val="28"/>
        </w:rPr>
        <w:t>15 тыс. 600 тонн или 19% районного объема. По производству молока наши фермеры абсолютные лидеры в республике.</w:t>
      </w:r>
    </w:p>
    <w:p w:rsidR="007B5857" w:rsidRPr="007B5857" w:rsidRDefault="007B5857" w:rsidP="007B5857">
      <w:pPr>
        <w:widowControl w:val="0"/>
        <w:suppressAutoHyphens/>
        <w:autoSpaceDE w:val="0"/>
        <w:autoSpaceDN w:val="0"/>
        <w:adjustRightInd w:val="0"/>
        <w:spacing w:after="0" w:line="240" w:lineRule="auto"/>
        <w:ind w:firstLine="708"/>
        <w:jc w:val="both"/>
        <w:rPr>
          <w:rFonts w:ascii="Times New Roman" w:hAnsi="Times New Roman" w:cs="Times New Roman"/>
          <w:sz w:val="28"/>
          <w:szCs w:val="28"/>
        </w:rPr>
      </w:pPr>
      <w:r w:rsidRPr="007B5857">
        <w:rPr>
          <w:rFonts w:ascii="Times New Roman" w:hAnsi="Times New Roman" w:cs="Times New Roman"/>
          <w:sz w:val="28"/>
          <w:szCs w:val="28"/>
        </w:rPr>
        <w:t>Продуктивность дойного стада составила 9113кг, рост 602 кг или 7%. Районную планку по продуктивности превысили 5 хозяйств: КХ Собина Н.И. (11999 кг), «Кипун» (11624 кг), «Восход» (9976кг), «Ошмес» (9501 кг), «Гондырвай» (9322кг).</w:t>
      </w:r>
    </w:p>
    <w:p w:rsidR="007B5857" w:rsidRPr="007B5857" w:rsidRDefault="007B5857" w:rsidP="007B5857">
      <w:pPr>
        <w:widowControl w:val="0"/>
        <w:suppressAutoHyphens/>
        <w:autoSpaceDE w:val="0"/>
        <w:autoSpaceDN w:val="0"/>
        <w:adjustRightInd w:val="0"/>
        <w:spacing w:after="0" w:line="240" w:lineRule="auto"/>
        <w:ind w:firstLine="708"/>
        <w:jc w:val="both"/>
        <w:rPr>
          <w:rFonts w:ascii="Times New Roman" w:hAnsi="Times New Roman" w:cs="Times New Roman"/>
          <w:sz w:val="28"/>
          <w:szCs w:val="28"/>
        </w:rPr>
      </w:pPr>
      <w:r w:rsidRPr="007B5857">
        <w:rPr>
          <w:rFonts w:ascii="Times New Roman" w:hAnsi="Times New Roman" w:cs="Times New Roman"/>
          <w:sz w:val="28"/>
          <w:szCs w:val="28"/>
        </w:rPr>
        <w:t>Наибольшего темпа роста достигли «</w:t>
      </w:r>
      <w:proofErr w:type="spellStart"/>
      <w:r w:rsidRPr="007B5857">
        <w:rPr>
          <w:rFonts w:ascii="Times New Roman" w:hAnsi="Times New Roman" w:cs="Times New Roman"/>
          <w:sz w:val="28"/>
          <w:szCs w:val="28"/>
        </w:rPr>
        <w:t>Зарни</w:t>
      </w:r>
      <w:proofErr w:type="spellEnd"/>
      <w:r w:rsidRPr="007B5857">
        <w:rPr>
          <w:rFonts w:ascii="Times New Roman" w:hAnsi="Times New Roman" w:cs="Times New Roman"/>
          <w:sz w:val="28"/>
          <w:szCs w:val="28"/>
        </w:rPr>
        <w:t xml:space="preserve"> </w:t>
      </w:r>
      <w:proofErr w:type="spellStart"/>
      <w:r w:rsidRPr="007B5857">
        <w:rPr>
          <w:rFonts w:ascii="Times New Roman" w:hAnsi="Times New Roman" w:cs="Times New Roman"/>
          <w:sz w:val="28"/>
          <w:szCs w:val="28"/>
        </w:rPr>
        <w:t>шеп</w:t>
      </w:r>
      <w:proofErr w:type="spellEnd"/>
      <w:r w:rsidRPr="007B5857">
        <w:rPr>
          <w:rFonts w:ascii="Times New Roman" w:hAnsi="Times New Roman" w:cs="Times New Roman"/>
          <w:sz w:val="28"/>
          <w:szCs w:val="28"/>
        </w:rPr>
        <w:t>» (121%), «Кипун» (120%), КХ Собина Н.И. (118%).</w:t>
      </w:r>
    </w:p>
    <w:p w:rsidR="007B5857" w:rsidRDefault="007B5857" w:rsidP="007B5857">
      <w:pPr>
        <w:widowControl w:val="0"/>
        <w:suppressAutoHyphens/>
        <w:autoSpaceDE w:val="0"/>
        <w:autoSpaceDN w:val="0"/>
        <w:adjustRightInd w:val="0"/>
        <w:spacing w:after="0" w:line="240" w:lineRule="auto"/>
        <w:ind w:firstLine="708"/>
        <w:jc w:val="both"/>
        <w:rPr>
          <w:rFonts w:ascii="Times New Roman" w:hAnsi="Times New Roman" w:cs="Times New Roman"/>
          <w:sz w:val="28"/>
          <w:szCs w:val="28"/>
        </w:rPr>
      </w:pPr>
      <w:r w:rsidRPr="007B5857">
        <w:rPr>
          <w:rFonts w:ascii="Times New Roman" w:hAnsi="Times New Roman" w:cs="Times New Roman"/>
          <w:sz w:val="28"/>
          <w:szCs w:val="28"/>
        </w:rPr>
        <w:t xml:space="preserve">Хозяйствами района большое внимание уделяется качественному обновлению стада, строительству и реконструкции производственных объектов.  Приобретено 497голов племенных нетелей, в том числе 255 голов за пределами РФ. </w:t>
      </w:r>
    </w:p>
    <w:p w:rsidR="007B5857" w:rsidRPr="007B5857" w:rsidRDefault="007B5857" w:rsidP="007B5857">
      <w:pPr>
        <w:widowControl w:val="0"/>
        <w:suppressAutoHyphens/>
        <w:autoSpaceDE w:val="0"/>
        <w:autoSpaceDN w:val="0"/>
        <w:adjustRightInd w:val="0"/>
        <w:spacing w:after="0" w:line="240" w:lineRule="auto"/>
        <w:ind w:firstLine="708"/>
        <w:jc w:val="both"/>
        <w:rPr>
          <w:rFonts w:ascii="Times New Roman" w:hAnsi="Times New Roman" w:cs="Times New Roman"/>
          <w:sz w:val="28"/>
          <w:szCs w:val="28"/>
        </w:rPr>
      </w:pPr>
      <w:r w:rsidRPr="007B5857">
        <w:rPr>
          <w:rFonts w:ascii="Times New Roman" w:hAnsi="Times New Roman" w:cs="Times New Roman"/>
          <w:sz w:val="28"/>
          <w:szCs w:val="28"/>
        </w:rPr>
        <w:t xml:space="preserve">АО «Ошмес» введен коровник на 600 голов молочного направления </w:t>
      </w:r>
      <w:r>
        <w:rPr>
          <w:rFonts w:ascii="Times New Roman" w:hAnsi="Times New Roman" w:cs="Times New Roman"/>
          <w:sz w:val="28"/>
          <w:szCs w:val="28"/>
        </w:rPr>
        <w:t xml:space="preserve">в </w:t>
      </w:r>
      <w:proofErr w:type="spellStart"/>
      <w:r>
        <w:rPr>
          <w:rFonts w:ascii="Times New Roman" w:hAnsi="Times New Roman" w:cs="Times New Roman"/>
          <w:sz w:val="28"/>
          <w:szCs w:val="28"/>
        </w:rPr>
        <w:t>с</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основка</w:t>
      </w:r>
      <w:proofErr w:type="spellEnd"/>
      <w:r>
        <w:rPr>
          <w:rFonts w:ascii="Times New Roman" w:hAnsi="Times New Roman" w:cs="Times New Roman"/>
          <w:sz w:val="28"/>
          <w:szCs w:val="28"/>
        </w:rPr>
        <w:t xml:space="preserve">. </w:t>
      </w:r>
      <w:r w:rsidRPr="007B5857">
        <w:rPr>
          <w:rFonts w:ascii="Times New Roman" w:hAnsi="Times New Roman" w:cs="Times New Roman"/>
          <w:sz w:val="28"/>
          <w:szCs w:val="28"/>
        </w:rPr>
        <w:t>ООО «Гондырвай» построен коровник на 368 голов и продолжаетс</w:t>
      </w:r>
      <w:r>
        <w:rPr>
          <w:rFonts w:ascii="Times New Roman" w:hAnsi="Times New Roman" w:cs="Times New Roman"/>
          <w:sz w:val="28"/>
          <w:szCs w:val="28"/>
        </w:rPr>
        <w:t xml:space="preserve">я строительство молочного блока. </w:t>
      </w:r>
      <w:r w:rsidRPr="007B5857">
        <w:rPr>
          <w:rFonts w:ascii="Times New Roman" w:hAnsi="Times New Roman" w:cs="Times New Roman"/>
          <w:sz w:val="28"/>
          <w:szCs w:val="28"/>
        </w:rPr>
        <w:t>ООО «Исток</w:t>
      </w:r>
      <w:r>
        <w:rPr>
          <w:rFonts w:ascii="Times New Roman" w:hAnsi="Times New Roman" w:cs="Times New Roman"/>
          <w:sz w:val="28"/>
          <w:szCs w:val="28"/>
        </w:rPr>
        <w:t xml:space="preserve">» - установлены 4 робота дояра. </w:t>
      </w:r>
      <w:r w:rsidRPr="007B5857">
        <w:rPr>
          <w:rFonts w:ascii="Times New Roman" w:hAnsi="Times New Roman" w:cs="Times New Roman"/>
          <w:sz w:val="28"/>
          <w:szCs w:val="28"/>
        </w:rPr>
        <w:t>«Восход</w:t>
      </w:r>
      <w:r>
        <w:rPr>
          <w:rFonts w:ascii="Times New Roman" w:hAnsi="Times New Roman" w:cs="Times New Roman"/>
          <w:sz w:val="28"/>
          <w:szCs w:val="28"/>
        </w:rPr>
        <w:t xml:space="preserve">» - веден телятник на 180 голов. </w:t>
      </w:r>
      <w:r w:rsidRPr="007B5857">
        <w:rPr>
          <w:rFonts w:ascii="Times New Roman" w:hAnsi="Times New Roman" w:cs="Times New Roman"/>
          <w:sz w:val="28"/>
          <w:szCs w:val="28"/>
        </w:rPr>
        <w:t>Реконструированы коровники на 200 голов в хозяйствах  «</w:t>
      </w:r>
      <w:proofErr w:type="spellStart"/>
      <w:r w:rsidRPr="007B5857">
        <w:rPr>
          <w:rFonts w:ascii="Times New Roman" w:hAnsi="Times New Roman" w:cs="Times New Roman"/>
          <w:sz w:val="28"/>
          <w:szCs w:val="28"/>
        </w:rPr>
        <w:t>Зарни</w:t>
      </w:r>
      <w:proofErr w:type="spellEnd"/>
      <w:r w:rsidRPr="007B5857">
        <w:rPr>
          <w:rFonts w:ascii="Times New Roman" w:hAnsi="Times New Roman" w:cs="Times New Roman"/>
          <w:sz w:val="28"/>
          <w:szCs w:val="28"/>
        </w:rPr>
        <w:t xml:space="preserve"> </w:t>
      </w:r>
      <w:proofErr w:type="spellStart"/>
      <w:r w:rsidRPr="007B5857">
        <w:rPr>
          <w:rFonts w:ascii="Times New Roman" w:hAnsi="Times New Roman" w:cs="Times New Roman"/>
          <w:sz w:val="28"/>
          <w:szCs w:val="28"/>
        </w:rPr>
        <w:t>шеп</w:t>
      </w:r>
      <w:proofErr w:type="spellEnd"/>
      <w:r w:rsidRPr="007B5857">
        <w:rPr>
          <w:rFonts w:ascii="Times New Roman" w:hAnsi="Times New Roman" w:cs="Times New Roman"/>
          <w:sz w:val="28"/>
          <w:szCs w:val="28"/>
        </w:rPr>
        <w:t>» и «</w:t>
      </w:r>
      <w:proofErr w:type="spellStart"/>
      <w:r w:rsidRPr="007B5857">
        <w:rPr>
          <w:rFonts w:ascii="Times New Roman" w:hAnsi="Times New Roman" w:cs="Times New Roman"/>
          <w:sz w:val="28"/>
          <w:szCs w:val="28"/>
        </w:rPr>
        <w:t>Шиде</w:t>
      </w:r>
      <w:proofErr w:type="spellEnd"/>
      <w:r w:rsidRPr="007B5857">
        <w:rPr>
          <w:rFonts w:ascii="Times New Roman" w:hAnsi="Times New Roman" w:cs="Times New Roman"/>
          <w:sz w:val="28"/>
          <w:szCs w:val="28"/>
        </w:rPr>
        <w:t>».</w:t>
      </w:r>
    </w:p>
    <w:p w:rsidR="007B5857" w:rsidRPr="007B5857" w:rsidRDefault="007B5857" w:rsidP="007B5857">
      <w:pPr>
        <w:widowControl w:val="0"/>
        <w:suppressAutoHyphens/>
        <w:autoSpaceDE w:val="0"/>
        <w:autoSpaceDN w:val="0"/>
        <w:adjustRightInd w:val="0"/>
        <w:spacing w:after="0" w:line="240" w:lineRule="auto"/>
        <w:ind w:firstLine="708"/>
        <w:jc w:val="both"/>
        <w:rPr>
          <w:rFonts w:ascii="Times New Roman" w:hAnsi="Times New Roman" w:cs="Times New Roman"/>
          <w:sz w:val="28"/>
          <w:szCs w:val="28"/>
        </w:rPr>
      </w:pPr>
      <w:r w:rsidRPr="007B5857">
        <w:rPr>
          <w:rFonts w:ascii="Times New Roman" w:hAnsi="Times New Roman" w:cs="Times New Roman"/>
          <w:sz w:val="28"/>
          <w:szCs w:val="28"/>
        </w:rPr>
        <w:t>В районе достаточно успешно развивается мясное скотоводство. На начало года поголовье скота мясного направления составляет 686 голов, в том числе 342 коровы. 17% поголовья республики.</w:t>
      </w:r>
    </w:p>
    <w:p w:rsidR="007B5857" w:rsidRPr="007B5857" w:rsidRDefault="007B5857" w:rsidP="007B5857">
      <w:pPr>
        <w:widowControl w:val="0"/>
        <w:suppressAutoHyphens/>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7B5857">
        <w:rPr>
          <w:rFonts w:ascii="Times New Roman" w:hAnsi="Times New Roman" w:cs="Times New Roman"/>
          <w:sz w:val="28"/>
          <w:szCs w:val="28"/>
        </w:rPr>
        <w:lastRenderedPageBreak/>
        <w:t>Успешному развитию мясного скотоводства в районе явилось  участие в крестьянско-фермерских хозяйств в грантах.</w:t>
      </w:r>
      <w:proofErr w:type="gramEnd"/>
      <w:r w:rsidRPr="007B5857">
        <w:rPr>
          <w:rFonts w:ascii="Times New Roman" w:hAnsi="Times New Roman" w:cs="Times New Roman"/>
          <w:sz w:val="28"/>
          <w:szCs w:val="28"/>
        </w:rPr>
        <w:t xml:space="preserve"> В 2022 году гранты на развитие хозяйств получили 3 фермера нашего района. Сегодня уже 11 крестьянско-фермерских хозяйств Шарканского района занимаются разведением скота мясного направления продуктивности. </w:t>
      </w:r>
    </w:p>
    <w:p w:rsidR="007B5857" w:rsidRPr="007B5857" w:rsidRDefault="007B5857" w:rsidP="007B5857">
      <w:pPr>
        <w:widowControl w:val="0"/>
        <w:suppressAutoHyphens/>
        <w:autoSpaceDE w:val="0"/>
        <w:autoSpaceDN w:val="0"/>
        <w:adjustRightInd w:val="0"/>
        <w:spacing w:after="0" w:line="240" w:lineRule="auto"/>
        <w:ind w:firstLine="708"/>
        <w:jc w:val="both"/>
        <w:rPr>
          <w:rFonts w:ascii="Times New Roman" w:hAnsi="Times New Roman" w:cs="Times New Roman"/>
          <w:sz w:val="28"/>
          <w:szCs w:val="28"/>
        </w:rPr>
      </w:pPr>
      <w:r w:rsidRPr="007B5857">
        <w:rPr>
          <w:rFonts w:ascii="Times New Roman" w:hAnsi="Times New Roman" w:cs="Times New Roman"/>
          <w:sz w:val="28"/>
          <w:szCs w:val="28"/>
        </w:rPr>
        <w:t xml:space="preserve">Среднемесячная заработная плана в хозяйствах района составляет 34,7 </w:t>
      </w:r>
      <w:proofErr w:type="spellStart"/>
      <w:r w:rsidRPr="007B5857">
        <w:rPr>
          <w:rFonts w:ascii="Times New Roman" w:hAnsi="Times New Roman" w:cs="Times New Roman"/>
          <w:sz w:val="28"/>
          <w:szCs w:val="28"/>
        </w:rPr>
        <w:t>тыс</w:t>
      </w:r>
      <w:proofErr w:type="gramStart"/>
      <w:r w:rsidRPr="007B5857">
        <w:rPr>
          <w:rFonts w:ascii="Times New Roman" w:hAnsi="Times New Roman" w:cs="Times New Roman"/>
          <w:sz w:val="28"/>
          <w:szCs w:val="28"/>
        </w:rPr>
        <w:t>.р</w:t>
      </w:r>
      <w:proofErr w:type="gramEnd"/>
      <w:r w:rsidRPr="007B5857">
        <w:rPr>
          <w:rFonts w:ascii="Times New Roman" w:hAnsi="Times New Roman" w:cs="Times New Roman"/>
          <w:sz w:val="28"/>
          <w:szCs w:val="28"/>
        </w:rPr>
        <w:t>ублей</w:t>
      </w:r>
      <w:proofErr w:type="spellEnd"/>
      <w:r w:rsidRPr="007B5857">
        <w:rPr>
          <w:rFonts w:ascii="Times New Roman" w:hAnsi="Times New Roman" w:cs="Times New Roman"/>
          <w:sz w:val="28"/>
          <w:szCs w:val="28"/>
        </w:rPr>
        <w:t xml:space="preserve">, рост 6200 рублей в месяц или 22%. </w:t>
      </w:r>
    </w:p>
    <w:p w:rsidR="007B5857" w:rsidRPr="007B5857" w:rsidRDefault="007B5857" w:rsidP="007B5857">
      <w:pPr>
        <w:widowControl w:val="0"/>
        <w:suppressAutoHyphens/>
        <w:autoSpaceDE w:val="0"/>
        <w:autoSpaceDN w:val="0"/>
        <w:adjustRightInd w:val="0"/>
        <w:spacing w:after="0" w:line="240" w:lineRule="auto"/>
        <w:ind w:firstLine="708"/>
        <w:jc w:val="both"/>
        <w:rPr>
          <w:rFonts w:ascii="Times New Roman" w:hAnsi="Times New Roman" w:cs="Times New Roman"/>
          <w:sz w:val="28"/>
          <w:szCs w:val="28"/>
        </w:rPr>
      </w:pPr>
      <w:r w:rsidRPr="007B5857">
        <w:rPr>
          <w:rFonts w:ascii="Times New Roman" w:hAnsi="Times New Roman" w:cs="Times New Roman"/>
          <w:sz w:val="28"/>
          <w:szCs w:val="28"/>
        </w:rPr>
        <w:t xml:space="preserve">Высокая заработная плата в хозяйствах  Ошмес – 40173 </w:t>
      </w:r>
      <w:proofErr w:type="spellStart"/>
      <w:r w:rsidRPr="007B5857">
        <w:rPr>
          <w:rFonts w:ascii="Times New Roman" w:hAnsi="Times New Roman" w:cs="Times New Roman"/>
          <w:sz w:val="28"/>
          <w:szCs w:val="28"/>
        </w:rPr>
        <w:t>руб</w:t>
      </w:r>
      <w:proofErr w:type="spellEnd"/>
      <w:r w:rsidRPr="007B5857">
        <w:rPr>
          <w:rFonts w:ascii="Times New Roman" w:hAnsi="Times New Roman" w:cs="Times New Roman"/>
          <w:sz w:val="28"/>
          <w:szCs w:val="28"/>
        </w:rPr>
        <w:t xml:space="preserve">/мес. (117% к 2021г), Восход – 39633 </w:t>
      </w:r>
      <w:proofErr w:type="spellStart"/>
      <w:r w:rsidRPr="007B5857">
        <w:rPr>
          <w:rFonts w:ascii="Times New Roman" w:hAnsi="Times New Roman" w:cs="Times New Roman"/>
          <w:sz w:val="28"/>
          <w:szCs w:val="28"/>
        </w:rPr>
        <w:t>руб</w:t>
      </w:r>
      <w:proofErr w:type="spellEnd"/>
      <w:r w:rsidRPr="007B5857">
        <w:rPr>
          <w:rFonts w:ascii="Times New Roman" w:hAnsi="Times New Roman" w:cs="Times New Roman"/>
          <w:sz w:val="28"/>
          <w:szCs w:val="28"/>
        </w:rPr>
        <w:t xml:space="preserve">/мес. (128% к 2021г), Кипун-36202 </w:t>
      </w:r>
      <w:proofErr w:type="spellStart"/>
      <w:r w:rsidRPr="007B5857">
        <w:rPr>
          <w:rFonts w:ascii="Times New Roman" w:hAnsi="Times New Roman" w:cs="Times New Roman"/>
          <w:sz w:val="28"/>
          <w:szCs w:val="28"/>
        </w:rPr>
        <w:t>руб</w:t>
      </w:r>
      <w:proofErr w:type="spellEnd"/>
      <w:r w:rsidRPr="007B5857">
        <w:rPr>
          <w:rFonts w:ascii="Times New Roman" w:hAnsi="Times New Roman" w:cs="Times New Roman"/>
          <w:sz w:val="28"/>
          <w:szCs w:val="28"/>
        </w:rPr>
        <w:t>/</w:t>
      </w:r>
      <w:proofErr w:type="spellStart"/>
      <w:proofErr w:type="gramStart"/>
      <w:r w:rsidRPr="007B5857">
        <w:rPr>
          <w:rFonts w:ascii="Times New Roman" w:hAnsi="Times New Roman" w:cs="Times New Roman"/>
          <w:sz w:val="28"/>
          <w:szCs w:val="28"/>
        </w:rPr>
        <w:t>мес</w:t>
      </w:r>
      <w:proofErr w:type="spellEnd"/>
      <w:proofErr w:type="gramEnd"/>
      <w:r w:rsidRPr="007B5857">
        <w:rPr>
          <w:rFonts w:ascii="Times New Roman" w:hAnsi="Times New Roman" w:cs="Times New Roman"/>
          <w:sz w:val="28"/>
          <w:szCs w:val="28"/>
        </w:rPr>
        <w:t xml:space="preserve"> (111% к 2021г), </w:t>
      </w:r>
      <w:proofErr w:type="spellStart"/>
      <w:r w:rsidRPr="007B5857">
        <w:rPr>
          <w:rFonts w:ascii="Times New Roman" w:hAnsi="Times New Roman" w:cs="Times New Roman"/>
          <w:sz w:val="28"/>
          <w:szCs w:val="28"/>
        </w:rPr>
        <w:t>Шиде</w:t>
      </w:r>
      <w:proofErr w:type="spellEnd"/>
      <w:r w:rsidRPr="007B5857">
        <w:rPr>
          <w:rFonts w:ascii="Times New Roman" w:hAnsi="Times New Roman" w:cs="Times New Roman"/>
          <w:sz w:val="28"/>
          <w:szCs w:val="28"/>
        </w:rPr>
        <w:t xml:space="preserve"> – 34880 </w:t>
      </w:r>
      <w:proofErr w:type="spellStart"/>
      <w:r w:rsidRPr="007B5857">
        <w:rPr>
          <w:rFonts w:ascii="Times New Roman" w:hAnsi="Times New Roman" w:cs="Times New Roman"/>
          <w:sz w:val="28"/>
          <w:szCs w:val="28"/>
        </w:rPr>
        <w:t>руб</w:t>
      </w:r>
      <w:proofErr w:type="spellEnd"/>
      <w:r w:rsidRPr="007B5857">
        <w:rPr>
          <w:rFonts w:ascii="Times New Roman" w:hAnsi="Times New Roman" w:cs="Times New Roman"/>
          <w:sz w:val="28"/>
          <w:szCs w:val="28"/>
        </w:rPr>
        <w:t xml:space="preserve">/мес. (127% к 2021г), Гондырвай – 33661 </w:t>
      </w:r>
      <w:proofErr w:type="spellStart"/>
      <w:r w:rsidRPr="007B5857">
        <w:rPr>
          <w:rFonts w:ascii="Times New Roman" w:hAnsi="Times New Roman" w:cs="Times New Roman"/>
          <w:sz w:val="28"/>
          <w:szCs w:val="28"/>
        </w:rPr>
        <w:t>руб</w:t>
      </w:r>
      <w:proofErr w:type="spellEnd"/>
      <w:r w:rsidRPr="007B5857">
        <w:rPr>
          <w:rFonts w:ascii="Times New Roman" w:hAnsi="Times New Roman" w:cs="Times New Roman"/>
          <w:sz w:val="28"/>
          <w:szCs w:val="28"/>
        </w:rPr>
        <w:t>/</w:t>
      </w:r>
      <w:proofErr w:type="spellStart"/>
      <w:r w:rsidRPr="007B5857">
        <w:rPr>
          <w:rFonts w:ascii="Times New Roman" w:hAnsi="Times New Roman" w:cs="Times New Roman"/>
          <w:sz w:val="28"/>
          <w:szCs w:val="28"/>
        </w:rPr>
        <w:t>мес</w:t>
      </w:r>
      <w:proofErr w:type="spellEnd"/>
      <w:r w:rsidRPr="007B5857">
        <w:rPr>
          <w:rFonts w:ascii="Times New Roman" w:hAnsi="Times New Roman" w:cs="Times New Roman"/>
          <w:sz w:val="28"/>
          <w:szCs w:val="28"/>
        </w:rPr>
        <w:t xml:space="preserve"> (128% к 2021г).  Наряду с этим низкие заработные платы сохраняются в хозяйствах «Шарканский льнозавод», «</w:t>
      </w:r>
      <w:proofErr w:type="spellStart"/>
      <w:r w:rsidRPr="007B5857">
        <w:rPr>
          <w:rFonts w:ascii="Times New Roman" w:hAnsi="Times New Roman" w:cs="Times New Roman"/>
          <w:sz w:val="28"/>
          <w:szCs w:val="28"/>
        </w:rPr>
        <w:t>Агросконт</w:t>
      </w:r>
      <w:proofErr w:type="spellEnd"/>
      <w:r w:rsidRPr="007B5857">
        <w:rPr>
          <w:rFonts w:ascii="Times New Roman" w:hAnsi="Times New Roman" w:cs="Times New Roman"/>
          <w:sz w:val="28"/>
          <w:szCs w:val="28"/>
        </w:rPr>
        <w:t>», «Мир», «Нива», «</w:t>
      </w:r>
      <w:proofErr w:type="spellStart"/>
      <w:r w:rsidRPr="007B5857">
        <w:rPr>
          <w:rFonts w:ascii="Times New Roman" w:hAnsi="Times New Roman" w:cs="Times New Roman"/>
          <w:sz w:val="28"/>
          <w:szCs w:val="28"/>
        </w:rPr>
        <w:t>Зарни</w:t>
      </w:r>
      <w:proofErr w:type="spellEnd"/>
      <w:r w:rsidRPr="007B5857">
        <w:rPr>
          <w:rFonts w:ascii="Times New Roman" w:hAnsi="Times New Roman" w:cs="Times New Roman"/>
          <w:sz w:val="28"/>
          <w:szCs w:val="28"/>
        </w:rPr>
        <w:t xml:space="preserve"> </w:t>
      </w:r>
      <w:proofErr w:type="spellStart"/>
      <w:r w:rsidRPr="007B5857">
        <w:rPr>
          <w:rFonts w:ascii="Times New Roman" w:hAnsi="Times New Roman" w:cs="Times New Roman"/>
          <w:sz w:val="28"/>
          <w:szCs w:val="28"/>
        </w:rPr>
        <w:t>шеп</w:t>
      </w:r>
      <w:proofErr w:type="spellEnd"/>
      <w:r w:rsidRPr="007B5857">
        <w:rPr>
          <w:rFonts w:ascii="Times New Roman" w:hAnsi="Times New Roman" w:cs="Times New Roman"/>
          <w:sz w:val="28"/>
          <w:szCs w:val="28"/>
        </w:rPr>
        <w:t>».</w:t>
      </w:r>
    </w:p>
    <w:p w:rsidR="007B5857" w:rsidRPr="007B5857" w:rsidRDefault="007B5857" w:rsidP="007B5857">
      <w:pPr>
        <w:widowControl w:val="0"/>
        <w:suppressAutoHyphens/>
        <w:autoSpaceDE w:val="0"/>
        <w:autoSpaceDN w:val="0"/>
        <w:adjustRightInd w:val="0"/>
        <w:spacing w:after="0" w:line="240" w:lineRule="auto"/>
        <w:ind w:firstLine="708"/>
        <w:jc w:val="both"/>
        <w:rPr>
          <w:rFonts w:ascii="Times New Roman" w:hAnsi="Times New Roman" w:cs="Times New Roman"/>
          <w:sz w:val="28"/>
          <w:szCs w:val="28"/>
        </w:rPr>
      </w:pPr>
      <w:r w:rsidRPr="007B5857">
        <w:rPr>
          <w:rFonts w:ascii="Times New Roman" w:hAnsi="Times New Roman" w:cs="Times New Roman"/>
          <w:sz w:val="28"/>
          <w:szCs w:val="28"/>
        </w:rPr>
        <w:t xml:space="preserve">Отрасль испытывает нехватку кадров квалифицированных специалистов, на начало года имеется 27 вакансий. </w:t>
      </w:r>
      <w:proofErr w:type="gramStart"/>
      <w:r w:rsidRPr="007B5857">
        <w:rPr>
          <w:rFonts w:ascii="Times New Roman" w:hAnsi="Times New Roman" w:cs="Times New Roman"/>
          <w:sz w:val="28"/>
          <w:szCs w:val="28"/>
        </w:rPr>
        <w:t>Наиболее востребованные специалисты: «зоотехник» - требуется в 7 хозяйств, «Ветеринар» и  «Агроном» - требуется в 4 хозяйства, «инженер/механик» - в 3 хозяйства, «бухгалтер» - требуется в 2 хозяйства.</w:t>
      </w:r>
      <w:proofErr w:type="gramEnd"/>
    </w:p>
    <w:p w:rsidR="00CA5234" w:rsidRPr="00F21904" w:rsidRDefault="007B5857" w:rsidP="007B5857">
      <w:pPr>
        <w:widowControl w:val="0"/>
        <w:suppressAutoHyphens/>
        <w:autoSpaceDE w:val="0"/>
        <w:autoSpaceDN w:val="0"/>
        <w:adjustRightInd w:val="0"/>
        <w:spacing w:after="0" w:line="240" w:lineRule="auto"/>
        <w:ind w:firstLine="708"/>
        <w:jc w:val="both"/>
        <w:rPr>
          <w:rFonts w:ascii="Times New Roman" w:hAnsi="Times New Roman" w:cs="Times New Roman"/>
          <w:sz w:val="28"/>
          <w:szCs w:val="28"/>
        </w:rPr>
      </w:pPr>
      <w:r w:rsidRPr="007B5857">
        <w:rPr>
          <w:rFonts w:ascii="Times New Roman" w:hAnsi="Times New Roman" w:cs="Times New Roman"/>
          <w:sz w:val="28"/>
          <w:szCs w:val="28"/>
        </w:rPr>
        <w:t xml:space="preserve">Для привлечения молодых специалистов хозяйства заключают договора на «Целевое обучение», 5 студентов </w:t>
      </w:r>
      <w:proofErr w:type="spellStart"/>
      <w:r w:rsidRPr="007B5857">
        <w:rPr>
          <w:rFonts w:ascii="Times New Roman" w:hAnsi="Times New Roman" w:cs="Times New Roman"/>
          <w:sz w:val="28"/>
          <w:szCs w:val="28"/>
        </w:rPr>
        <w:t>УдГАУ</w:t>
      </w:r>
      <w:proofErr w:type="spellEnd"/>
      <w:r w:rsidRPr="007B5857">
        <w:rPr>
          <w:rFonts w:ascii="Times New Roman" w:hAnsi="Times New Roman" w:cs="Times New Roman"/>
          <w:sz w:val="28"/>
          <w:szCs w:val="28"/>
        </w:rPr>
        <w:t xml:space="preserve"> заключили договора с организациями района и планируют вернуться в родное село.</w:t>
      </w:r>
    </w:p>
    <w:p w:rsidR="002A6407" w:rsidRDefault="002A6407" w:rsidP="00767A2B">
      <w:pPr>
        <w:widowControl w:val="0"/>
        <w:suppressAutoHyphens/>
        <w:spacing w:after="0" w:line="240" w:lineRule="auto"/>
        <w:jc w:val="both"/>
        <w:rPr>
          <w:rFonts w:ascii="Times New Roman" w:hAnsi="Times New Roman" w:cs="Times New Roman"/>
          <w:b/>
          <w:i/>
          <w:sz w:val="28"/>
          <w:szCs w:val="28"/>
        </w:rPr>
      </w:pPr>
    </w:p>
    <w:p w:rsidR="00686C80" w:rsidRDefault="00686C80" w:rsidP="00767A2B">
      <w:pPr>
        <w:widowControl w:val="0"/>
        <w:suppressAutoHyphens/>
        <w:spacing w:after="0" w:line="240" w:lineRule="auto"/>
        <w:jc w:val="both"/>
        <w:rPr>
          <w:rFonts w:ascii="Times New Roman" w:eastAsia="Times New Roman" w:hAnsi="Times New Roman" w:cs="Times New Roman"/>
          <w:b/>
          <w:i/>
          <w:sz w:val="28"/>
          <w:szCs w:val="28"/>
        </w:rPr>
      </w:pPr>
      <w:r w:rsidRPr="00686C80">
        <w:rPr>
          <w:rFonts w:ascii="Times New Roman" w:hAnsi="Times New Roman" w:cs="Times New Roman"/>
          <w:b/>
          <w:i/>
          <w:sz w:val="28"/>
          <w:szCs w:val="28"/>
        </w:rPr>
        <w:t>Реализация подпрограммы «</w:t>
      </w:r>
      <w:r w:rsidR="00037C05" w:rsidRPr="00037C05">
        <w:rPr>
          <w:rFonts w:ascii="Times New Roman" w:eastAsia="HiddenHorzOCR" w:hAnsi="Times New Roman" w:cs="Times New Roman"/>
          <w:b/>
          <w:bCs/>
          <w:i/>
          <w:sz w:val="28"/>
          <w:szCs w:val="28"/>
        </w:rPr>
        <w:t>Создание благоприятных условий для развития малого и среднего предпринимательства</w:t>
      </w:r>
      <w:r w:rsidRPr="00686C80">
        <w:rPr>
          <w:rFonts w:ascii="Times New Roman" w:hAnsi="Times New Roman" w:cs="Times New Roman"/>
          <w:b/>
          <w:i/>
          <w:sz w:val="28"/>
          <w:szCs w:val="28"/>
        </w:rPr>
        <w:t>»</w:t>
      </w:r>
    </w:p>
    <w:p w:rsidR="00686C80" w:rsidRDefault="00686C80" w:rsidP="00767A2B">
      <w:pPr>
        <w:widowControl w:val="0"/>
        <w:suppressAutoHyphens/>
        <w:spacing w:after="0" w:line="240" w:lineRule="auto"/>
        <w:jc w:val="both"/>
        <w:rPr>
          <w:rFonts w:ascii="Times New Roman" w:eastAsia="Times New Roman" w:hAnsi="Times New Roman" w:cs="Times New Roman"/>
          <w:b/>
          <w:i/>
          <w:sz w:val="28"/>
          <w:szCs w:val="28"/>
        </w:rPr>
      </w:pPr>
    </w:p>
    <w:p w:rsidR="00686C80" w:rsidRPr="00686C80" w:rsidRDefault="00686C80" w:rsidP="00767A2B">
      <w:pPr>
        <w:widowControl w:val="0"/>
        <w:suppressAutoHyphens/>
        <w:spacing w:after="0" w:line="240" w:lineRule="auto"/>
        <w:ind w:firstLine="708"/>
        <w:jc w:val="both"/>
        <w:rPr>
          <w:rFonts w:ascii="Times New Roman" w:eastAsia="Times New Roman" w:hAnsi="Times New Roman" w:cs="Times New Roman"/>
          <w:b/>
          <w:i/>
          <w:sz w:val="28"/>
          <w:szCs w:val="28"/>
        </w:rPr>
      </w:pPr>
      <w:r w:rsidRPr="00371D19">
        <w:rPr>
          <w:rFonts w:ascii="Times New Roman" w:hAnsi="Times New Roman" w:cs="Times New Roman"/>
          <w:b/>
          <w:bCs/>
          <w:i/>
          <w:iCs/>
          <w:sz w:val="28"/>
          <w:szCs w:val="28"/>
        </w:rPr>
        <w:t>Координатором подпрограммы</w:t>
      </w:r>
      <w:r w:rsidRPr="00686C80">
        <w:rPr>
          <w:rFonts w:ascii="Times New Roman" w:hAnsi="Times New Roman" w:cs="Times New Roman"/>
          <w:sz w:val="28"/>
          <w:szCs w:val="28"/>
        </w:rPr>
        <w:t xml:space="preserve"> </w:t>
      </w:r>
      <w:r>
        <w:rPr>
          <w:rFonts w:ascii="Times New Roman" w:hAnsi="Times New Roman" w:cs="Times New Roman"/>
          <w:sz w:val="28"/>
          <w:szCs w:val="28"/>
        </w:rPr>
        <w:t xml:space="preserve">является </w:t>
      </w:r>
      <w:r w:rsidR="00037C05" w:rsidRPr="00037C05">
        <w:rPr>
          <w:rFonts w:ascii="Times New Roman" w:hAnsi="Times New Roman" w:cs="Times New Roman"/>
          <w:sz w:val="28"/>
          <w:szCs w:val="28"/>
        </w:rPr>
        <w:t>Заместитель главы Администрации муниципального образования «Муниципальный округ Шарканский район Удмуртской Республики» - начальник Управления финансов</w:t>
      </w:r>
      <w:r w:rsidR="00E96747">
        <w:rPr>
          <w:rFonts w:ascii="Times New Roman" w:hAnsi="Times New Roman" w:cs="Times New Roman"/>
          <w:sz w:val="28"/>
          <w:szCs w:val="28"/>
        </w:rPr>
        <w:t>.</w:t>
      </w:r>
    </w:p>
    <w:p w:rsidR="00686C80" w:rsidRPr="00686C80" w:rsidRDefault="00686C80" w:rsidP="00767A2B">
      <w:pPr>
        <w:widowControl w:val="0"/>
        <w:suppressAutoHyphens/>
        <w:spacing w:after="0" w:line="240" w:lineRule="auto"/>
        <w:ind w:firstLine="708"/>
        <w:jc w:val="both"/>
        <w:rPr>
          <w:rFonts w:ascii="Times New Roman" w:eastAsia="Times New Roman" w:hAnsi="Times New Roman" w:cs="Times New Roman"/>
          <w:sz w:val="28"/>
          <w:szCs w:val="28"/>
        </w:rPr>
      </w:pPr>
      <w:r w:rsidRPr="00371D19">
        <w:rPr>
          <w:rFonts w:ascii="Times New Roman" w:hAnsi="Times New Roman" w:cs="Times New Roman"/>
          <w:b/>
          <w:bCs/>
          <w:i/>
          <w:iCs/>
          <w:sz w:val="28"/>
          <w:szCs w:val="28"/>
        </w:rPr>
        <w:t>Ответственный исполнитель</w:t>
      </w:r>
      <w:r w:rsidRPr="00686C80">
        <w:rPr>
          <w:rFonts w:ascii="Times New Roman" w:hAnsi="Times New Roman" w:cs="Times New Roman"/>
          <w:sz w:val="28"/>
          <w:szCs w:val="28"/>
        </w:rPr>
        <w:t xml:space="preserve"> </w:t>
      </w:r>
      <w:r w:rsidR="005A64A7">
        <w:rPr>
          <w:rFonts w:ascii="Times New Roman" w:hAnsi="Times New Roman" w:cs="Times New Roman"/>
          <w:sz w:val="28"/>
          <w:szCs w:val="28"/>
        </w:rPr>
        <w:t>–</w:t>
      </w:r>
      <w:r w:rsidRPr="00686C80">
        <w:rPr>
          <w:rFonts w:ascii="Times New Roman" w:eastAsia="Times New Roman" w:hAnsi="Times New Roman" w:cs="Times New Roman"/>
          <w:sz w:val="28"/>
          <w:szCs w:val="28"/>
        </w:rPr>
        <w:t xml:space="preserve"> </w:t>
      </w:r>
      <w:r w:rsidR="00037C05" w:rsidRPr="00037C05">
        <w:rPr>
          <w:rFonts w:ascii="Times New Roman" w:eastAsia="Times New Roman" w:hAnsi="Times New Roman" w:cs="Times New Roman"/>
          <w:sz w:val="28"/>
          <w:szCs w:val="28"/>
        </w:rPr>
        <w:t>Отдел экономического анализа, прогнозирования и организации муниципальных закупок Администрации муниципального образования «Муниципальный округ Шарканский район Удмуртской Республики»</w:t>
      </w:r>
      <w:r w:rsidRPr="00686C80">
        <w:rPr>
          <w:rFonts w:ascii="Times New Roman" w:hAnsi="Times New Roman" w:cs="Times New Roman"/>
          <w:sz w:val="28"/>
          <w:szCs w:val="28"/>
        </w:rPr>
        <w:t>.</w:t>
      </w:r>
    </w:p>
    <w:p w:rsidR="00686C80" w:rsidRDefault="00686C80" w:rsidP="00767A2B">
      <w:pPr>
        <w:widowControl w:val="0"/>
        <w:suppressAutoHyphens/>
        <w:autoSpaceDE w:val="0"/>
        <w:autoSpaceDN w:val="0"/>
        <w:adjustRightInd w:val="0"/>
        <w:spacing w:after="0"/>
        <w:ind w:firstLine="709"/>
        <w:jc w:val="both"/>
        <w:rPr>
          <w:rFonts w:ascii="Times New Roman" w:hAnsi="Times New Roman" w:cs="Times New Roman"/>
          <w:sz w:val="28"/>
          <w:szCs w:val="28"/>
        </w:rPr>
      </w:pPr>
      <w:r w:rsidRPr="00371D19">
        <w:rPr>
          <w:rFonts w:ascii="Times New Roman" w:hAnsi="Times New Roman" w:cs="Times New Roman"/>
          <w:b/>
          <w:bCs/>
          <w:i/>
          <w:iCs/>
          <w:sz w:val="28"/>
          <w:szCs w:val="28"/>
        </w:rPr>
        <w:t>Цель подпрограммы</w:t>
      </w:r>
      <w:r w:rsidRPr="00686C80">
        <w:rPr>
          <w:rFonts w:ascii="Times New Roman" w:hAnsi="Times New Roman" w:cs="Times New Roman"/>
          <w:sz w:val="28"/>
          <w:szCs w:val="28"/>
        </w:rPr>
        <w:t xml:space="preserve"> </w:t>
      </w:r>
      <w:r w:rsidR="00037C05" w:rsidRPr="00037C05">
        <w:rPr>
          <w:rFonts w:ascii="Times New Roman" w:hAnsi="Times New Roman" w:cs="Times New Roman"/>
          <w:sz w:val="28"/>
          <w:szCs w:val="28"/>
        </w:rPr>
        <w:t>–</w:t>
      </w:r>
      <w:r w:rsidRPr="00686C80">
        <w:rPr>
          <w:rFonts w:ascii="Times New Roman" w:hAnsi="Times New Roman" w:cs="Times New Roman"/>
          <w:sz w:val="28"/>
          <w:szCs w:val="28"/>
        </w:rPr>
        <w:t xml:space="preserve"> </w:t>
      </w:r>
      <w:r w:rsidR="00037C05" w:rsidRPr="00037C05">
        <w:rPr>
          <w:rFonts w:ascii="Times New Roman" w:hAnsi="Times New Roman" w:cs="Times New Roman"/>
          <w:sz w:val="28"/>
          <w:szCs w:val="28"/>
        </w:rPr>
        <w:t>Создание благоприятных условий для развития субъектов малого и среднего предпринимательства на территории Шарканского района</w:t>
      </w:r>
      <w:r w:rsidRPr="00686C80">
        <w:rPr>
          <w:rFonts w:ascii="Times New Roman" w:eastAsia="Times New Roman" w:hAnsi="Times New Roman" w:cs="Times New Roman"/>
          <w:sz w:val="28"/>
          <w:szCs w:val="28"/>
        </w:rPr>
        <w:t>.</w:t>
      </w:r>
    </w:p>
    <w:p w:rsidR="002C2547" w:rsidRDefault="002C2547" w:rsidP="00767A2B">
      <w:pPr>
        <w:widowControl w:val="0"/>
        <w:suppressAutoHyphens/>
        <w:spacing w:after="0" w:line="240" w:lineRule="auto"/>
        <w:ind w:firstLine="708"/>
        <w:jc w:val="both"/>
        <w:rPr>
          <w:rFonts w:ascii="Times New Roman" w:hAnsi="Times New Roman"/>
          <w:sz w:val="28"/>
          <w:szCs w:val="28"/>
        </w:rPr>
      </w:pPr>
    </w:p>
    <w:p w:rsidR="00937AC6" w:rsidRDefault="00937AC6" w:rsidP="00767A2B">
      <w:pPr>
        <w:widowControl w:val="0"/>
        <w:suppressAutoHyphens/>
        <w:spacing w:after="0" w:line="240" w:lineRule="auto"/>
        <w:ind w:firstLine="708"/>
        <w:jc w:val="both"/>
        <w:rPr>
          <w:rFonts w:ascii="Times New Roman" w:hAnsi="Times New Roman"/>
          <w:sz w:val="28"/>
          <w:szCs w:val="28"/>
        </w:rPr>
      </w:pPr>
      <w:r w:rsidRPr="00937AC6">
        <w:rPr>
          <w:rFonts w:ascii="Times New Roman" w:hAnsi="Times New Roman"/>
          <w:sz w:val="28"/>
          <w:szCs w:val="28"/>
        </w:rPr>
        <w:t xml:space="preserve">На 1 января 2023 года на территории Шарканского района по данным Единого реестра субъектов малого и среднего предпринимательства  зарегистрированы 336 субъектов малого и среднего предпринимательства, в том числе 2 средних предприятия, 61 малое предприятие,  273 индивидуальных предпринимателя (далее - ИП). По сравнению с началом года  численность ИП увеличилась на 18 чел.: 73 человека  начали, а 55 человек прекратили предпринимательскую деятельность. </w:t>
      </w:r>
    </w:p>
    <w:p w:rsidR="00A74329" w:rsidRDefault="00A74329" w:rsidP="00767A2B">
      <w:pPr>
        <w:widowControl w:val="0"/>
        <w:suppressAutoHyphens/>
        <w:spacing w:after="0" w:line="240" w:lineRule="auto"/>
        <w:ind w:firstLine="708"/>
        <w:jc w:val="both"/>
        <w:rPr>
          <w:rFonts w:ascii="Times New Roman" w:hAnsi="Times New Roman"/>
          <w:sz w:val="28"/>
          <w:szCs w:val="28"/>
        </w:rPr>
      </w:pPr>
      <w:r w:rsidRPr="00A74329">
        <w:rPr>
          <w:rFonts w:ascii="Times New Roman" w:hAnsi="Times New Roman"/>
          <w:sz w:val="28"/>
          <w:szCs w:val="28"/>
        </w:rPr>
        <w:t>В отчетном периоде четыре организации</w:t>
      </w:r>
      <w:r w:rsidR="00536037">
        <w:rPr>
          <w:rFonts w:ascii="Times New Roman" w:hAnsi="Times New Roman"/>
          <w:sz w:val="28"/>
          <w:szCs w:val="28"/>
        </w:rPr>
        <w:t xml:space="preserve"> прекратили деятельность - ООО </w:t>
      </w:r>
      <w:r w:rsidR="00536037">
        <w:rPr>
          <w:rFonts w:ascii="Times New Roman" w:hAnsi="Times New Roman"/>
          <w:sz w:val="28"/>
          <w:szCs w:val="28"/>
        </w:rPr>
        <w:lastRenderedPageBreak/>
        <w:t>«Идеал»</w:t>
      </w:r>
      <w:r w:rsidRPr="00A74329">
        <w:rPr>
          <w:rFonts w:ascii="Times New Roman" w:hAnsi="Times New Roman"/>
          <w:sz w:val="28"/>
          <w:szCs w:val="28"/>
        </w:rPr>
        <w:t xml:space="preserve">, ООО </w:t>
      </w:r>
      <w:r w:rsidR="00536037">
        <w:rPr>
          <w:rFonts w:ascii="Times New Roman" w:hAnsi="Times New Roman"/>
          <w:sz w:val="28"/>
          <w:szCs w:val="28"/>
        </w:rPr>
        <w:t>«</w:t>
      </w:r>
      <w:r w:rsidRPr="00A74329">
        <w:rPr>
          <w:rFonts w:ascii="Times New Roman" w:hAnsi="Times New Roman"/>
          <w:sz w:val="28"/>
          <w:szCs w:val="28"/>
        </w:rPr>
        <w:t>Белый великан</w:t>
      </w:r>
      <w:r w:rsidR="00536037">
        <w:rPr>
          <w:rFonts w:ascii="Times New Roman" w:hAnsi="Times New Roman"/>
          <w:sz w:val="28"/>
          <w:szCs w:val="28"/>
        </w:rPr>
        <w:t>»</w:t>
      </w:r>
      <w:r w:rsidRPr="00A74329">
        <w:rPr>
          <w:rFonts w:ascii="Times New Roman" w:hAnsi="Times New Roman"/>
          <w:sz w:val="28"/>
          <w:szCs w:val="28"/>
        </w:rPr>
        <w:t xml:space="preserve">, ООО </w:t>
      </w:r>
      <w:r w:rsidR="00536037">
        <w:rPr>
          <w:rFonts w:ascii="Times New Roman" w:hAnsi="Times New Roman"/>
          <w:sz w:val="28"/>
          <w:szCs w:val="28"/>
        </w:rPr>
        <w:t>«</w:t>
      </w:r>
      <w:proofErr w:type="spellStart"/>
      <w:r w:rsidRPr="00A74329">
        <w:rPr>
          <w:rFonts w:ascii="Times New Roman" w:hAnsi="Times New Roman"/>
          <w:sz w:val="28"/>
          <w:szCs w:val="28"/>
        </w:rPr>
        <w:t>Ижпластмебель</w:t>
      </w:r>
      <w:proofErr w:type="spellEnd"/>
      <w:r w:rsidR="00536037">
        <w:rPr>
          <w:rFonts w:ascii="Times New Roman" w:hAnsi="Times New Roman"/>
          <w:sz w:val="28"/>
          <w:szCs w:val="28"/>
        </w:rPr>
        <w:t>»</w:t>
      </w:r>
      <w:r w:rsidRPr="00A74329">
        <w:rPr>
          <w:rFonts w:ascii="Times New Roman" w:hAnsi="Times New Roman"/>
          <w:sz w:val="28"/>
          <w:szCs w:val="28"/>
        </w:rPr>
        <w:t>, ООО</w:t>
      </w:r>
      <w:r w:rsidR="00536037">
        <w:rPr>
          <w:rFonts w:ascii="Times New Roman" w:hAnsi="Times New Roman"/>
          <w:sz w:val="28"/>
          <w:szCs w:val="28"/>
        </w:rPr>
        <w:t xml:space="preserve"> «</w:t>
      </w:r>
      <w:proofErr w:type="spellStart"/>
      <w:r w:rsidRPr="00A74329">
        <w:rPr>
          <w:rFonts w:ascii="Times New Roman" w:hAnsi="Times New Roman"/>
          <w:sz w:val="28"/>
          <w:szCs w:val="28"/>
        </w:rPr>
        <w:t>Айк</w:t>
      </w:r>
      <w:proofErr w:type="spellEnd"/>
      <w:r w:rsidR="00536037">
        <w:rPr>
          <w:rFonts w:ascii="Times New Roman" w:hAnsi="Times New Roman"/>
          <w:sz w:val="28"/>
          <w:szCs w:val="28"/>
        </w:rPr>
        <w:t>»</w:t>
      </w:r>
      <w:r w:rsidRPr="00A74329">
        <w:rPr>
          <w:rFonts w:ascii="Times New Roman" w:hAnsi="Times New Roman"/>
          <w:sz w:val="28"/>
          <w:szCs w:val="28"/>
        </w:rPr>
        <w:t xml:space="preserve">. Зарегистрировано четыре новых </w:t>
      </w:r>
      <w:proofErr w:type="spellStart"/>
      <w:r w:rsidRPr="00A74329">
        <w:rPr>
          <w:rFonts w:ascii="Times New Roman" w:hAnsi="Times New Roman"/>
          <w:sz w:val="28"/>
          <w:szCs w:val="28"/>
        </w:rPr>
        <w:t>микропредприятия</w:t>
      </w:r>
      <w:proofErr w:type="spellEnd"/>
      <w:r w:rsidRPr="00A74329">
        <w:rPr>
          <w:rFonts w:ascii="Times New Roman" w:hAnsi="Times New Roman"/>
          <w:sz w:val="28"/>
          <w:szCs w:val="28"/>
        </w:rPr>
        <w:t xml:space="preserve">: </w:t>
      </w:r>
      <w:proofErr w:type="gramStart"/>
      <w:r w:rsidRPr="00A74329">
        <w:rPr>
          <w:rFonts w:ascii="Times New Roman" w:hAnsi="Times New Roman"/>
          <w:sz w:val="28"/>
          <w:szCs w:val="28"/>
        </w:rPr>
        <w:t xml:space="preserve">ООО «Шишкин групп» (основной вид деятельности – деятельность в области права), ООО </w:t>
      </w:r>
      <w:r w:rsidR="00536037">
        <w:rPr>
          <w:rFonts w:ascii="Times New Roman" w:hAnsi="Times New Roman"/>
          <w:sz w:val="28"/>
          <w:szCs w:val="28"/>
        </w:rPr>
        <w:t>«</w:t>
      </w:r>
      <w:proofErr w:type="spellStart"/>
      <w:r w:rsidRPr="00A74329">
        <w:rPr>
          <w:rFonts w:ascii="Times New Roman" w:hAnsi="Times New Roman"/>
          <w:sz w:val="28"/>
          <w:szCs w:val="28"/>
        </w:rPr>
        <w:t>Аквастрой</w:t>
      </w:r>
      <w:proofErr w:type="spellEnd"/>
      <w:r w:rsidR="00536037">
        <w:rPr>
          <w:rFonts w:ascii="Times New Roman" w:hAnsi="Times New Roman"/>
          <w:sz w:val="28"/>
          <w:szCs w:val="28"/>
        </w:rPr>
        <w:t>»</w:t>
      </w:r>
      <w:r w:rsidRPr="00A74329">
        <w:rPr>
          <w:rFonts w:ascii="Times New Roman" w:hAnsi="Times New Roman"/>
          <w:sz w:val="28"/>
          <w:szCs w:val="28"/>
        </w:rPr>
        <w:t xml:space="preserve"> (деятельность грузового транспорта), ООО </w:t>
      </w:r>
      <w:r w:rsidR="00536037">
        <w:rPr>
          <w:rFonts w:ascii="Times New Roman" w:hAnsi="Times New Roman"/>
          <w:sz w:val="28"/>
          <w:szCs w:val="28"/>
        </w:rPr>
        <w:t>«</w:t>
      </w:r>
      <w:r w:rsidRPr="00A74329">
        <w:rPr>
          <w:rFonts w:ascii="Times New Roman" w:hAnsi="Times New Roman"/>
          <w:sz w:val="28"/>
          <w:szCs w:val="28"/>
        </w:rPr>
        <w:t>Гуру</w:t>
      </w:r>
      <w:r w:rsidR="00536037">
        <w:rPr>
          <w:rFonts w:ascii="Times New Roman" w:hAnsi="Times New Roman"/>
          <w:sz w:val="28"/>
          <w:szCs w:val="28"/>
        </w:rPr>
        <w:t>»</w:t>
      </w:r>
      <w:r w:rsidRPr="00A74329">
        <w:rPr>
          <w:rFonts w:ascii="Times New Roman" w:hAnsi="Times New Roman"/>
          <w:sz w:val="28"/>
          <w:szCs w:val="28"/>
        </w:rPr>
        <w:t xml:space="preserve"> (деятельность ресторанов и кафе), ООО </w:t>
      </w:r>
      <w:r w:rsidR="00536037">
        <w:rPr>
          <w:rFonts w:ascii="Times New Roman" w:hAnsi="Times New Roman"/>
          <w:sz w:val="28"/>
          <w:szCs w:val="28"/>
        </w:rPr>
        <w:t>«</w:t>
      </w:r>
      <w:proofErr w:type="spellStart"/>
      <w:r w:rsidRPr="00A74329">
        <w:rPr>
          <w:rFonts w:ascii="Times New Roman" w:hAnsi="Times New Roman"/>
          <w:sz w:val="28"/>
          <w:szCs w:val="28"/>
        </w:rPr>
        <w:t>Леспром</w:t>
      </w:r>
      <w:proofErr w:type="spellEnd"/>
      <w:r w:rsidR="00536037">
        <w:rPr>
          <w:rFonts w:ascii="Times New Roman" w:hAnsi="Times New Roman"/>
          <w:sz w:val="28"/>
          <w:szCs w:val="28"/>
        </w:rPr>
        <w:t>»</w:t>
      </w:r>
      <w:r w:rsidRPr="00A74329">
        <w:rPr>
          <w:rFonts w:ascii="Times New Roman" w:hAnsi="Times New Roman"/>
          <w:sz w:val="28"/>
          <w:szCs w:val="28"/>
        </w:rPr>
        <w:t xml:space="preserve"> (распиловка и строгание древесины).</w:t>
      </w:r>
      <w:proofErr w:type="gramEnd"/>
    </w:p>
    <w:p w:rsidR="00015887" w:rsidRPr="00A131CE" w:rsidRDefault="00F44567" w:rsidP="00767A2B">
      <w:pPr>
        <w:widowControl w:val="0"/>
        <w:suppressAutoHyphens/>
        <w:spacing w:after="0" w:line="240" w:lineRule="auto"/>
        <w:ind w:firstLine="709"/>
        <w:jc w:val="both"/>
        <w:rPr>
          <w:rFonts w:ascii="Times New Roman" w:hAnsi="Times New Roman"/>
          <w:sz w:val="28"/>
          <w:szCs w:val="28"/>
        </w:rPr>
      </w:pPr>
      <w:r w:rsidRPr="00A131CE">
        <w:rPr>
          <w:rFonts w:ascii="Times New Roman" w:hAnsi="Times New Roman"/>
          <w:sz w:val="28"/>
          <w:szCs w:val="28"/>
        </w:rPr>
        <w:t>О</w:t>
      </w:r>
      <w:r w:rsidR="005A64A7" w:rsidRPr="00A131CE">
        <w:rPr>
          <w:rFonts w:ascii="Times New Roman" w:hAnsi="Times New Roman"/>
          <w:sz w:val="28"/>
          <w:szCs w:val="28"/>
        </w:rPr>
        <w:t>тделом экономического анализа</w:t>
      </w:r>
      <w:r w:rsidR="00F965BA" w:rsidRPr="00A131CE">
        <w:rPr>
          <w:rFonts w:ascii="Times New Roman" w:hAnsi="Times New Roman"/>
          <w:sz w:val="28"/>
          <w:szCs w:val="28"/>
        </w:rPr>
        <w:t>,</w:t>
      </w:r>
      <w:r w:rsidR="005A64A7" w:rsidRPr="00A131CE">
        <w:rPr>
          <w:rFonts w:ascii="Times New Roman" w:hAnsi="Times New Roman"/>
          <w:sz w:val="28"/>
          <w:szCs w:val="28"/>
        </w:rPr>
        <w:t xml:space="preserve"> </w:t>
      </w:r>
      <w:r w:rsidR="00015887" w:rsidRPr="00A131CE">
        <w:rPr>
          <w:rFonts w:ascii="Times New Roman" w:hAnsi="Times New Roman"/>
          <w:sz w:val="28"/>
          <w:szCs w:val="28"/>
        </w:rPr>
        <w:t>прогнозирования</w:t>
      </w:r>
      <w:r w:rsidR="00F965BA" w:rsidRPr="00A131CE">
        <w:rPr>
          <w:rFonts w:ascii="Times New Roman" w:hAnsi="Times New Roman"/>
          <w:sz w:val="28"/>
          <w:szCs w:val="28"/>
        </w:rPr>
        <w:t xml:space="preserve"> и организации муниципальных закупок</w:t>
      </w:r>
      <w:r w:rsidR="00015887" w:rsidRPr="00A131CE">
        <w:rPr>
          <w:rFonts w:ascii="Times New Roman" w:hAnsi="Times New Roman"/>
          <w:sz w:val="28"/>
          <w:szCs w:val="28"/>
        </w:rPr>
        <w:t xml:space="preserve"> Администрации муниципального образования «</w:t>
      </w:r>
      <w:r w:rsidR="00A131CE" w:rsidRPr="00A131CE">
        <w:rPr>
          <w:rFonts w:ascii="Times New Roman" w:hAnsi="Times New Roman"/>
          <w:sz w:val="28"/>
          <w:szCs w:val="28"/>
        </w:rPr>
        <w:t xml:space="preserve">Муниципальный округ </w:t>
      </w:r>
      <w:r w:rsidR="00015887" w:rsidRPr="00A131CE">
        <w:rPr>
          <w:rFonts w:ascii="Times New Roman" w:hAnsi="Times New Roman"/>
          <w:sz w:val="28"/>
          <w:szCs w:val="28"/>
        </w:rPr>
        <w:t>Шарканский район</w:t>
      </w:r>
      <w:r w:rsidR="00A131CE" w:rsidRPr="00A131CE">
        <w:rPr>
          <w:rFonts w:ascii="Times New Roman" w:hAnsi="Times New Roman"/>
          <w:sz w:val="28"/>
          <w:szCs w:val="28"/>
        </w:rPr>
        <w:t xml:space="preserve"> Удмуртской Республики</w:t>
      </w:r>
      <w:r w:rsidR="00015887" w:rsidRPr="00A131CE">
        <w:rPr>
          <w:rFonts w:ascii="Times New Roman" w:hAnsi="Times New Roman"/>
          <w:sz w:val="28"/>
          <w:szCs w:val="28"/>
        </w:rPr>
        <w:t xml:space="preserve">» </w:t>
      </w:r>
      <w:r w:rsidRPr="00A131CE">
        <w:rPr>
          <w:rFonts w:ascii="Times New Roman" w:hAnsi="Times New Roman"/>
          <w:sz w:val="28"/>
          <w:szCs w:val="28"/>
        </w:rPr>
        <w:t>в 202</w:t>
      </w:r>
      <w:r w:rsidR="00A131CE" w:rsidRPr="00A131CE">
        <w:rPr>
          <w:rFonts w:ascii="Times New Roman" w:hAnsi="Times New Roman"/>
          <w:sz w:val="28"/>
          <w:szCs w:val="28"/>
        </w:rPr>
        <w:t>2 году проведено 31 индивидуальная</w:t>
      </w:r>
      <w:r w:rsidRPr="00A131CE">
        <w:rPr>
          <w:rFonts w:ascii="Times New Roman" w:hAnsi="Times New Roman"/>
          <w:sz w:val="28"/>
          <w:szCs w:val="28"/>
        </w:rPr>
        <w:t xml:space="preserve"> встреч</w:t>
      </w:r>
      <w:r w:rsidR="00A131CE" w:rsidRPr="00A131CE">
        <w:rPr>
          <w:rFonts w:ascii="Times New Roman" w:hAnsi="Times New Roman"/>
          <w:sz w:val="28"/>
          <w:szCs w:val="28"/>
        </w:rPr>
        <w:t>а</w:t>
      </w:r>
      <w:r w:rsidRPr="00A131CE">
        <w:rPr>
          <w:rFonts w:ascii="Times New Roman" w:hAnsi="Times New Roman"/>
          <w:sz w:val="28"/>
          <w:szCs w:val="28"/>
        </w:rPr>
        <w:t xml:space="preserve">  по подготовке бизнес-планов с гражданами, планирующими зарегистрировать предпринимательскую деятельность в рамках заключаемого социального контракта.</w:t>
      </w:r>
    </w:p>
    <w:p w:rsidR="00A74329" w:rsidRDefault="00A74329" w:rsidP="00767A2B">
      <w:pPr>
        <w:widowControl w:val="0"/>
        <w:suppressAutoHyphens/>
        <w:autoSpaceDE w:val="0"/>
        <w:autoSpaceDN w:val="0"/>
        <w:adjustRightInd w:val="0"/>
        <w:spacing w:after="0" w:line="240" w:lineRule="auto"/>
        <w:ind w:firstLine="708"/>
        <w:jc w:val="both"/>
        <w:rPr>
          <w:rFonts w:ascii="Times New Roman" w:hAnsi="Times New Roman"/>
          <w:sz w:val="28"/>
          <w:szCs w:val="28"/>
          <w:highlight w:val="yellow"/>
        </w:rPr>
      </w:pPr>
      <w:r w:rsidRPr="00A74329">
        <w:rPr>
          <w:rFonts w:ascii="Times New Roman" w:hAnsi="Times New Roman"/>
          <w:sz w:val="28"/>
          <w:szCs w:val="28"/>
        </w:rPr>
        <w:t>Совместно с центром «Мой бизнес» оказывается консультационная, информационная поддержка, обучающие семинары, поиск предпринимателей, самозанятых, нуждающихся в финансовой поддержке, льготных микрозаймах. Осуществляется сопровождение самозанятых и предпринимателей, открывших свое дело в рамках социального контракта.</w:t>
      </w:r>
      <w:r w:rsidRPr="00A74329">
        <w:rPr>
          <w:rFonts w:ascii="Times New Roman" w:hAnsi="Times New Roman"/>
          <w:sz w:val="28"/>
          <w:szCs w:val="28"/>
          <w:highlight w:val="yellow"/>
        </w:rPr>
        <w:t xml:space="preserve"> </w:t>
      </w:r>
    </w:p>
    <w:p w:rsidR="00A74329" w:rsidRPr="00A74329" w:rsidRDefault="00A74329" w:rsidP="00A74329">
      <w:pPr>
        <w:widowControl w:val="0"/>
        <w:suppressAutoHyphens/>
        <w:autoSpaceDE w:val="0"/>
        <w:autoSpaceDN w:val="0"/>
        <w:adjustRightInd w:val="0"/>
        <w:spacing w:after="0" w:line="240" w:lineRule="auto"/>
        <w:ind w:firstLine="708"/>
        <w:jc w:val="both"/>
        <w:rPr>
          <w:rFonts w:ascii="Times New Roman" w:hAnsi="Times New Roman"/>
          <w:sz w:val="28"/>
          <w:szCs w:val="28"/>
        </w:rPr>
      </w:pPr>
      <w:r w:rsidRPr="00A74329">
        <w:rPr>
          <w:rFonts w:ascii="Times New Roman" w:hAnsi="Times New Roman"/>
          <w:sz w:val="28"/>
          <w:szCs w:val="28"/>
        </w:rPr>
        <w:t xml:space="preserve">За отчетный период 2022 года проведено 63 встречи с МСП и гражданами, планирующими заняться предпринимательской деятельностью: 35 индивидуальных встреч  по подготовке бизнес-планов с гражданами, планирующими зарегистрировать предпринимательскую деятельность в рамках заключаемого социального контракта; 17 консультационных встреч по предоставлению грантов «Агростартап». Проведены 2 консультации по предоставлению имущества в аренду, 2 </w:t>
      </w:r>
      <w:proofErr w:type="spellStart"/>
      <w:r w:rsidRPr="00A74329">
        <w:rPr>
          <w:rFonts w:ascii="Times New Roman" w:hAnsi="Times New Roman"/>
          <w:sz w:val="28"/>
          <w:szCs w:val="28"/>
        </w:rPr>
        <w:t>селькохозяйственные</w:t>
      </w:r>
      <w:proofErr w:type="spellEnd"/>
      <w:r w:rsidRPr="00A74329">
        <w:rPr>
          <w:rFonts w:ascii="Times New Roman" w:hAnsi="Times New Roman"/>
          <w:sz w:val="28"/>
          <w:szCs w:val="28"/>
        </w:rPr>
        <w:t xml:space="preserve"> выставки-ярмарки, 2 ярмарки-выставки на праздничных мероприятиях "</w:t>
      </w:r>
      <w:proofErr w:type="spellStart"/>
      <w:r w:rsidRPr="00A74329">
        <w:rPr>
          <w:rFonts w:ascii="Times New Roman" w:hAnsi="Times New Roman"/>
          <w:sz w:val="28"/>
          <w:szCs w:val="28"/>
        </w:rPr>
        <w:t>Быг-Быг</w:t>
      </w:r>
      <w:proofErr w:type="spellEnd"/>
      <w:r w:rsidRPr="00A74329">
        <w:rPr>
          <w:rFonts w:ascii="Times New Roman" w:hAnsi="Times New Roman"/>
          <w:sz w:val="28"/>
          <w:szCs w:val="28"/>
        </w:rPr>
        <w:t>" и День Шарканского района, День животновода, районный праздник "</w:t>
      </w:r>
      <w:proofErr w:type="spellStart"/>
      <w:r w:rsidRPr="00A74329">
        <w:rPr>
          <w:rFonts w:ascii="Times New Roman" w:hAnsi="Times New Roman"/>
          <w:sz w:val="28"/>
          <w:szCs w:val="28"/>
        </w:rPr>
        <w:t>Гырон</w:t>
      </w:r>
      <w:proofErr w:type="spellEnd"/>
      <w:r w:rsidRPr="00A74329">
        <w:rPr>
          <w:rFonts w:ascii="Times New Roman" w:hAnsi="Times New Roman"/>
          <w:sz w:val="28"/>
          <w:szCs w:val="28"/>
        </w:rPr>
        <w:t xml:space="preserve"> </w:t>
      </w:r>
      <w:proofErr w:type="spellStart"/>
      <w:r w:rsidRPr="00A74329">
        <w:rPr>
          <w:rFonts w:ascii="Times New Roman" w:hAnsi="Times New Roman"/>
          <w:sz w:val="28"/>
          <w:szCs w:val="28"/>
        </w:rPr>
        <w:t>Быдтон</w:t>
      </w:r>
      <w:proofErr w:type="spellEnd"/>
      <w:r w:rsidRPr="00A74329">
        <w:rPr>
          <w:rFonts w:ascii="Times New Roman" w:hAnsi="Times New Roman"/>
          <w:sz w:val="28"/>
          <w:szCs w:val="28"/>
        </w:rPr>
        <w:t xml:space="preserve">", Совещание ФГИС "Зерно".  </w:t>
      </w:r>
    </w:p>
    <w:p w:rsidR="00A74329" w:rsidRDefault="00A74329" w:rsidP="00A74329">
      <w:pPr>
        <w:widowControl w:val="0"/>
        <w:suppressAutoHyphens/>
        <w:autoSpaceDE w:val="0"/>
        <w:autoSpaceDN w:val="0"/>
        <w:adjustRightInd w:val="0"/>
        <w:spacing w:after="0" w:line="240" w:lineRule="auto"/>
        <w:ind w:firstLine="708"/>
        <w:jc w:val="both"/>
        <w:rPr>
          <w:rFonts w:ascii="Times New Roman" w:hAnsi="Times New Roman"/>
          <w:sz w:val="28"/>
          <w:szCs w:val="28"/>
          <w:highlight w:val="yellow"/>
        </w:rPr>
      </w:pPr>
      <w:r w:rsidRPr="00A74329">
        <w:rPr>
          <w:rFonts w:ascii="Times New Roman" w:hAnsi="Times New Roman"/>
          <w:sz w:val="28"/>
          <w:szCs w:val="28"/>
        </w:rPr>
        <w:t>Проведен консультационный день для предпринимателей по ведению бизнеса в условиях санкций (приняло участие 17 МСП), образовательный семинар на тему «Изменения для спецрежимов. Оптимизация налоговых рисков» (приняло участие 25 МСП). Обновляется и пополняется перечень имущества предоставляемого МСП и самозанятым. Передано в пользование МСП 4 земельных участка общей площадью 64 га.</w:t>
      </w:r>
    </w:p>
    <w:p w:rsidR="007444F9" w:rsidRPr="00A74329" w:rsidRDefault="00B577A3" w:rsidP="00767A2B">
      <w:pPr>
        <w:widowControl w:val="0"/>
        <w:suppressAutoHyphens/>
        <w:autoSpaceDE w:val="0"/>
        <w:autoSpaceDN w:val="0"/>
        <w:adjustRightInd w:val="0"/>
        <w:spacing w:after="0" w:line="240" w:lineRule="auto"/>
        <w:ind w:firstLine="708"/>
        <w:jc w:val="both"/>
        <w:rPr>
          <w:rFonts w:ascii="Times New Roman" w:hAnsi="Times New Roman"/>
          <w:sz w:val="28"/>
          <w:szCs w:val="28"/>
        </w:rPr>
      </w:pPr>
      <w:r w:rsidRPr="00A74329">
        <w:rPr>
          <w:rFonts w:ascii="Times New Roman" w:hAnsi="Times New Roman"/>
          <w:sz w:val="28"/>
          <w:szCs w:val="28"/>
        </w:rPr>
        <w:t>За отчетный период субъекты малого и среднего предпринимательства (МСП) Шарканского района воспользовались</w:t>
      </w:r>
      <w:r w:rsidR="00536037">
        <w:rPr>
          <w:rFonts w:ascii="Times New Roman" w:hAnsi="Times New Roman"/>
          <w:sz w:val="28"/>
          <w:szCs w:val="28"/>
        </w:rPr>
        <w:t xml:space="preserve"> </w:t>
      </w:r>
      <w:r w:rsidRPr="00A74329">
        <w:rPr>
          <w:rFonts w:ascii="Times New Roman" w:hAnsi="Times New Roman"/>
          <w:sz w:val="28"/>
          <w:szCs w:val="28"/>
        </w:rPr>
        <w:t xml:space="preserve">следующими видами государственной финансовой поддержки: </w:t>
      </w:r>
    </w:p>
    <w:p w:rsidR="00A74329" w:rsidRDefault="00A74329" w:rsidP="00767A2B">
      <w:pPr>
        <w:widowControl w:val="0"/>
        <w:suppressAutoHyphens/>
        <w:autoSpaceDE w:val="0"/>
        <w:autoSpaceDN w:val="0"/>
        <w:adjustRightInd w:val="0"/>
        <w:spacing w:after="0" w:line="240" w:lineRule="auto"/>
        <w:ind w:firstLine="708"/>
        <w:jc w:val="both"/>
        <w:rPr>
          <w:rFonts w:ascii="Times New Roman" w:hAnsi="Times New Roman"/>
          <w:sz w:val="28"/>
          <w:szCs w:val="28"/>
        </w:rPr>
      </w:pPr>
      <w:r w:rsidRPr="00A74329">
        <w:rPr>
          <w:rFonts w:ascii="Times New Roman" w:hAnsi="Times New Roman"/>
          <w:sz w:val="28"/>
          <w:szCs w:val="28"/>
        </w:rPr>
        <w:t xml:space="preserve">4 субъекта МСП получили </w:t>
      </w:r>
      <w:proofErr w:type="spellStart"/>
      <w:r w:rsidRPr="00A74329">
        <w:rPr>
          <w:rFonts w:ascii="Times New Roman" w:hAnsi="Times New Roman"/>
          <w:sz w:val="28"/>
          <w:szCs w:val="28"/>
        </w:rPr>
        <w:t>микрозаймы</w:t>
      </w:r>
      <w:proofErr w:type="spellEnd"/>
      <w:r w:rsidRPr="00A74329">
        <w:rPr>
          <w:rFonts w:ascii="Times New Roman" w:hAnsi="Times New Roman"/>
          <w:sz w:val="28"/>
          <w:szCs w:val="28"/>
        </w:rPr>
        <w:t xml:space="preserve"> в Микрокредитной компании Удмуртский фонд развития предпринимательства по льготной процентной ставке (от 4,5 до 10%) на общую сумму 10,66 млн. руб. </w:t>
      </w:r>
    </w:p>
    <w:p w:rsidR="00A74329" w:rsidRDefault="00A74329" w:rsidP="00767A2B">
      <w:pPr>
        <w:widowControl w:val="0"/>
        <w:suppressAutoHyphens/>
        <w:autoSpaceDE w:val="0"/>
        <w:autoSpaceDN w:val="0"/>
        <w:adjustRightInd w:val="0"/>
        <w:spacing w:after="0" w:line="240" w:lineRule="auto"/>
        <w:ind w:firstLine="708"/>
        <w:jc w:val="both"/>
        <w:rPr>
          <w:rFonts w:ascii="Times New Roman" w:hAnsi="Times New Roman"/>
          <w:sz w:val="28"/>
          <w:szCs w:val="28"/>
        </w:rPr>
      </w:pPr>
      <w:r w:rsidRPr="00A74329">
        <w:rPr>
          <w:rFonts w:ascii="Times New Roman" w:hAnsi="Times New Roman"/>
          <w:sz w:val="28"/>
          <w:szCs w:val="28"/>
        </w:rPr>
        <w:t xml:space="preserve">Поручительство Гарантийного фонда содействия кредитованию малого и среднего предпринимательства Удмуртской Республики получили 5 субъектов МСП на сумму 12,33 млн. рублей. </w:t>
      </w:r>
    </w:p>
    <w:p w:rsidR="00A74329" w:rsidRDefault="00A74329" w:rsidP="00767A2B">
      <w:pPr>
        <w:widowControl w:val="0"/>
        <w:suppressAutoHyphens/>
        <w:autoSpaceDE w:val="0"/>
        <w:autoSpaceDN w:val="0"/>
        <w:adjustRightInd w:val="0"/>
        <w:spacing w:after="0" w:line="240" w:lineRule="auto"/>
        <w:ind w:firstLine="708"/>
        <w:jc w:val="both"/>
        <w:rPr>
          <w:rFonts w:ascii="Times New Roman" w:hAnsi="Times New Roman"/>
          <w:sz w:val="28"/>
          <w:szCs w:val="28"/>
        </w:rPr>
      </w:pPr>
      <w:r w:rsidRPr="00A74329">
        <w:rPr>
          <w:rFonts w:ascii="Times New Roman" w:hAnsi="Times New Roman"/>
          <w:sz w:val="28"/>
          <w:szCs w:val="28"/>
        </w:rPr>
        <w:t>1 субъект МСП получил субсидию через Министерство промышленности и торговли Удмуртской Республики на сумму 315,04 тыс. руб.</w:t>
      </w:r>
    </w:p>
    <w:p w:rsidR="00B577A3" w:rsidRDefault="00A74329" w:rsidP="00767A2B">
      <w:pPr>
        <w:widowControl w:val="0"/>
        <w:suppressAutoHyphens/>
        <w:autoSpaceDE w:val="0"/>
        <w:autoSpaceDN w:val="0"/>
        <w:adjustRightInd w:val="0"/>
        <w:spacing w:after="0" w:line="240" w:lineRule="auto"/>
        <w:ind w:firstLine="708"/>
        <w:jc w:val="both"/>
        <w:rPr>
          <w:rFonts w:ascii="Times New Roman" w:hAnsi="Times New Roman"/>
          <w:sz w:val="28"/>
          <w:szCs w:val="28"/>
        </w:rPr>
      </w:pPr>
      <w:r w:rsidRPr="00A74329">
        <w:rPr>
          <w:rFonts w:ascii="Times New Roman" w:hAnsi="Times New Roman"/>
          <w:sz w:val="28"/>
          <w:szCs w:val="28"/>
        </w:rPr>
        <w:t xml:space="preserve">Отбор на грантовую поддержку через Министерство сельского хозяйства и продовольствия УР прошли 3 субъекта МСП на общую сумму 12,9 млн. руб. </w:t>
      </w:r>
      <w:r w:rsidRPr="00A74329">
        <w:rPr>
          <w:rFonts w:ascii="Times New Roman" w:hAnsi="Times New Roman"/>
          <w:sz w:val="28"/>
          <w:szCs w:val="28"/>
        </w:rPr>
        <w:lastRenderedPageBreak/>
        <w:t>Также через Министерство сельского хозяйства и продовольствия УР 3 организации хлебопекарной промышленности Шарканского района подучили субсидии на общую сумму 538,9 тыс. руб.</w:t>
      </w:r>
    </w:p>
    <w:p w:rsidR="00A74329" w:rsidRPr="00C93918" w:rsidRDefault="00A74329" w:rsidP="00767A2B">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p>
    <w:p w:rsidR="00686C80" w:rsidRDefault="00686C80" w:rsidP="00767A2B">
      <w:pPr>
        <w:widowControl w:val="0"/>
        <w:tabs>
          <w:tab w:val="left" w:pos="4995"/>
        </w:tabs>
        <w:suppressAutoHyphens/>
        <w:autoSpaceDE w:val="0"/>
        <w:autoSpaceDN w:val="0"/>
        <w:adjustRightInd w:val="0"/>
        <w:spacing w:after="0" w:line="240" w:lineRule="auto"/>
        <w:jc w:val="both"/>
        <w:rPr>
          <w:rFonts w:ascii="Times New Roman" w:hAnsi="Times New Roman" w:cs="Times New Roman"/>
          <w:b/>
          <w:i/>
          <w:sz w:val="28"/>
          <w:szCs w:val="28"/>
        </w:rPr>
      </w:pPr>
      <w:r w:rsidRPr="00686C80">
        <w:rPr>
          <w:rFonts w:ascii="Times New Roman" w:hAnsi="Times New Roman" w:cs="Times New Roman"/>
          <w:b/>
          <w:i/>
          <w:sz w:val="28"/>
          <w:szCs w:val="28"/>
        </w:rPr>
        <w:t xml:space="preserve"> Реализация подпрограммы «</w:t>
      </w:r>
      <w:r w:rsidR="00037C05" w:rsidRPr="00037C05">
        <w:rPr>
          <w:rFonts w:ascii="Times New Roman" w:eastAsia="Times New Roman" w:hAnsi="Times New Roman" w:cs="Times New Roman"/>
          <w:b/>
          <w:i/>
          <w:sz w:val="28"/>
          <w:szCs w:val="28"/>
        </w:rPr>
        <w:t>Создание благоприятных условий для привлечения инвестиций</w:t>
      </w:r>
      <w:r w:rsidRPr="00686C80">
        <w:rPr>
          <w:rFonts w:ascii="Times New Roman" w:hAnsi="Times New Roman" w:cs="Times New Roman"/>
          <w:b/>
          <w:i/>
          <w:sz w:val="28"/>
          <w:szCs w:val="28"/>
        </w:rPr>
        <w:t>»</w:t>
      </w:r>
    </w:p>
    <w:p w:rsidR="00015887" w:rsidRDefault="00015887" w:rsidP="00767A2B">
      <w:pPr>
        <w:widowControl w:val="0"/>
        <w:suppressAutoHyphens/>
        <w:spacing w:after="0" w:line="240" w:lineRule="auto"/>
        <w:ind w:firstLine="708"/>
        <w:jc w:val="both"/>
        <w:rPr>
          <w:rFonts w:ascii="Times New Roman" w:hAnsi="Times New Roman"/>
          <w:b/>
          <w:sz w:val="28"/>
          <w:szCs w:val="28"/>
        </w:rPr>
      </w:pPr>
    </w:p>
    <w:p w:rsidR="00015887" w:rsidRPr="00EC6D4B" w:rsidRDefault="00015887" w:rsidP="00767A2B">
      <w:pPr>
        <w:widowControl w:val="0"/>
        <w:suppressAutoHyphens/>
        <w:spacing w:after="0" w:line="240" w:lineRule="auto"/>
        <w:ind w:firstLine="708"/>
        <w:jc w:val="both"/>
        <w:rPr>
          <w:rFonts w:ascii="Times New Roman" w:hAnsi="Times New Roman"/>
          <w:bCs/>
          <w:iCs/>
          <w:sz w:val="28"/>
          <w:szCs w:val="28"/>
        </w:rPr>
      </w:pPr>
      <w:r w:rsidRPr="00594017">
        <w:rPr>
          <w:rFonts w:ascii="Times New Roman" w:hAnsi="Times New Roman"/>
          <w:b/>
          <w:i/>
          <w:sz w:val="28"/>
          <w:szCs w:val="28"/>
        </w:rPr>
        <w:t>Координатором подпрограммы</w:t>
      </w:r>
      <w:r w:rsidRPr="00EC6D4B">
        <w:rPr>
          <w:rFonts w:ascii="Times New Roman" w:hAnsi="Times New Roman"/>
          <w:bCs/>
          <w:iCs/>
          <w:sz w:val="28"/>
          <w:szCs w:val="28"/>
        </w:rPr>
        <w:t xml:space="preserve"> является </w:t>
      </w:r>
      <w:r w:rsidR="00037C05">
        <w:rPr>
          <w:rFonts w:ascii="Times New Roman" w:hAnsi="Times New Roman"/>
          <w:bCs/>
          <w:iCs/>
          <w:sz w:val="28"/>
          <w:szCs w:val="28"/>
        </w:rPr>
        <w:t>з</w:t>
      </w:r>
      <w:r w:rsidR="00037C05" w:rsidRPr="00037C05">
        <w:rPr>
          <w:rFonts w:ascii="Times New Roman" w:hAnsi="Times New Roman"/>
          <w:bCs/>
          <w:iCs/>
          <w:sz w:val="28"/>
          <w:szCs w:val="28"/>
        </w:rPr>
        <w:t>аместитель главы Администрации муниципального образования «Муниципальный округ Шарканский район Удмуртской Республики» - начальник Управления финансов</w:t>
      </w:r>
      <w:r w:rsidRPr="00EC6D4B">
        <w:rPr>
          <w:rFonts w:ascii="Times New Roman" w:hAnsi="Times New Roman"/>
          <w:bCs/>
          <w:iCs/>
          <w:sz w:val="28"/>
          <w:szCs w:val="28"/>
        </w:rPr>
        <w:t>.</w:t>
      </w:r>
    </w:p>
    <w:p w:rsidR="00015887" w:rsidRPr="00EC6D4B" w:rsidRDefault="00015887" w:rsidP="00767A2B">
      <w:pPr>
        <w:widowControl w:val="0"/>
        <w:suppressAutoHyphens/>
        <w:spacing w:after="0" w:line="240" w:lineRule="auto"/>
        <w:ind w:firstLine="708"/>
        <w:jc w:val="both"/>
        <w:rPr>
          <w:rFonts w:ascii="Times New Roman" w:hAnsi="Times New Roman"/>
          <w:bCs/>
          <w:iCs/>
          <w:sz w:val="28"/>
          <w:szCs w:val="28"/>
        </w:rPr>
      </w:pPr>
      <w:r w:rsidRPr="00594017">
        <w:rPr>
          <w:rFonts w:ascii="Times New Roman" w:hAnsi="Times New Roman"/>
          <w:b/>
          <w:i/>
          <w:sz w:val="28"/>
          <w:szCs w:val="28"/>
        </w:rPr>
        <w:t>Ответственный исполнитель</w:t>
      </w:r>
      <w:r w:rsidRPr="00EC6D4B">
        <w:rPr>
          <w:rFonts w:ascii="Times New Roman" w:hAnsi="Times New Roman"/>
          <w:bCs/>
          <w:iCs/>
          <w:sz w:val="28"/>
          <w:szCs w:val="28"/>
        </w:rPr>
        <w:t xml:space="preserve"> </w:t>
      </w:r>
      <w:r w:rsidR="00C93918" w:rsidRPr="00EC6D4B">
        <w:rPr>
          <w:rFonts w:ascii="Times New Roman" w:hAnsi="Times New Roman"/>
          <w:bCs/>
          <w:iCs/>
          <w:sz w:val="28"/>
          <w:szCs w:val="28"/>
        </w:rPr>
        <w:t>–</w:t>
      </w:r>
      <w:r w:rsidRPr="00EC6D4B">
        <w:rPr>
          <w:rFonts w:ascii="Times New Roman" w:hAnsi="Times New Roman"/>
          <w:bCs/>
          <w:iCs/>
          <w:sz w:val="28"/>
          <w:szCs w:val="28"/>
        </w:rPr>
        <w:t xml:space="preserve"> </w:t>
      </w:r>
      <w:r w:rsidR="00037C05">
        <w:rPr>
          <w:rFonts w:ascii="Times New Roman" w:hAnsi="Times New Roman"/>
          <w:bCs/>
          <w:iCs/>
          <w:sz w:val="28"/>
          <w:szCs w:val="28"/>
        </w:rPr>
        <w:t>о</w:t>
      </w:r>
      <w:r w:rsidR="00037C05" w:rsidRPr="00037C05">
        <w:rPr>
          <w:rFonts w:ascii="Times New Roman" w:hAnsi="Times New Roman"/>
          <w:bCs/>
          <w:iCs/>
          <w:sz w:val="28"/>
          <w:szCs w:val="28"/>
        </w:rPr>
        <w:t>тдел экономического анализа, прогнозирования и организации муниципальных закупок Администрации муниципального образования «Муниципальный округ Шарканский район Удмуртской Республики»</w:t>
      </w:r>
      <w:r w:rsidRPr="00EC6D4B">
        <w:rPr>
          <w:rFonts w:ascii="Times New Roman" w:hAnsi="Times New Roman"/>
          <w:bCs/>
          <w:iCs/>
          <w:sz w:val="28"/>
          <w:szCs w:val="28"/>
        </w:rPr>
        <w:t>.</w:t>
      </w:r>
    </w:p>
    <w:p w:rsidR="00015887" w:rsidRPr="00EC6D4B" w:rsidRDefault="00F1213E" w:rsidP="00767A2B">
      <w:pPr>
        <w:widowControl w:val="0"/>
        <w:suppressAutoHyphens/>
        <w:spacing w:after="0" w:line="240" w:lineRule="auto"/>
        <w:ind w:firstLine="708"/>
        <w:jc w:val="both"/>
        <w:rPr>
          <w:rFonts w:ascii="Times New Roman" w:hAnsi="Times New Roman"/>
          <w:bCs/>
          <w:iCs/>
          <w:sz w:val="28"/>
          <w:szCs w:val="28"/>
        </w:rPr>
      </w:pPr>
      <w:r w:rsidRPr="00594017">
        <w:rPr>
          <w:rFonts w:ascii="Times New Roman" w:hAnsi="Times New Roman"/>
          <w:b/>
          <w:i/>
          <w:sz w:val="28"/>
          <w:szCs w:val="28"/>
        </w:rPr>
        <w:t>Соисполнители</w:t>
      </w:r>
      <w:r w:rsidRPr="00EC6D4B">
        <w:rPr>
          <w:rFonts w:ascii="Times New Roman" w:hAnsi="Times New Roman"/>
          <w:bCs/>
          <w:iCs/>
          <w:sz w:val="28"/>
          <w:szCs w:val="28"/>
        </w:rPr>
        <w:t xml:space="preserve"> </w:t>
      </w:r>
      <w:r w:rsidR="00037C05" w:rsidRPr="00037C05">
        <w:rPr>
          <w:rFonts w:ascii="Times New Roman" w:hAnsi="Times New Roman"/>
          <w:bCs/>
          <w:iCs/>
          <w:sz w:val="28"/>
          <w:szCs w:val="28"/>
        </w:rPr>
        <w:t>–</w:t>
      </w:r>
      <w:r w:rsidRPr="00EC6D4B">
        <w:rPr>
          <w:rFonts w:ascii="Times New Roman" w:hAnsi="Times New Roman"/>
          <w:bCs/>
          <w:iCs/>
          <w:sz w:val="28"/>
          <w:szCs w:val="28"/>
        </w:rPr>
        <w:t xml:space="preserve"> </w:t>
      </w:r>
      <w:r w:rsidR="00037C05" w:rsidRPr="00037C05">
        <w:rPr>
          <w:rFonts w:ascii="Times New Roman" w:hAnsi="Times New Roman"/>
          <w:bCs/>
          <w:iCs/>
          <w:sz w:val="28"/>
          <w:szCs w:val="28"/>
        </w:rPr>
        <w:t>Отдел строительства и ЖКХ Администрации муниципального образования «Муниципальный  округ Шарканский район Удмуртской Республики»</w:t>
      </w:r>
      <w:r w:rsidR="00015887" w:rsidRPr="00EC6D4B">
        <w:rPr>
          <w:rFonts w:ascii="Times New Roman" w:hAnsi="Times New Roman"/>
          <w:bCs/>
          <w:iCs/>
          <w:sz w:val="28"/>
          <w:szCs w:val="28"/>
        </w:rPr>
        <w:t>.</w:t>
      </w:r>
    </w:p>
    <w:p w:rsidR="00015887" w:rsidRDefault="00015887" w:rsidP="00767A2B">
      <w:pPr>
        <w:widowControl w:val="0"/>
        <w:suppressAutoHyphens/>
        <w:spacing w:after="0" w:line="240" w:lineRule="auto"/>
        <w:ind w:firstLine="708"/>
        <w:jc w:val="both"/>
        <w:rPr>
          <w:rFonts w:ascii="Times New Roman" w:hAnsi="Times New Roman"/>
          <w:sz w:val="28"/>
          <w:szCs w:val="28"/>
        </w:rPr>
      </w:pPr>
      <w:r w:rsidRPr="00594017">
        <w:rPr>
          <w:rFonts w:ascii="Times New Roman" w:hAnsi="Times New Roman"/>
          <w:b/>
          <w:i/>
          <w:sz w:val="28"/>
          <w:szCs w:val="28"/>
        </w:rPr>
        <w:t>Цель подпрограммы</w:t>
      </w:r>
      <w:r w:rsidRPr="00EC6D4B">
        <w:rPr>
          <w:rFonts w:ascii="Times New Roman" w:hAnsi="Times New Roman"/>
          <w:bCs/>
          <w:iCs/>
          <w:sz w:val="28"/>
          <w:szCs w:val="28"/>
        </w:rPr>
        <w:t xml:space="preserve"> </w:t>
      </w:r>
      <w:r w:rsidR="00037C05" w:rsidRPr="00037C05">
        <w:rPr>
          <w:rFonts w:ascii="Times New Roman" w:hAnsi="Times New Roman"/>
          <w:bCs/>
          <w:iCs/>
          <w:sz w:val="28"/>
          <w:szCs w:val="28"/>
        </w:rPr>
        <w:t>–</w:t>
      </w:r>
      <w:r w:rsidRPr="00015887">
        <w:rPr>
          <w:rFonts w:ascii="Times New Roman" w:hAnsi="Times New Roman"/>
          <w:sz w:val="28"/>
          <w:szCs w:val="28"/>
        </w:rPr>
        <w:t xml:space="preserve"> </w:t>
      </w:r>
      <w:r w:rsidR="00037C05">
        <w:rPr>
          <w:rFonts w:ascii="Times New Roman" w:hAnsi="Times New Roman"/>
          <w:sz w:val="28"/>
          <w:szCs w:val="28"/>
        </w:rPr>
        <w:t>ф</w:t>
      </w:r>
      <w:r w:rsidR="00037C05" w:rsidRPr="00037C05">
        <w:rPr>
          <w:rFonts w:ascii="Times New Roman" w:hAnsi="Times New Roman"/>
          <w:sz w:val="28"/>
          <w:szCs w:val="28"/>
        </w:rPr>
        <w:t>ормирование благоприятного инвестиционного климата, позволяющего увеличивать приток инвестиций на территорию Шарканского района в интересах его устойчивого социально-экономического развития</w:t>
      </w:r>
      <w:r>
        <w:rPr>
          <w:rFonts w:ascii="Times New Roman" w:hAnsi="Times New Roman"/>
          <w:sz w:val="28"/>
          <w:szCs w:val="28"/>
        </w:rPr>
        <w:t>.</w:t>
      </w:r>
    </w:p>
    <w:p w:rsidR="002C2547" w:rsidRDefault="002C2547" w:rsidP="00767A2B">
      <w:pPr>
        <w:widowControl w:val="0"/>
        <w:suppressAutoHyphens/>
        <w:spacing w:after="0" w:line="240" w:lineRule="auto"/>
        <w:ind w:firstLine="708"/>
        <w:jc w:val="both"/>
        <w:rPr>
          <w:rFonts w:ascii="Times New Roman" w:hAnsi="Times New Roman"/>
          <w:sz w:val="28"/>
          <w:szCs w:val="28"/>
        </w:rPr>
      </w:pPr>
    </w:p>
    <w:p w:rsidR="009B3E20" w:rsidRDefault="00F27986" w:rsidP="00767A2B">
      <w:pPr>
        <w:widowControl w:val="0"/>
        <w:suppressAutoHyphens/>
        <w:spacing w:after="0" w:line="240" w:lineRule="auto"/>
        <w:ind w:firstLine="708"/>
        <w:jc w:val="both"/>
        <w:rPr>
          <w:rFonts w:ascii="Times New Roman" w:hAnsi="Times New Roman"/>
          <w:sz w:val="28"/>
          <w:szCs w:val="28"/>
        </w:rPr>
      </w:pPr>
      <w:r w:rsidRPr="006031EA">
        <w:rPr>
          <w:rFonts w:ascii="Times New Roman" w:hAnsi="Times New Roman"/>
          <w:sz w:val="28"/>
          <w:szCs w:val="28"/>
        </w:rPr>
        <w:t>В отчетном периоде объем инвестиций в основной капитал предприятий и организа</w:t>
      </w:r>
      <w:r w:rsidR="00536037" w:rsidRPr="006031EA">
        <w:rPr>
          <w:rFonts w:ascii="Times New Roman" w:hAnsi="Times New Roman"/>
          <w:sz w:val="28"/>
          <w:szCs w:val="28"/>
        </w:rPr>
        <w:t xml:space="preserve">ций муниципального образования «Муниципальный округ </w:t>
      </w:r>
      <w:r w:rsidRPr="006031EA">
        <w:rPr>
          <w:rFonts w:ascii="Times New Roman" w:hAnsi="Times New Roman"/>
          <w:sz w:val="28"/>
          <w:szCs w:val="28"/>
        </w:rPr>
        <w:t>Шарканский район</w:t>
      </w:r>
      <w:r w:rsidR="00536037" w:rsidRPr="006031EA">
        <w:rPr>
          <w:rFonts w:ascii="Times New Roman" w:hAnsi="Times New Roman"/>
          <w:sz w:val="28"/>
          <w:szCs w:val="28"/>
        </w:rPr>
        <w:t xml:space="preserve"> Удмуртской Республики»</w:t>
      </w:r>
      <w:r w:rsidRPr="006031EA">
        <w:rPr>
          <w:rFonts w:ascii="Times New Roman" w:hAnsi="Times New Roman"/>
          <w:sz w:val="28"/>
          <w:szCs w:val="28"/>
        </w:rPr>
        <w:t xml:space="preserve">, составил </w:t>
      </w:r>
      <w:r w:rsidR="00536037" w:rsidRPr="006031EA">
        <w:rPr>
          <w:rFonts w:ascii="Times New Roman" w:hAnsi="Times New Roman"/>
          <w:sz w:val="28"/>
          <w:szCs w:val="28"/>
        </w:rPr>
        <w:t xml:space="preserve">394,7 </w:t>
      </w:r>
      <w:r w:rsidRPr="006031EA">
        <w:rPr>
          <w:rFonts w:ascii="Times New Roman" w:hAnsi="Times New Roman"/>
          <w:sz w:val="28"/>
          <w:szCs w:val="28"/>
        </w:rPr>
        <w:t xml:space="preserve">млн. </w:t>
      </w:r>
      <w:r w:rsidR="007C49B7" w:rsidRPr="006031EA">
        <w:rPr>
          <w:rFonts w:ascii="Times New Roman" w:hAnsi="Times New Roman"/>
          <w:sz w:val="28"/>
          <w:szCs w:val="28"/>
        </w:rPr>
        <w:t>рублей</w:t>
      </w:r>
    </w:p>
    <w:p w:rsidR="00BD3AC4" w:rsidRPr="00536037" w:rsidRDefault="00BD3AC4" w:rsidP="00767A2B">
      <w:pPr>
        <w:widowControl w:val="0"/>
        <w:suppressAutoHyphens/>
        <w:spacing w:after="0" w:line="240" w:lineRule="auto"/>
        <w:ind w:firstLine="708"/>
        <w:jc w:val="both"/>
        <w:rPr>
          <w:rFonts w:ascii="Times New Roman" w:hAnsi="Times New Roman"/>
          <w:sz w:val="28"/>
          <w:szCs w:val="28"/>
        </w:rPr>
      </w:pPr>
      <w:r w:rsidRPr="00536037">
        <w:rPr>
          <w:rFonts w:ascii="Times New Roman" w:hAnsi="Times New Roman"/>
          <w:sz w:val="28"/>
          <w:szCs w:val="28"/>
        </w:rPr>
        <w:t>Для привлечения инвестиций и развития предпринимательства определяются и формируются земельные участки сельскохозяйственного назначения для последующей передачи в пользование. Объявляются аукционы по продаже и аренде муниципального имущества. Проводятся рабочие встречи и беседы с потенциальными инвесторами.</w:t>
      </w:r>
    </w:p>
    <w:p w:rsidR="009B3E20" w:rsidRPr="009B3E20" w:rsidRDefault="009B3E20" w:rsidP="009B3E20">
      <w:pPr>
        <w:widowControl w:val="0"/>
        <w:suppressAutoHyphens/>
        <w:autoSpaceDE w:val="0"/>
        <w:autoSpaceDN w:val="0"/>
        <w:adjustRightInd w:val="0"/>
        <w:spacing w:after="0" w:line="240" w:lineRule="auto"/>
        <w:jc w:val="both"/>
        <w:rPr>
          <w:rFonts w:ascii="Times New Roman" w:hAnsi="Times New Roman" w:cs="Times New Roman"/>
          <w:sz w:val="24"/>
          <w:szCs w:val="24"/>
        </w:rPr>
      </w:pPr>
    </w:p>
    <w:p w:rsidR="00015887" w:rsidRPr="005E02A6" w:rsidRDefault="00686C80" w:rsidP="00767A2B">
      <w:pPr>
        <w:widowControl w:val="0"/>
        <w:suppressAutoHyphens/>
        <w:autoSpaceDE w:val="0"/>
        <w:autoSpaceDN w:val="0"/>
        <w:adjustRightInd w:val="0"/>
        <w:spacing w:after="240" w:line="240" w:lineRule="auto"/>
        <w:jc w:val="both"/>
        <w:rPr>
          <w:rFonts w:ascii="Times New Roman" w:hAnsi="Times New Roman" w:cs="Times New Roman"/>
          <w:b/>
          <w:sz w:val="28"/>
          <w:szCs w:val="28"/>
        </w:rPr>
      </w:pPr>
      <w:r w:rsidRPr="00460273">
        <w:rPr>
          <w:rFonts w:ascii="Times New Roman" w:hAnsi="Times New Roman" w:cs="Times New Roman"/>
          <w:b/>
          <w:i/>
          <w:sz w:val="28"/>
          <w:szCs w:val="28"/>
        </w:rPr>
        <w:t xml:space="preserve">Реализация </w:t>
      </w:r>
      <w:r w:rsidRPr="00015887">
        <w:rPr>
          <w:rFonts w:ascii="Times New Roman" w:hAnsi="Times New Roman" w:cs="Times New Roman"/>
          <w:b/>
          <w:i/>
          <w:sz w:val="28"/>
          <w:szCs w:val="28"/>
        </w:rPr>
        <w:t>подпрограммы «</w:t>
      </w:r>
      <w:r w:rsidR="00015887" w:rsidRPr="00015887">
        <w:rPr>
          <w:rFonts w:ascii="Times New Roman" w:eastAsia="Times New Roman" w:hAnsi="Times New Roman" w:cs="Times New Roman"/>
          <w:b/>
          <w:i/>
          <w:sz w:val="28"/>
          <w:szCs w:val="28"/>
        </w:rPr>
        <w:t>Развитие потребительского рынка</w:t>
      </w:r>
      <w:r w:rsidR="00015887" w:rsidRPr="00015887">
        <w:rPr>
          <w:rFonts w:ascii="Times New Roman" w:hAnsi="Times New Roman" w:cs="Times New Roman"/>
          <w:b/>
          <w:i/>
          <w:sz w:val="28"/>
          <w:szCs w:val="28"/>
        </w:rPr>
        <w:t>»</w:t>
      </w:r>
    </w:p>
    <w:p w:rsidR="00015887" w:rsidRPr="005E02A6" w:rsidRDefault="00015887" w:rsidP="00767A2B">
      <w:pPr>
        <w:widowControl w:val="0"/>
        <w:suppressAutoHyphens/>
        <w:spacing w:after="0" w:line="240" w:lineRule="auto"/>
        <w:ind w:firstLine="708"/>
        <w:jc w:val="both"/>
        <w:rPr>
          <w:rFonts w:ascii="Times New Roman" w:hAnsi="Times New Roman"/>
          <w:bCs/>
          <w:iCs/>
          <w:sz w:val="28"/>
          <w:szCs w:val="28"/>
        </w:rPr>
      </w:pPr>
      <w:r w:rsidRPr="000C163D">
        <w:rPr>
          <w:rFonts w:ascii="Times New Roman" w:hAnsi="Times New Roman"/>
          <w:b/>
          <w:i/>
          <w:sz w:val="28"/>
          <w:szCs w:val="28"/>
        </w:rPr>
        <w:t>Координатором подпрограммы</w:t>
      </w:r>
      <w:r w:rsidRPr="005E02A6">
        <w:rPr>
          <w:rFonts w:ascii="Times New Roman" w:hAnsi="Times New Roman"/>
          <w:bCs/>
          <w:iCs/>
          <w:sz w:val="28"/>
          <w:szCs w:val="28"/>
        </w:rPr>
        <w:t xml:space="preserve"> является </w:t>
      </w:r>
      <w:r w:rsidR="0011240A" w:rsidRPr="0011240A">
        <w:rPr>
          <w:rFonts w:ascii="Times New Roman" w:hAnsi="Times New Roman"/>
          <w:bCs/>
          <w:iCs/>
          <w:sz w:val="28"/>
          <w:szCs w:val="28"/>
        </w:rPr>
        <w:t>Заместитель главы Администрации муниципального образования «Муниципальный округ Шарканский район Удмуртской Республики» - начальник Управления финансов</w:t>
      </w:r>
      <w:r w:rsidRPr="005E02A6">
        <w:rPr>
          <w:rFonts w:ascii="Times New Roman" w:hAnsi="Times New Roman"/>
          <w:bCs/>
          <w:iCs/>
          <w:sz w:val="28"/>
          <w:szCs w:val="28"/>
        </w:rPr>
        <w:t>.</w:t>
      </w:r>
    </w:p>
    <w:p w:rsidR="00015887" w:rsidRPr="005E02A6" w:rsidRDefault="00015887" w:rsidP="00767A2B">
      <w:pPr>
        <w:widowControl w:val="0"/>
        <w:suppressAutoHyphens/>
        <w:spacing w:after="0" w:line="240" w:lineRule="auto"/>
        <w:ind w:firstLine="708"/>
        <w:jc w:val="both"/>
        <w:rPr>
          <w:rFonts w:ascii="Times New Roman" w:hAnsi="Times New Roman"/>
          <w:bCs/>
          <w:iCs/>
          <w:sz w:val="28"/>
          <w:szCs w:val="28"/>
        </w:rPr>
      </w:pPr>
      <w:r w:rsidRPr="000C163D">
        <w:rPr>
          <w:rFonts w:ascii="Times New Roman" w:hAnsi="Times New Roman"/>
          <w:b/>
          <w:i/>
          <w:sz w:val="28"/>
          <w:szCs w:val="28"/>
        </w:rPr>
        <w:t>Ответственный исполнитель</w:t>
      </w:r>
      <w:r w:rsidRPr="005E02A6">
        <w:rPr>
          <w:rFonts w:ascii="Times New Roman" w:hAnsi="Times New Roman"/>
          <w:bCs/>
          <w:iCs/>
          <w:sz w:val="28"/>
          <w:szCs w:val="28"/>
        </w:rPr>
        <w:t xml:space="preserve"> </w:t>
      </w:r>
      <w:r w:rsidR="000073B7" w:rsidRPr="005E02A6">
        <w:rPr>
          <w:rFonts w:ascii="Times New Roman" w:hAnsi="Times New Roman"/>
          <w:bCs/>
          <w:iCs/>
          <w:sz w:val="28"/>
          <w:szCs w:val="28"/>
        </w:rPr>
        <w:t>–</w:t>
      </w:r>
      <w:r w:rsidRPr="005E02A6">
        <w:rPr>
          <w:rFonts w:ascii="Times New Roman" w:hAnsi="Times New Roman"/>
          <w:bCs/>
          <w:iCs/>
          <w:sz w:val="28"/>
          <w:szCs w:val="28"/>
        </w:rPr>
        <w:t xml:space="preserve"> </w:t>
      </w:r>
      <w:r w:rsidR="0011240A">
        <w:rPr>
          <w:rFonts w:ascii="Times New Roman" w:hAnsi="Times New Roman"/>
          <w:bCs/>
          <w:iCs/>
          <w:sz w:val="28"/>
          <w:szCs w:val="28"/>
        </w:rPr>
        <w:t>о</w:t>
      </w:r>
      <w:r w:rsidR="0011240A" w:rsidRPr="0011240A">
        <w:rPr>
          <w:rFonts w:ascii="Times New Roman" w:hAnsi="Times New Roman"/>
          <w:bCs/>
          <w:iCs/>
          <w:sz w:val="28"/>
          <w:szCs w:val="28"/>
        </w:rPr>
        <w:t>тдел экономического анализа, прогнозирования и организации муниципальных закупок Администрации муниципального образования «Муниципальный округ Шарканский район Удмуртской Республики»</w:t>
      </w:r>
      <w:r w:rsidRPr="005E02A6">
        <w:rPr>
          <w:rFonts w:ascii="Times New Roman" w:hAnsi="Times New Roman"/>
          <w:bCs/>
          <w:iCs/>
          <w:sz w:val="28"/>
          <w:szCs w:val="28"/>
        </w:rPr>
        <w:t>.</w:t>
      </w:r>
    </w:p>
    <w:p w:rsidR="00015887" w:rsidRPr="005E02A6" w:rsidRDefault="00015887" w:rsidP="00767A2B">
      <w:pPr>
        <w:widowControl w:val="0"/>
        <w:suppressAutoHyphens/>
        <w:spacing w:after="0" w:line="240" w:lineRule="auto"/>
        <w:ind w:firstLine="708"/>
        <w:jc w:val="both"/>
        <w:rPr>
          <w:rFonts w:ascii="Times New Roman" w:hAnsi="Times New Roman"/>
          <w:bCs/>
          <w:iCs/>
          <w:sz w:val="28"/>
          <w:szCs w:val="28"/>
        </w:rPr>
      </w:pPr>
      <w:r w:rsidRPr="000C163D">
        <w:rPr>
          <w:rFonts w:ascii="Times New Roman" w:hAnsi="Times New Roman"/>
          <w:b/>
          <w:i/>
          <w:sz w:val="28"/>
          <w:szCs w:val="28"/>
        </w:rPr>
        <w:t>Соисполнители</w:t>
      </w:r>
      <w:r w:rsidRPr="005E02A6">
        <w:rPr>
          <w:rFonts w:ascii="Times New Roman" w:hAnsi="Times New Roman"/>
          <w:bCs/>
          <w:iCs/>
          <w:sz w:val="28"/>
          <w:szCs w:val="28"/>
        </w:rPr>
        <w:t xml:space="preserve"> </w:t>
      </w:r>
      <w:r w:rsidR="0011240A" w:rsidRPr="0011240A">
        <w:rPr>
          <w:rFonts w:ascii="Times New Roman" w:hAnsi="Times New Roman"/>
          <w:bCs/>
          <w:iCs/>
          <w:sz w:val="28"/>
          <w:szCs w:val="28"/>
        </w:rPr>
        <w:t>–</w:t>
      </w:r>
      <w:r w:rsidRPr="005E02A6">
        <w:rPr>
          <w:rFonts w:ascii="Times New Roman" w:hAnsi="Times New Roman"/>
          <w:bCs/>
          <w:iCs/>
          <w:sz w:val="28"/>
          <w:szCs w:val="28"/>
        </w:rPr>
        <w:t xml:space="preserve"> </w:t>
      </w:r>
      <w:r w:rsidR="0011240A" w:rsidRPr="0011240A">
        <w:rPr>
          <w:rFonts w:ascii="Times New Roman" w:hAnsi="Times New Roman"/>
          <w:bCs/>
          <w:iCs/>
          <w:sz w:val="28"/>
          <w:szCs w:val="28"/>
        </w:rPr>
        <w:t>Межмуниципальный отдел МВД России «</w:t>
      </w:r>
      <w:proofErr w:type="spellStart"/>
      <w:r w:rsidR="0011240A" w:rsidRPr="0011240A">
        <w:rPr>
          <w:rFonts w:ascii="Times New Roman" w:hAnsi="Times New Roman"/>
          <w:bCs/>
          <w:iCs/>
          <w:sz w:val="28"/>
          <w:szCs w:val="28"/>
        </w:rPr>
        <w:t>Воткинский</w:t>
      </w:r>
      <w:proofErr w:type="spellEnd"/>
      <w:r w:rsidR="0011240A" w:rsidRPr="0011240A">
        <w:rPr>
          <w:rFonts w:ascii="Times New Roman" w:hAnsi="Times New Roman"/>
          <w:bCs/>
          <w:iCs/>
          <w:sz w:val="28"/>
          <w:szCs w:val="28"/>
        </w:rPr>
        <w:t xml:space="preserve">» отделение полиции «Шарканское» </w:t>
      </w:r>
      <w:r w:rsidRPr="005E02A6">
        <w:rPr>
          <w:rFonts w:ascii="Times New Roman" w:hAnsi="Times New Roman"/>
          <w:bCs/>
          <w:iCs/>
          <w:sz w:val="28"/>
          <w:szCs w:val="28"/>
        </w:rPr>
        <w:t>(по согласованию).</w:t>
      </w:r>
    </w:p>
    <w:p w:rsidR="00015887" w:rsidRDefault="00015887" w:rsidP="00767A2B">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0C163D">
        <w:rPr>
          <w:rFonts w:ascii="Times New Roman" w:hAnsi="Times New Roman"/>
          <w:b/>
          <w:i/>
          <w:sz w:val="28"/>
          <w:szCs w:val="28"/>
        </w:rPr>
        <w:t>Цель подпрограммы</w:t>
      </w:r>
      <w:r w:rsidR="00F52F6F" w:rsidRPr="005E02A6">
        <w:rPr>
          <w:rFonts w:ascii="Times New Roman" w:hAnsi="Times New Roman"/>
          <w:bCs/>
          <w:iCs/>
          <w:sz w:val="28"/>
          <w:szCs w:val="28"/>
        </w:rPr>
        <w:t xml:space="preserve"> </w:t>
      </w:r>
      <w:r w:rsidR="0011240A" w:rsidRPr="0011240A">
        <w:rPr>
          <w:rFonts w:ascii="Times New Roman" w:hAnsi="Times New Roman"/>
          <w:bCs/>
          <w:iCs/>
          <w:sz w:val="28"/>
          <w:szCs w:val="28"/>
        </w:rPr>
        <w:t>–</w:t>
      </w:r>
      <w:r w:rsidRPr="005E02A6">
        <w:rPr>
          <w:rFonts w:ascii="Times New Roman" w:hAnsi="Times New Roman"/>
          <w:bCs/>
          <w:iCs/>
          <w:sz w:val="28"/>
          <w:szCs w:val="28"/>
        </w:rPr>
        <w:t xml:space="preserve"> </w:t>
      </w:r>
      <w:r w:rsidR="0011240A">
        <w:rPr>
          <w:rFonts w:ascii="Times New Roman" w:hAnsi="Times New Roman"/>
          <w:bCs/>
          <w:iCs/>
          <w:sz w:val="28"/>
          <w:szCs w:val="28"/>
        </w:rPr>
        <w:t>р</w:t>
      </w:r>
      <w:r w:rsidR="0011240A" w:rsidRPr="0011240A">
        <w:rPr>
          <w:rFonts w:ascii="Times New Roman" w:hAnsi="Times New Roman"/>
          <w:bCs/>
          <w:iCs/>
          <w:sz w:val="28"/>
          <w:szCs w:val="28"/>
        </w:rPr>
        <w:t xml:space="preserve">азвитие потребительского рынка на территории района, повышение качества и доступности услуг общественного питания, </w:t>
      </w:r>
      <w:r w:rsidR="0011240A" w:rsidRPr="0011240A">
        <w:rPr>
          <w:rFonts w:ascii="Times New Roman" w:hAnsi="Times New Roman"/>
          <w:bCs/>
          <w:iCs/>
          <w:sz w:val="28"/>
          <w:szCs w:val="28"/>
        </w:rPr>
        <w:lastRenderedPageBreak/>
        <w:t>торговли и бытового обслуживания на территории Шарканского  района</w:t>
      </w:r>
      <w:proofErr w:type="gramStart"/>
      <w:r w:rsidR="0011240A" w:rsidRPr="0011240A">
        <w:rPr>
          <w:rFonts w:ascii="Times New Roman" w:hAnsi="Times New Roman"/>
          <w:bCs/>
          <w:iCs/>
          <w:sz w:val="28"/>
          <w:szCs w:val="28"/>
        </w:rPr>
        <w:t>.</w:t>
      </w:r>
      <w:r w:rsidRPr="003B2A7F">
        <w:rPr>
          <w:rFonts w:ascii="Times New Roman" w:hAnsi="Times New Roman"/>
          <w:sz w:val="28"/>
          <w:szCs w:val="28"/>
        </w:rPr>
        <w:t>.</w:t>
      </w:r>
      <w:proofErr w:type="gramEnd"/>
    </w:p>
    <w:p w:rsidR="002C2547" w:rsidRDefault="000C163D" w:rsidP="00767A2B">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0C163D">
        <w:rPr>
          <w:rFonts w:ascii="Times New Roman" w:hAnsi="Times New Roman"/>
          <w:sz w:val="28"/>
          <w:szCs w:val="28"/>
        </w:rPr>
        <w:t xml:space="preserve">  </w:t>
      </w:r>
    </w:p>
    <w:p w:rsidR="00536037" w:rsidRPr="00536037" w:rsidRDefault="00536037" w:rsidP="00536037">
      <w:pPr>
        <w:widowControl w:val="0"/>
        <w:suppressAutoHyphens/>
        <w:spacing w:after="0" w:line="240" w:lineRule="auto"/>
        <w:ind w:firstLine="708"/>
        <w:jc w:val="both"/>
        <w:rPr>
          <w:rFonts w:ascii="Times New Roman" w:hAnsi="Times New Roman"/>
          <w:sz w:val="28"/>
          <w:szCs w:val="28"/>
        </w:rPr>
      </w:pPr>
      <w:r w:rsidRPr="00536037">
        <w:rPr>
          <w:rFonts w:ascii="Times New Roman" w:hAnsi="Times New Roman"/>
          <w:sz w:val="28"/>
          <w:szCs w:val="28"/>
        </w:rPr>
        <w:t xml:space="preserve">Оборот розничной торговли в целом по району (по крупным и средним предприятиям) за 2022 год составил 841,8 млн. рублей, увеличение к уровню  АППГ в действующих ценах составило 12,8%. Оборот розничной торговли по Шарканскому </w:t>
      </w:r>
      <w:proofErr w:type="spellStart"/>
      <w:r w:rsidRPr="00536037">
        <w:rPr>
          <w:rFonts w:ascii="Times New Roman" w:hAnsi="Times New Roman"/>
          <w:sz w:val="28"/>
          <w:szCs w:val="28"/>
        </w:rPr>
        <w:t>РайПО</w:t>
      </w:r>
      <w:proofErr w:type="spellEnd"/>
      <w:r w:rsidRPr="00536037">
        <w:rPr>
          <w:rFonts w:ascii="Times New Roman" w:hAnsi="Times New Roman"/>
          <w:sz w:val="28"/>
          <w:szCs w:val="28"/>
        </w:rPr>
        <w:t xml:space="preserve"> составил 442,0 млн. рублей, увеличение по сравнению с АППГ составило 10%. </w:t>
      </w:r>
    </w:p>
    <w:p w:rsidR="00536037" w:rsidRPr="00536037" w:rsidRDefault="00536037" w:rsidP="00536037">
      <w:pPr>
        <w:widowControl w:val="0"/>
        <w:suppressAutoHyphens/>
        <w:spacing w:after="0" w:line="240" w:lineRule="auto"/>
        <w:ind w:firstLine="708"/>
        <w:jc w:val="both"/>
        <w:rPr>
          <w:rFonts w:ascii="Times New Roman" w:hAnsi="Times New Roman"/>
          <w:sz w:val="28"/>
          <w:szCs w:val="28"/>
        </w:rPr>
      </w:pPr>
      <w:r w:rsidRPr="00536037">
        <w:rPr>
          <w:rFonts w:ascii="Times New Roman" w:hAnsi="Times New Roman"/>
          <w:sz w:val="28"/>
          <w:szCs w:val="28"/>
        </w:rPr>
        <w:t xml:space="preserve">Обеспеченность населения района площадью торговых объектов составила 581,7 кв. м на 1000 чел. населения, что незначительно ниже АППГ в связи с закрытием торговых объектов на периферии. </w:t>
      </w:r>
    </w:p>
    <w:p w:rsidR="00536037" w:rsidRPr="00536037" w:rsidRDefault="00536037" w:rsidP="00536037">
      <w:pPr>
        <w:widowControl w:val="0"/>
        <w:suppressAutoHyphens/>
        <w:spacing w:after="0" w:line="240" w:lineRule="auto"/>
        <w:ind w:firstLine="708"/>
        <w:jc w:val="both"/>
        <w:rPr>
          <w:rFonts w:ascii="Times New Roman" w:hAnsi="Times New Roman"/>
          <w:sz w:val="28"/>
          <w:szCs w:val="28"/>
        </w:rPr>
      </w:pPr>
      <w:r w:rsidRPr="00536037">
        <w:rPr>
          <w:rFonts w:ascii="Times New Roman" w:hAnsi="Times New Roman"/>
          <w:sz w:val="28"/>
          <w:szCs w:val="28"/>
        </w:rPr>
        <w:t>Число жителей населенных пунктов, в которых нет стационарных торговых объектов</w:t>
      </w:r>
      <w:r>
        <w:rPr>
          <w:rFonts w:ascii="Times New Roman" w:hAnsi="Times New Roman"/>
          <w:sz w:val="28"/>
          <w:szCs w:val="28"/>
        </w:rPr>
        <w:t>,</w:t>
      </w:r>
      <w:r w:rsidRPr="00536037">
        <w:rPr>
          <w:rFonts w:ascii="Times New Roman" w:hAnsi="Times New Roman"/>
          <w:sz w:val="28"/>
          <w:szCs w:val="28"/>
        </w:rPr>
        <w:t xml:space="preserve"> составило 1401 человек. Количество населенных пунктов, в которых нет стационарных торговых объектов</w:t>
      </w:r>
      <w:r>
        <w:rPr>
          <w:rFonts w:ascii="Times New Roman" w:hAnsi="Times New Roman"/>
          <w:sz w:val="28"/>
          <w:szCs w:val="28"/>
        </w:rPr>
        <w:t>,</w:t>
      </w:r>
      <w:r w:rsidRPr="00536037">
        <w:rPr>
          <w:rFonts w:ascii="Times New Roman" w:hAnsi="Times New Roman"/>
          <w:sz w:val="28"/>
          <w:szCs w:val="28"/>
        </w:rPr>
        <w:t xml:space="preserve"> не поменялось, но уменьшилось число жителей в данных населенных пунктах. </w:t>
      </w:r>
    </w:p>
    <w:p w:rsidR="00536037" w:rsidRPr="00536037" w:rsidRDefault="00536037" w:rsidP="00536037">
      <w:pPr>
        <w:widowControl w:val="0"/>
        <w:suppressAutoHyphens/>
        <w:spacing w:after="0" w:line="240" w:lineRule="auto"/>
        <w:ind w:firstLine="708"/>
        <w:jc w:val="both"/>
        <w:rPr>
          <w:rFonts w:ascii="Times New Roman" w:hAnsi="Times New Roman"/>
          <w:sz w:val="28"/>
          <w:szCs w:val="28"/>
        </w:rPr>
      </w:pPr>
      <w:r w:rsidRPr="00536037">
        <w:rPr>
          <w:rFonts w:ascii="Times New Roman" w:hAnsi="Times New Roman"/>
          <w:sz w:val="28"/>
          <w:szCs w:val="28"/>
        </w:rPr>
        <w:t>Для достижения данных показателей были проведены ряд мероприятий. Проводились работы по привлечению предприятий торговли и бытового обслуживания населения, индивидуальных предпринимателей для участия в различных районных, республиканских ярмарка, выставках, конкурсах.</w:t>
      </w:r>
    </w:p>
    <w:p w:rsidR="00536037" w:rsidRPr="00536037" w:rsidRDefault="00536037" w:rsidP="00536037">
      <w:pPr>
        <w:widowControl w:val="0"/>
        <w:suppressAutoHyphens/>
        <w:spacing w:after="0" w:line="240" w:lineRule="auto"/>
        <w:ind w:firstLine="708"/>
        <w:jc w:val="both"/>
        <w:rPr>
          <w:rFonts w:ascii="Times New Roman" w:hAnsi="Times New Roman"/>
          <w:sz w:val="28"/>
          <w:szCs w:val="28"/>
        </w:rPr>
      </w:pPr>
      <w:r w:rsidRPr="00536037">
        <w:rPr>
          <w:rFonts w:ascii="Times New Roman" w:hAnsi="Times New Roman"/>
          <w:sz w:val="28"/>
          <w:szCs w:val="28"/>
        </w:rPr>
        <w:t xml:space="preserve">По состоянию на 01 января 2023 года проведен мониторинг состояния торговой деятельности в муниципальном образовании «Муниципальный округ Шарканский район Удмуртской Республики». Составлена дислокация предприятий торговли, общественного питания и бытового обслуживания населения по Шарканскому району. </w:t>
      </w:r>
    </w:p>
    <w:p w:rsidR="00686C80" w:rsidRPr="00536037" w:rsidRDefault="00536037" w:rsidP="00536037">
      <w:pPr>
        <w:widowControl w:val="0"/>
        <w:suppressAutoHyphens/>
        <w:spacing w:after="0" w:line="240" w:lineRule="auto"/>
        <w:ind w:firstLine="708"/>
        <w:jc w:val="both"/>
        <w:rPr>
          <w:rFonts w:ascii="Times New Roman" w:hAnsi="Times New Roman"/>
          <w:sz w:val="28"/>
          <w:szCs w:val="28"/>
        </w:rPr>
      </w:pPr>
      <w:r w:rsidRPr="00536037">
        <w:rPr>
          <w:rFonts w:ascii="Times New Roman" w:hAnsi="Times New Roman"/>
          <w:sz w:val="28"/>
          <w:szCs w:val="28"/>
        </w:rPr>
        <w:t>Вместе с тем, работу по продвижению продукции местных товаропроизводителей, как на местном, так и на республиканском уровне: проведение сезонных ярмарок, привлечение местных товаропроизводителей для участия на различных республиканских ярмарках, выставках, конкурсах необходимо продолжить.</w:t>
      </w:r>
    </w:p>
    <w:p w:rsidR="00480BF9" w:rsidRDefault="00480BF9" w:rsidP="00536037">
      <w:pPr>
        <w:pStyle w:val="1"/>
        <w:keepNext w:val="0"/>
        <w:keepLines w:val="0"/>
        <w:widowControl w:val="0"/>
        <w:suppressAutoHyphens/>
        <w:spacing w:before="0" w:line="240" w:lineRule="auto"/>
        <w:jc w:val="both"/>
      </w:pPr>
    </w:p>
    <w:p w:rsidR="00686C80" w:rsidRDefault="00686C80" w:rsidP="00767A2B">
      <w:pPr>
        <w:pStyle w:val="1"/>
        <w:keepNext w:val="0"/>
        <w:keepLines w:val="0"/>
        <w:widowControl w:val="0"/>
        <w:suppressAutoHyphens/>
        <w:spacing w:before="0" w:line="240" w:lineRule="auto"/>
        <w:jc w:val="both"/>
      </w:pPr>
      <w:r w:rsidRPr="00C74C0A">
        <w:t>2. Сведения о степени соответствия установленных и достигнутых целевых индика</w:t>
      </w:r>
      <w:r w:rsidR="00F0437E" w:rsidRPr="00C74C0A">
        <w:t>торов и показателей подпрограмм</w:t>
      </w:r>
      <w:r w:rsidRPr="00C74C0A">
        <w:t xml:space="preserve"> за отчетный период</w:t>
      </w:r>
    </w:p>
    <w:p w:rsidR="00686C80" w:rsidRPr="00015887" w:rsidRDefault="00686C80" w:rsidP="00767A2B">
      <w:pPr>
        <w:widowControl w:val="0"/>
        <w:suppressAutoHyphens/>
        <w:spacing w:after="0" w:line="240" w:lineRule="auto"/>
        <w:jc w:val="center"/>
        <w:rPr>
          <w:rFonts w:ascii="Times New Roman" w:hAnsi="Times New Roman"/>
          <w:b/>
          <w:sz w:val="28"/>
          <w:szCs w:val="28"/>
        </w:rPr>
      </w:pPr>
      <w:r w:rsidRPr="0088620E">
        <w:rPr>
          <w:rFonts w:ascii="Times New Roman" w:hAnsi="Times New Roman"/>
          <w:noProof/>
          <w:color w:val="0070C0"/>
          <w:sz w:val="28"/>
          <w:szCs w:val="28"/>
        </w:rPr>
        <w:lastRenderedPageBreak/>
        <w:drawing>
          <wp:inline distT="0" distB="0" distL="0" distR="0" wp14:anchorId="78C37050" wp14:editId="7CB8AA90">
            <wp:extent cx="5952226" cy="2915729"/>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015887" w:rsidRDefault="00015887" w:rsidP="00767A2B">
      <w:pPr>
        <w:widowControl w:val="0"/>
        <w:suppressAutoHyphens/>
        <w:spacing w:after="0" w:line="240" w:lineRule="auto"/>
        <w:ind w:firstLine="708"/>
        <w:jc w:val="both"/>
        <w:rPr>
          <w:rFonts w:ascii="Times New Roman" w:hAnsi="Times New Roman" w:cs="Times New Roman"/>
          <w:sz w:val="28"/>
          <w:szCs w:val="28"/>
        </w:rPr>
      </w:pPr>
    </w:p>
    <w:p w:rsidR="00686C80" w:rsidRDefault="007F3F88" w:rsidP="00AB45A6">
      <w:pPr>
        <w:widowControl w:val="0"/>
        <w:suppressAutoHyphens/>
        <w:spacing w:after="0" w:line="240" w:lineRule="auto"/>
        <w:ind w:firstLine="708"/>
        <w:jc w:val="both"/>
        <w:rPr>
          <w:rFonts w:ascii="Times New Roman" w:hAnsi="Times New Roman" w:cs="Times New Roman"/>
          <w:sz w:val="28"/>
          <w:szCs w:val="28"/>
        </w:rPr>
      </w:pPr>
      <w:r w:rsidRPr="00820020">
        <w:rPr>
          <w:rFonts w:ascii="Times New Roman" w:eastAsia="Times New Roman" w:hAnsi="Times New Roman" w:cs="Times New Roman"/>
          <w:sz w:val="28"/>
          <w:szCs w:val="28"/>
        </w:rPr>
        <w:t xml:space="preserve">Степень достижения </w:t>
      </w:r>
      <w:r>
        <w:rPr>
          <w:rFonts w:ascii="Times New Roman" w:eastAsia="Times New Roman" w:hAnsi="Times New Roman" w:cs="Times New Roman"/>
          <w:sz w:val="28"/>
          <w:szCs w:val="28"/>
        </w:rPr>
        <w:t>целевых показателей</w:t>
      </w:r>
      <w:r w:rsidR="00686C80" w:rsidRPr="001C7227">
        <w:rPr>
          <w:rFonts w:ascii="Times New Roman" w:hAnsi="Times New Roman" w:cs="Times New Roman"/>
          <w:sz w:val="28"/>
          <w:szCs w:val="28"/>
        </w:rPr>
        <w:t xml:space="preserve"> муниципальной программы </w:t>
      </w:r>
      <w:r w:rsidR="00015887" w:rsidRPr="001C7227">
        <w:rPr>
          <w:rFonts w:ascii="Times New Roman" w:eastAsia="Times New Roman" w:hAnsi="Times New Roman" w:cs="Times New Roman"/>
          <w:sz w:val="28"/>
          <w:szCs w:val="28"/>
        </w:rPr>
        <w:t>«</w:t>
      </w:r>
      <w:r w:rsidR="008E650E" w:rsidRPr="008E650E">
        <w:rPr>
          <w:rFonts w:ascii="Times New Roman" w:eastAsia="Times New Roman" w:hAnsi="Times New Roman" w:cs="Times New Roman"/>
          <w:sz w:val="28"/>
          <w:szCs w:val="28"/>
        </w:rPr>
        <w:t>Создание условий для устойчивого экономического развития Шарканского района на 2022-2026 годы</w:t>
      </w:r>
      <w:r w:rsidR="00015887" w:rsidRPr="001C7227">
        <w:rPr>
          <w:rFonts w:ascii="Times New Roman" w:hAnsi="Times New Roman" w:cs="Times New Roman"/>
          <w:sz w:val="28"/>
          <w:szCs w:val="28"/>
        </w:rPr>
        <w:t>»</w:t>
      </w:r>
      <w:r w:rsidR="00686C80" w:rsidRPr="001C7227">
        <w:rPr>
          <w:rFonts w:ascii="Times New Roman" w:hAnsi="Times New Roman" w:cs="Times New Roman"/>
          <w:sz w:val="28"/>
          <w:szCs w:val="28"/>
        </w:rPr>
        <w:t xml:space="preserve">, </w:t>
      </w:r>
      <w:r w:rsidR="000E786F">
        <w:rPr>
          <w:rFonts w:ascii="Times New Roman" w:hAnsi="Times New Roman" w:cs="Times New Roman"/>
          <w:sz w:val="28"/>
          <w:szCs w:val="28"/>
        </w:rPr>
        <w:t xml:space="preserve">согласно методике оценки эффективности муниципальных программ, составляет </w:t>
      </w:r>
      <w:r w:rsidR="00EA7D49">
        <w:rPr>
          <w:rFonts w:ascii="Times New Roman" w:hAnsi="Times New Roman" w:cs="Times New Roman"/>
          <w:sz w:val="28"/>
          <w:szCs w:val="28"/>
        </w:rPr>
        <w:t>0,95</w:t>
      </w:r>
      <w:r w:rsidR="00686C80" w:rsidRPr="00505051">
        <w:rPr>
          <w:rFonts w:ascii="Times New Roman" w:hAnsi="Times New Roman" w:cs="Times New Roman"/>
          <w:sz w:val="28"/>
          <w:szCs w:val="28"/>
        </w:rPr>
        <w:t>.</w:t>
      </w:r>
    </w:p>
    <w:p w:rsidR="00AB45A6" w:rsidRPr="00505051" w:rsidRDefault="00AB45A6" w:rsidP="00AB45A6">
      <w:pPr>
        <w:widowControl w:val="0"/>
        <w:suppressAutoHyphens/>
        <w:spacing w:after="0" w:line="240" w:lineRule="auto"/>
        <w:ind w:firstLine="708"/>
        <w:jc w:val="both"/>
        <w:rPr>
          <w:rFonts w:ascii="Times New Roman" w:hAnsi="Times New Roman" w:cs="Times New Roman"/>
          <w:sz w:val="28"/>
          <w:szCs w:val="28"/>
        </w:rPr>
      </w:pPr>
    </w:p>
    <w:p w:rsidR="00686C80" w:rsidRDefault="00C36885" w:rsidP="00C36885">
      <w:pPr>
        <w:pStyle w:val="1"/>
        <w:keepNext w:val="0"/>
        <w:keepLines w:val="0"/>
        <w:widowControl w:val="0"/>
        <w:suppressAutoHyphens/>
        <w:spacing w:before="0" w:line="240" w:lineRule="auto"/>
        <w:jc w:val="both"/>
      </w:pPr>
      <w:r>
        <w:t>3.</w:t>
      </w:r>
      <w:r w:rsidR="00686C80" w:rsidRPr="00147EA5">
        <w:t>Сведения о выполнении расходных обязательств, связанных с реализацией муниципальной программы</w:t>
      </w:r>
    </w:p>
    <w:p w:rsidR="00AB45A6" w:rsidRPr="00AB45A6" w:rsidRDefault="00AB45A6" w:rsidP="00AB45A6">
      <w:pPr>
        <w:pStyle w:val="a4"/>
        <w:spacing w:after="0" w:line="240" w:lineRule="auto"/>
        <w:ind w:left="765"/>
      </w:pPr>
    </w:p>
    <w:p w:rsidR="00E4386B" w:rsidRPr="00147EA5" w:rsidRDefault="00686C80" w:rsidP="00AB45A6">
      <w:pPr>
        <w:widowControl w:val="0"/>
        <w:suppressAutoHyphens/>
        <w:spacing w:after="0" w:line="240" w:lineRule="auto"/>
        <w:ind w:firstLine="709"/>
        <w:jc w:val="both"/>
        <w:rPr>
          <w:rFonts w:ascii="Times New Roman" w:eastAsia="Times New Roman" w:hAnsi="Times New Roman" w:cs="Times New Roman"/>
          <w:sz w:val="28"/>
          <w:szCs w:val="28"/>
        </w:rPr>
      </w:pPr>
      <w:r w:rsidRPr="00147EA5">
        <w:rPr>
          <w:rFonts w:ascii="Times New Roman" w:hAnsi="Times New Roman" w:cs="Times New Roman"/>
          <w:sz w:val="28"/>
          <w:szCs w:val="28"/>
        </w:rPr>
        <w:t xml:space="preserve">Расходы на муниципальную программу </w:t>
      </w:r>
      <w:r w:rsidR="00015887" w:rsidRPr="00147EA5">
        <w:rPr>
          <w:rFonts w:ascii="Times New Roman" w:eastAsia="Times New Roman" w:hAnsi="Times New Roman" w:cs="Times New Roman"/>
          <w:sz w:val="28"/>
          <w:szCs w:val="28"/>
        </w:rPr>
        <w:t>«</w:t>
      </w:r>
      <w:r w:rsidR="00742DCF" w:rsidRPr="00147EA5">
        <w:rPr>
          <w:rFonts w:ascii="Times New Roman" w:eastAsia="Times New Roman" w:hAnsi="Times New Roman" w:cs="Times New Roman"/>
          <w:sz w:val="28"/>
          <w:szCs w:val="28"/>
        </w:rPr>
        <w:t>Создание условий для устойчивого экономического развития Шарканского района на 2022-2026 годы</w:t>
      </w:r>
      <w:r w:rsidR="00015887" w:rsidRPr="00147EA5">
        <w:rPr>
          <w:rFonts w:ascii="Times New Roman" w:hAnsi="Times New Roman" w:cs="Times New Roman"/>
          <w:sz w:val="28"/>
          <w:szCs w:val="28"/>
        </w:rPr>
        <w:t>»</w:t>
      </w:r>
      <w:r w:rsidR="000E06DD" w:rsidRPr="00147EA5">
        <w:rPr>
          <w:rFonts w:ascii="Times New Roman" w:hAnsi="Times New Roman" w:cs="Times New Roman"/>
          <w:sz w:val="28"/>
          <w:szCs w:val="28"/>
        </w:rPr>
        <w:t xml:space="preserve"> </w:t>
      </w:r>
      <w:r w:rsidR="00722A63" w:rsidRPr="00147EA5">
        <w:rPr>
          <w:rFonts w:ascii="Times New Roman" w:hAnsi="Times New Roman" w:cs="Times New Roman"/>
          <w:sz w:val="28"/>
          <w:szCs w:val="28"/>
        </w:rPr>
        <w:t>в 20</w:t>
      </w:r>
      <w:r w:rsidR="00697A97" w:rsidRPr="00147EA5">
        <w:rPr>
          <w:rFonts w:ascii="Times New Roman" w:hAnsi="Times New Roman" w:cs="Times New Roman"/>
          <w:sz w:val="28"/>
          <w:szCs w:val="28"/>
        </w:rPr>
        <w:t>2</w:t>
      </w:r>
      <w:r w:rsidR="00742DCF" w:rsidRPr="00147EA5">
        <w:rPr>
          <w:rFonts w:ascii="Times New Roman" w:hAnsi="Times New Roman" w:cs="Times New Roman"/>
          <w:sz w:val="28"/>
          <w:szCs w:val="28"/>
        </w:rPr>
        <w:t>2</w:t>
      </w:r>
      <w:r w:rsidRPr="00147EA5">
        <w:rPr>
          <w:rFonts w:ascii="Times New Roman" w:hAnsi="Times New Roman" w:cs="Times New Roman"/>
          <w:sz w:val="28"/>
          <w:szCs w:val="28"/>
        </w:rPr>
        <w:t xml:space="preserve"> году составили</w:t>
      </w:r>
      <w:r w:rsidR="00636101" w:rsidRPr="00147EA5">
        <w:rPr>
          <w:rFonts w:ascii="Times New Roman" w:hAnsi="Times New Roman" w:cs="Times New Roman"/>
          <w:sz w:val="28"/>
          <w:szCs w:val="28"/>
        </w:rPr>
        <w:t xml:space="preserve"> </w:t>
      </w:r>
      <w:r w:rsidR="00742DCF" w:rsidRPr="00147EA5">
        <w:rPr>
          <w:rFonts w:ascii="Times New Roman" w:hAnsi="Times New Roman" w:cs="Times New Roman"/>
          <w:sz w:val="28"/>
          <w:szCs w:val="28"/>
        </w:rPr>
        <w:t>434,7</w:t>
      </w:r>
      <w:r w:rsidR="00505051" w:rsidRPr="00147EA5">
        <w:rPr>
          <w:rFonts w:ascii="Times New Roman" w:hAnsi="Times New Roman" w:cs="Times New Roman"/>
          <w:sz w:val="28"/>
          <w:szCs w:val="28"/>
        </w:rPr>
        <w:t xml:space="preserve"> </w:t>
      </w:r>
      <w:r w:rsidRPr="00147EA5">
        <w:rPr>
          <w:rFonts w:ascii="Times New Roman" w:hAnsi="Times New Roman" w:cs="Times New Roman"/>
          <w:sz w:val="28"/>
          <w:szCs w:val="28"/>
        </w:rPr>
        <w:t>тыс</w:t>
      </w:r>
      <w:r w:rsidR="00FB3DAA" w:rsidRPr="00147EA5">
        <w:rPr>
          <w:rFonts w:ascii="Times New Roman" w:hAnsi="Times New Roman" w:cs="Times New Roman"/>
          <w:sz w:val="28"/>
          <w:szCs w:val="28"/>
        </w:rPr>
        <w:t xml:space="preserve">. </w:t>
      </w:r>
      <w:r w:rsidR="007C49B7" w:rsidRPr="00147EA5">
        <w:rPr>
          <w:rFonts w:ascii="Times New Roman" w:hAnsi="Times New Roman" w:cs="Times New Roman"/>
          <w:sz w:val="28"/>
          <w:szCs w:val="28"/>
        </w:rPr>
        <w:t>рублей</w:t>
      </w:r>
      <w:r w:rsidR="00FB3DAA" w:rsidRPr="00147EA5">
        <w:rPr>
          <w:rFonts w:ascii="Times New Roman" w:hAnsi="Times New Roman" w:cs="Times New Roman"/>
          <w:sz w:val="28"/>
          <w:szCs w:val="28"/>
        </w:rPr>
        <w:t>.</w:t>
      </w:r>
      <w:r w:rsidR="009A4156" w:rsidRPr="00147EA5">
        <w:rPr>
          <w:rFonts w:ascii="Times New Roman" w:hAnsi="Times New Roman" w:cs="Times New Roman"/>
          <w:sz w:val="28"/>
          <w:szCs w:val="28"/>
        </w:rPr>
        <w:t xml:space="preserve"> </w:t>
      </w:r>
      <w:r w:rsidR="00505051" w:rsidRPr="00147EA5">
        <w:rPr>
          <w:rFonts w:ascii="Times New Roman" w:hAnsi="Times New Roman" w:cs="Times New Roman"/>
          <w:sz w:val="28"/>
          <w:szCs w:val="28"/>
        </w:rPr>
        <w:t>Основные</w:t>
      </w:r>
      <w:r w:rsidR="009A4156" w:rsidRPr="00147EA5">
        <w:rPr>
          <w:rFonts w:ascii="Times New Roman" w:hAnsi="Times New Roman" w:cs="Times New Roman"/>
          <w:sz w:val="28"/>
          <w:szCs w:val="28"/>
        </w:rPr>
        <w:t xml:space="preserve"> расходы</w:t>
      </w:r>
      <w:r w:rsidRPr="00147EA5">
        <w:rPr>
          <w:rFonts w:ascii="Times New Roman" w:hAnsi="Times New Roman" w:cs="Times New Roman"/>
          <w:sz w:val="28"/>
          <w:szCs w:val="28"/>
        </w:rPr>
        <w:t xml:space="preserve"> муниципальной программы </w:t>
      </w:r>
      <w:r w:rsidR="00CB4E7E" w:rsidRPr="00147EA5">
        <w:rPr>
          <w:rFonts w:ascii="Times New Roman" w:hAnsi="Times New Roman" w:cs="Times New Roman"/>
          <w:sz w:val="28"/>
          <w:szCs w:val="28"/>
        </w:rPr>
        <w:t>име</w:t>
      </w:r>
      <w:r w:rsidR="009A4156" w:rsidRPr="00147EA5">
        <w:rPr>
          <w:rFonts w:ascii="Times New Roman" w:hAnsi="Times New Roman" w:cs="Times New Roman"/>
          <w:sz w:val="28"/>
          <w:szCs w:val="28"/>
        </w:rPr>
        <w:t>ет</w:t>
      </w:r>
      <w:r w:rsidR="000E06DD" w:rsidRPr="00147EA5">
        <w:rPr>
          <w:rFonts w:ascii="Times New Roman" w:hAnsi="Times New Roman" w:cs="Times New Roman"/>
          <w:sz w:val="28"/>
          <w:szCs w:val="28"/>
        </w:rPr>
        <w:t xml:space="preserve"> </w:t>
      </w:r>
      <w:r w:rsidR="00CB4E7E" w:rsidRPr="00147EA5">
        <w:rPr>
          <w:rFonts w:ascii="Times New Roman" w:hAnsi="Times New Roman" w:cs="Times New Roman"/>
          <w:sz w:val="28"/>
          <w:szCs w:val="28"/>
        </w:rPr>
        <w:t>подпрограмма</w:t>
      </w:r>
      <w:r w:rsidR="000E06DD" w:rsidRPr="00147EA5">
        <w:rPr>
          <w:rFonts w:ascii="Times New Roman" w:hAnsi="Times New Roman" w:cs="Times New Roman"/>
          <w:sz w:val="28"/>
          <w:szCs w:val="28"/>
        </w:rPr>
        <w:t xml:space="preserve"> </w:t>
      </w:r>
      <w:r w:rsidR="00CB4E7E" w:rsidRPr="00147EA5">
        <w:rPr>
          <w:rFonts w:ascii="Times New Roman" w:hAnsi="Times New Roman" w:cs="Times New Roman"/>
          <w:sz w:val="28"/>
          <w:szCs w:val="28"/>
        </w:rPr>
        <w:t>«</w:t>
      </w:r>
      <w:r w:rsidR="0007623A" w:rsidRPr="00147EA5">
        <w:rPr>
          <w:rFonts w:ascii="Times New Roman" w:hAnsi="Times New Roman" w:cs="Times New Roman"/>
          <w:sz w:val="28"/>
          <w:szCs w:val="28"/>
        </w:rPr>
        <w:t>Развитие сельского хозяйства и расширение рынка сельскохозяйственной продукции</w:t>
      </w:r>
      <w:r w:rsidR="00505051" w:rsidRPr="00147EA5">
        <w:rPr>
          <w:rFonts w:ascii="Times New Roman" w:hAnsi="Times New Roman" w:cs="Times New Roman"/>
          <w:sz w:val="28"/>
          <w:szCs w:val="28"/>
        </w:rPr>
        <w:t xml:space="preserve">» - </w:t>
      </w:r>
      <w:r w:rsidR="0007623A" w:rsidRPr="00147EA5">
        <w:rPr>
          <w:rFonts w:ascii="Times New Roman" w:hAnsi="Times New Roman" w:cs="Times New Roman"/>
          <w:sz w:val="28"/>
          <w:szCs w:val="28"/>
        </w:rPr>
        <w:t>100</w:t>
      </w:r>
      <w:r w:rsidR="00505051" w:rsidRPr="00147EA5">
        <w:rPr>
          <w:rFonts w:ascii="Times New Roman" w:hAnsi="Times New Roman" w:cs="Times New Roman"/>
          <w:sz w:val="28"/>
          <w:szCs w:val="28"/>
        </w:rPr>
        <w:t xml:space="preserve">% или </w:t>
      </w:r>
      <w:r w:rsidR="0007623A" w:rsidRPr="00147EA5">
        <w:rPr>
          <w:rFonts w:ascii="Times New Roman" w:hAnsi="Times New Roman" w:cs="Times New Roman"/>
          <w:sz w:val="28"/>
          <w:szCs w:val="28"/>
        </w:rPr>
        <w:t>434,7</w:t>
      </w:r>
      <w:r w:rsidR="00867081" w:rsidRPr="00147EA5">
        <w:rPr>
          <w:rFonts w:ascii="Times New Roman" w:hAnsi="Times New Roman" w:cs="Times New Roman"/>
          <w:sz w:val="28"/>
          <w:szCs w:val="28"/>
        </w:rPr>
        <w:t xml:space="preserve"> </w:t>
      </w:r>
      <w:r w:rsidR="00505051" w:rsidRPr="00147EA5">
        <w:rPr>
          <w:rFonts w:ascii="Times New Roman" w:hAnsi="Times New Roman" w:cs="Times New Roman"/>
          <w:sz w:val="28"/>
          <w:szCs w:val="28"/>
        </w:rPr>
        <w:t xml:space="preserve">тыс. </w:t>
      </w:r>
      <w:r w:rsidR="003E77C1" w:rsidRPr="00147EA5">
        <w:rPr>
          <w:rFonts w:ascii="Times New Roman" w:hAnsi="Times New Roman" w:cs="Times New Roman"/>
          <w:sz w:val="28"/>
          <w:szCs w:val="28"/>
        </w:rPr>
        <w:t>рублей</w:t>
      </w:r>
      <w:r w:rsidR="00505051" w:rsidRPr="00147EA5">
        <w:rPr>
          <w:rFonts w:ascii="Times New Roman" w:hAnsi="Times New Roman" w:cs="Times New Roman"/>
          <w:sz w:val="28"/>
          <w:szCs w:val="28"/>
        </w:rPr>
        <w:t xml:space="preserve">. </w:t>
      </w:r>
      <w:r w:rsidR="009A4156" w:rsidRPr="00147EA5">
        <w:rPr>
          <w:rFonts w:ascii="Times New Roman" w:hAnsi="Times New Roman" w:cs="Times New Roman"/>
          <w:sz w:val="28"/>
          <w:szCs w:val="28"/>
        </w:rPr>
        <w:t xml:space="preserve"> </w:t>
      </w:r>
      <w:r w:rsidR="00867081" w:rsidRPr="00147EA5">
        <w:rPr>
          <w:rFonts w:ascii="Times New Roman" w:hAnsi="Times New Roman" w:cs="Times New Roman"/>
          <w:sz w:val="28"/>
          <w:szCs w:val="28"/>
        </w:rPr>
        <w:t xml:space="preserve">Подпрограммы </w:t>
      </w:r>
      <w:r w:rsidR="00E4386B" w:rsidRPr="00147EA5">
        <w:rPr>
          <w:rFonts w:ascii="Times New Roman" w:hAnsi="Times New Roman" w:cs="Times New Roman"/>
          <w:sz w:val="28"/>
          <w:szCs w:val="28"/>
        </w:rPr>
        <w:t>«</w:t>
      </w:r>
      <w:r w:rsidR="0007623A" w:rsidRPr="00147EA5">
        <w:rPr>
          <w:rFonts w:ascii="Times New Roman" w:eastAsia="Times New Roman" w:hAnsi="Times New Roman" w:cs="Times New Roman"/>
          <w:sz w:val="28"/>
          <w:szCs w:val="28"/>
        </w:rPr>
        <w:t>Создание благоприятных условий для развития малого и среднего предпринимательства</w:t>
      </w:r>
      <w:r w:rsidR="00147EA5" w:rsidRPr="00147EA5">
        <w:rPr>
          <w:rFonts w:ascii="Times New Roman" w:eastAsia="Times New Roman" w:hAnsi="Times New Roman" w:cs="Times New Roman"/>
          <w:sz w:val="28"/>
          <w:szCs w:val="28"/>
        </w:rPr>
        <w:t xml:space="preserve">», </w:t>
      </w:r>
      <w:r w:rsidR="00E4386B" w:rsidRPr="00147EA5">
        <w:rPr>
          <w:rFonts w:ascii="Times New Roman" w:eastAsia="Times New Roman" w:hAnsi="Times New Roman" w:cs="Times New Roman"/>
          <w:sz w:val="28"/>
          <w:szCs w:val="28"/>
        </w:rPr>
        <w:t>«</w:t>
      </w:r>
      <w:r w:rsidR="0007623A" w:rsidRPr="00147EA5">
        <w:rPr>
          <w:rFonts w:ascii="Times New Roman" w:eastAsia="Times New Roman" w:hAnsi="Times New Roman" w:cs="Times New Roman"/>
          <w:sz w:val="28"/>
          <w:szCs w:val="28"/>
        </w:rPr>
        <w:t>Создание благоприятных условий для привлечения инвестиций</w:t>
      </w:r>
      <w:r w:rsidR="00E4386B" w:rsidRPr="00147EA5">
        <w:rPr>
          <w:rFonts w:ascii="Times New Roman" w:eastAsia="Times New Roman" w:hAnsi="Times New Roman" w:cs="Times New Roman"/>
          <w:sz w:val="28"/>
          <w:szCs w:val="28"/>
        </w:rPr>
        <w:t>»</w:t>
      </w:r>
      <w:r w:rsidR="00147EA5" w:rsidRPr="00147EA5">
        <w:rPr>
          <w:rFonts w:ascii="Times New Roman" w:hAnsi="Times New Roman" w:cs="Times New Roman"/>
          <w:sz w:val="28"/>
          <w:szCs w:val="28"/>
        </w:rPr>
        <w:t>, «</w:t>
      </w:r>
      <w:r w:rsidR="00147EA5" w:rsidRPr="00147EA5">
        <w:rPr>
          <w:rFonts w:ascii="Times New Roman" w:eastAsia="Times New Roman" w:hAnsi="Times New Roman" w:cs="Times New Roman"/>
          <w:sz w:val="28"/>
          <w:szCs w:val="28"/>
        </w:rPr>
        <w:t>Развитие потребительского рынка»</w:t>
      </w:r>
      <w:r w:rsidR="00E4386B" w:rsidRPr="00147EA5">
        <w:rPr>
          <w:rFonts w:ascii="Times New Roman" w:eastAsia="Times New Roman" w:hAnsi="Times New Roman" w:cs="Times New Roman"/>
          <w:sz w:val="28"/>
          <w:szCs w:val="28"/>
        </w:rPr>
        <w:t xml:space="preserve"> </w:t>
      </w:r>
      <w:r w:rsidR="00867081" w:rsidRPr="00147EA5">
        <w:rPr>
          <w:rFonts w:ascii="Times New Roman" w:eastAsia="Times New Roman" w:hAnsi="Times New Roman" w:cs="Times New Roman"/>
          <w:sz w:val="28"/>
          <w:szCs w:val="28"/>
        </w:rPr>
        <w:t>в 202</w:t>
      </w:r>
      <w:r w:rsidR="00147EA5" w:rsidRPr="00147EA5">
        <w:rPr>
          <w:rFonts w:ascii="Times New Roman" w:eastAsia="Times New Roman" w:hAnsi="Times New Roman" w:cs="Times New Roman"/>
          <w:sz w:val="28"/>
          <w:szCs w:val="28"/>
        </w:rPr>
        <w:t>2</w:t>
      </w:r>
      <w:r w:rsidR="00867081" w:rsidRPr="00147EA5">
        <w:rPr>
          <w:rFonts w:ascii="Times New Roman" w:eastAsia="Times New Roman" w:hAnsi="Times New Roman" w:cs="Times New Roman"/>
          <w:sz w:val="28"/>
          <w:szCs w:val="28"/>
        </w:rPr>
        <w:t xml:space="preserve"> году </w:t>
      </w:r>
      <w:r w:rsidR="00E4386B" w:rsidRPr="00147EA5">
        <w:rPr>
          <w:rFonts w:ascii="Times New Roman" w:eastAsia="Times New Roman" w:hAnsi="Times New Roman" w:cs="Times New Roman"/>
          <w:sz w:val="28"/>
          <w:szCs w:val="28"/>
        </w:rPr>
        <w:t>не финансировались.</w:t>
      </w:r>
    </w:p>
    <w:p w:rsidR="00686C80" w:rsidRPr="00505051" w:rsidRDefault="00686C80" w:rsidP="00767A2B">
      <w:pPr>
        <w:widowControl w:val="0"/>
        <w:suppressAutoHyphens/>
        <w:spacing w:after="0" w:line="240" w:lineRule="auto"/>
        <w:ind w:firstLine="708"/>
        <w:jc w:val="both"/>
        <w:rPr>
          <w:rFonts w:ascii="Times New Roman" w:hAnsi="Times New Roman" w:cs="Times New Roman"/>
          <w:sz w:val="28"/>
          <w:szCs w:val="28"/>
        </w:rPr>
      </w:pPr>
    </w:p>
    <w:p w:rsidR="00686C80" w:rsidRDefault="00686C80" w:rsidP="00767A2B">
      <w:pPr>
        <w:widowControl w:val="0"/>
        <w:tabs>
          <w:tab w:val="left" w:pos="5980"/>
        </w:tabs>
        <w:suppressAutoHyphens/>
        <w:spacing w:after="0" w:line="240" w:lineRule="auto"/>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5374601B" wp14:editId="3297C726">
            <wp:extent cx="6057900" cy="2447925"/>
            <wp:effectExtent l="0" t="0" r="0" b="0"/>
            <wp:docPr id="2"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686C80" w:rsidRDefault="00686C80" w:rsidP="00767A2B">
      <w:pPr>
        <w:widowControl w:val="0"/>
        <w:suppressAutoHyphens/>
        <w:spacing w:after="0" w:line="240" w:lineRule="auto"/>
        <w:ind w:firstLine="708"/>
        <w:jc w:val="both"/>
        <w:rPr>
          <w:rFonts w:ascii="Times New Roman" w:hAnsi="Times New Roman"/>
          <w:color w:val="FF0000"/>
          <w:sz w:val="28"/>
          <w:szCs w:val="28"/>
        </w:rPr>
      </w:pPr>
    </w:p>
    <w:p w:rsidR="00686C80" w:rsidRDefault="00686C80" w:rsidP="00AB45A6">
      <w:pPr>
        <w:widowControl w:val="0"/>
        <w:suppressAutoHyphens/>
        <w:spacing w:after="0" w:line="240" w:lineRule="auto"/>
        <w:ind w:firstLine="708"/>
        <w:rPr>
          <w:rFonts w:ascii="Times New Roman" w:hAnsi="Times New Roman"/>
          <w:sz w:val="28"/>
          <w:szCs w:val="28"/>
        </w:rPr>
      </w:pPr>
      <w:r w:rsidRPr="00E4386B">
        <w:rPr>
          <w:rFonts w:ascii="Times New Roman" w:hAnsi="Times New Roman"/>
          <w:sz w:val="28"/>
          <w:szCs w:val="28"/>
        </w:rPr>
        <w:t xml:space="preserve">Полнота использования средств муниципальной </w:t>
      </w:r>
      <w:r w:rsidR="00015887" w:rsidRPr="00E4386B">
        <w:rPr>
          <w:rFonts w:ascii="Times New Roman" w:hAnsi="Times New Roman"/>
          <w:sz w:val="28"/>
          <w:szCs w:val="28"/>
        </w:rPr>
        <w:t xml:space="preserve">программы </w:t>
      </w:r>
      <w:r w:rsidR="00015887" w:rsidRPr="00E4386B">
        <w:rPr>
          <w:rFonts w:ascii="Times New Roman" w:eastAsia="Times New Roman" w:hAnsi="Times New Roman" w:cs="Times New Roman"/>
          <w:sz w:val="28"/>
          <w:szCs w:val="28"/>
        </w:rPr>
        <w:t>«</w:t>
      </w:r>
      <w:r w:rsidR="00742DCF" w:rsidRPr="00742DCF">
        <w:rPr>
          <w:rFonts w:ascii="Times New Roman" w:eastAsia="Times New Roman" w:hAnsi="Times New Roman" w:cs="Times New Roman"/>
          <w:sz w:val="28"/>
          <w:szCs w:val="28"/>
        </w:rPr>
        <w:t>Создание условий для устойчивого экономического развития Шарканского района на 2022-2026 годы</w:t>
      </w:r>
      <w:r w:rsidR="00015887" w:rsidRPr="00686C80">
        <w:rPr>
          <w:rFonts w:ascii="Times New Roman" w:hAnsi="Times New Roman" w:cs="Times New Roman"/>
          <w:sz w:val="28"/>
          <w:szCs w:val="28"/>
        </w:rPr>
        <w:t>»</w:t>
      </w:r>
      <w:r w:rsidR="000E06DD">
        <w:rPr>
          <w:rFonts w:ascii="Times New Roman" w:hAnsi="Times New Roman" w:cs="Times New Roman"/>
          <w:sz w:val="28"/>
          <w:szCs w:val="28"/>
        </w:rPr>
        <w:t xml:space="preserve"> </w:t>
      </w:r>
      <w:r w:rsidR="007C664B" w:rsidRPr="00C91ADE">
        <w:rPr>
          <w:rFonts w:ascii="Times New Roman" w:hAnsi="Times New Roman"/>
          <w:sz w:val="28"/>
          <w:szCs w:val="28"/>
        </w:rPr>
        <w:t xml:space="preserve">составила </w:t>
      </w:r>
      <w:r w:rsidR="00742DCF">
        <w:rPr>
          <w:rFonts w:ascii="Times New Roman" w:hAnsi="Times New Roman"/>
          <w:sz w:val="28"/>
          <w:szCs w:val="28"/>
        </w:rPr>
        <w:t>70,99</w:t>
      </w:r>
      <w:r w:rsidR="00264822" w:rsidRPr="00C91ADE">
        <w:rPr>
          <w:rFonts w:ascii="Times New Roman" w:hAnsi="Times New Roman"/>
          <w:sz w:val="28"/>
          <w:szCs w:val="28"/>
        </w:rPr>
        <w:t xml:space="preserve"> </w:t>
      </w:r>
      <w:r w:rsidRPr="00C91ADE">
        <w:rPr>
          <w:rFonts w:ascii="Times New Roman" w:hAnsi="Times New Roman"/>
          <w:sz w:val="28"/>
          <w:szCs w:val="28"/>
        </w:rPr>
        <w:t>%.</w:t>
      </w:r>
    </w:p>
    <w:p w:rsidR="00AB45A6" w:rsidRPr="00C91ADE" w:rsidRDefault="00AB45A6" w:rsidP="00AB45A6">
      <w:pPr>
        <w:widowControl w:val="0"/>
        <w:suppressAutoHyphens/>
        <w:spacing w:after="0" w:line="240" w:lineRule="auto"/>
        <w:ind w:firstLine="708"/>
        <w:rPr>
          <w:rFonts w:ascii="Times New Roman" w:hAnsi="Times New Roman"/>
          <w:sz w:val="28"/>
          <w:szCs w:val="28"/>
        </w:rPr>
      </w:pPr>
    </w:p>
    <w:p w:rsidR="00686C80" w:rsidRDefault="00686C80" w:rsidP="00AB45A6">
      <w:pPr>
        <w:pStyle w:val="1"/>
        <w:keepNext w:val="0"/>
        <w:keepLines w:val="0"/>
        <w:widowControl w:val="0"/>
        <w:suppressAutoHyphens/>
        <w:spacing w:before="0" w:line="240" w:lineRule="auto"/>
        <w:jc w:val="both"/>
      </w:pPr>
      <w:r w:rsidRPr="009B3E20">
        <w:t xml:space="preserve">4. </w:t>
      </w:r>
      <w:r w:rsidR="00803677" w:rsidRPr="009B3E20">
        <w:t>Итоги оценки эффективности реализации муниципальных подпрограмм</w:t>
      </w:r>
      <w:r w:rsidR="00ED5887" w:rsidRPr="009B3E20">
        <w:rPr>
          <w:rFonts w:ascii="Times New Roman" w:hAnsi="Times New Roman" w:cs="Times New Roman"/>
          <w:noProof/>
        </w:rPr>
        <w:drawing>
          <wp:inline distT="0" distB="0" distL="0" distR="0" wp14:anchorId="1A5D729A" wp14:editId="0E024954">
            <wp:extent cx="6071190" cy="2690037"/>
            <wp:effectExtent l="0" t="0" r="6350" b="0"/>
            <wp:docPr id="3"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686C80" w:rsidRPr="008255B6" w:rsidRDefault="00686C80" w:rsidP="00767A2B">
      <w:pPr>
        <w:widowControl w:val="0"/>
        <w:suppressAutoHyphens/>
        <w:spacing w:after="0" w:line="240" w:lineRule="auto"/>
        <w:ind w:firstLine="708"/>
        <w:jc w:val="both"/>
        <w:rPr>
          <w:rFonts w:ascii="Times New Roman" w:hAnsi="Times New Roman" w:cs="Times New Roman"/>
          <w:color w:val="FF0000"/>
          <w:sz w:val="28"/>
          <w:szCs w:val="28"/>
        </w:rPr>
      </w:pPr>
    </w:p>
    <w:p w:rsidR="001F32DA" w:rsidRPr="00505051" w:rsidRDefault="00686C80" w:rsidP="00F67CA1">
      <w:pPr>
        <w:widowControl w:val="0"/>
        <w:suppressAutoHyphens/>
        <w:autoSpaceDE w:val="0"/>
        <w:autoSpaceDN w:val="0"/>
        <w:adjustRightInd w:val="0"/>
        <w:spacing w:after="0" w:line="240" w:lineRule="auto"/>
        <w:ind w:left="34" w:firstLine="674"/>
        <w:jc w:val="both"/>
        <w:rPr>
          <w:rFonts w:ascii="Times New Roman" w:hAnsi="Times New Roman" w:cs="Times New Roman"/>
          <w:sz w:val="28"/>
          <w:szCs w:val="28"/>
        </w:rPr>
      </w:pPr>
      <w:r w:rsidRPr="00505051">
        <w:rPr>
          <w:rFonts w:ascii="Times New Roman" w:hAnsi="Times New Roman" w:cs="Times New Roman"/>
          <w:sz w:val="28"/>
          <w:szCs w:val="28"/>
        </w:rPr>
        <w:t xml:space="preserve">Эффективность реализации </w:t>
      </w:r>
      <w:r w:rsidR="006336E2" w:rsidRPr="00505051">
        <w:rPr>
          <w:rFonts w:ascii="Times New Roman" w:hAnsi="Times New Roman" w:cs="Times New Roman"/>
          <w:sz w:val="28"/>
          <w:szCs w:val="28"/>
        </w:rPr>
        <w:t xml:space="preserve">подпрограмм </w:t>
      </w:r>
      <w:r w:rsidR="00AB6AFC" w:rsidRPr="00505051">
        <w:rPr>
          <w:rFonts w:ascii="Times New Roman" w:hAnsi="Times New Roman" w:cs="Times New Roman"/>
          <w:sz w:val="28"/>
          <w:szCs w:val="28"/>
        </w:rPr>
        <w:t xml:space="preserve">муниципальной программы </w:t>
      </w:r>
      <w:r w:rsidR="00AB6AFC" w:rsidRPr="00505051">
        <w:rPr>
          <w:rFonts w:ascii="Times New Roman" w:eastAsia="Times New Roman" w:hAnsi="Times New Roman" w:cs="Times New Roman"/>
          <w:sz w:val="28"/>
          <w:szCs w:val="28"/>
        </w:rPr>
        <w:t>«</w:t>
      </w:r>
      <w:r w:rsidR="0011240A" w:rsidRPr="0011240A">
        <w:rPr>
          <w:rFonts w:ascii="Times New Roman" w:eastAsia="Times New Roman" w:hAnsi="Times New Roman" w:cs="Times New Roman"/>
          <w:sz w:val="28"/>
          <w:szCs w:val="28"/>
        </w:rPr>
        <w:t>Создание условий для устойчивого экономического развития Шарканского района на 2022-2026 годы</w:t>
      </w:r>
      <w:r w:rsidR="00AB6AFC" w:rsidRPr="00505051">
        <w:rPr>
          <w:rFonts w:ascii="Times New Roman" w:hAnsi="Times New Roman" w:cs="Times New Roman"/>
          <w:sz w:val="28"/>
          <w:szCs w:val="28"/>
        </w:rPr>
        <w:t>»</w:t>
      </w:r>
      <w:r w:rsidR="0011240A">
        <w:rPr>
          <w:rFonts w:ascii="Times New Roman" w:hAnsi="Times New Roman" w:cs="Times New Roman"/>
          <w:sz w:val="28"/>
          <w:szCs w:val="28"/>
        </w:rPr>
        <w:t xml:space="preserve"> -</w:t>
      </w:r>
      <w:r w:rsidR="00AB6AFC" w:rsidRPr="00505051">
        <w:rPr>
          <w:rFonts w:ascii="Times New Roman" w:hAnsi="Times New Roman" w:cs="Times New Roman"/>
          <w:sz w:val="28"/>
          <w:szCs w:val="28"/>
        </w:rPr>
        <w:t xml:space="preserve"> </w:t>
      </w:r>
      <w:r w:rsidR="00D47E51" w:rsidRPr="00505051">
        <w:rPr>
          <w:rFonts w:ascii="Times New Roman" w:eastAsia="Times New Roman" w:hAnsi="Times New Roman" w:cs="Times New Roman"/>
          <w:sz w:val="28"/>
          <w:szCs w:val="28"/>
        </w:rPr>
        <w:t>«</w:t>
      </w:r>
      <w:r w:rsidR="0011240A" w:rsidRPr="0011240A">
        <w:rPr>
          <w:rFonts w:ascii="Times New Roman" w:eastAsia="Times New Roman" w:hAnsi="Times New Roman" w:cs="Times New Roman"/>
          <w:sz w:val="28"/>
          <w:szCs w:val="28"/>
        </w:rPr>
        <w:t>Развитие сельского хозяйства и расширение рынка сельскохозяйственной продукции</w:t>
      </w:r>
      <w:r w:rsidR="001C7227" w:rsidRPr="00505051">
        <w:rPr>
          <w:rFonts w:ascii="Times New Roman" w:eastAsia="Times New Roman" w:hAnsi="Times New Roman" w:cs="Times New Roman"/>
          <w:sz w:val="28"/>
          <w:szCs w:val="28"/>
        </w:rPr>
        <w:t>»,</w:t>
      </w:r>
      <w:r w:rsidR="00D47E51" w:rsidRPr="00505051">
        <w:rPr>
          <w:rFonts w:ascii="Times New Roman" w:eastAsia="Times New Roman" w:hAnsi="Times New Roman" w:cs="Times New Roman"/>
          <w:sz w:val="28"/>
          <w:szCs w:val="28"/>
        </w:rPr>
        <w:t xml:space="preserve"> «</w:t>
      </w:r>
      <w:r w:rsidR="0011240A" w:rsidRPr="0011240A">
        <w:rPr>
          <w:rFonts w:ascii="Times New Roman" w:eastAsia="HiddenHorzOCR" w:hAnsi="Times New Roman" w:cs="Times New Roman"/>
          <w:bCs/>
          <w:sz w:val="28"/>
          <w:szCs w:val="28"/>
        </w:rPr>
        <w:t>Создание благоприятных условий для привлечения инвестиций</w:t>
      </w:r>
      <w:r w:rsidR="00D47E51" w:rsidRPr="00505051">
        <w:rPr>
          <w:rFonts w:ascii="Times New Roman" w:eastAsia="HiddenHorzOCR" w:hAnsi="Times New Roman" w:cs="Times New Roman"/>
          <w:bCs/>
          <w:sz w:val="28"/>
          <w:szCs w:val="28"/>
        </w:rPr>
        <w:t>»</w:t>
      </w:r>
      <w:r w:rsidR="00636101" w:rsidRPr="00505051">
        <w:rPr>
          <w:rFonts w:ascii="Times New Roman" w:eastAsia="HiddenHorzOCR" w:hAnsi="Times New Roman" w:cs="Times New Roman"/>
          <w:bCs/>
          <w:sz w:val="28"/>
          <w:szCs w:val="28"/>
        </w:rPr>
        <w:t>,</w:t>
      </w:r>
      <w:r w:rsidR="0011240A">
        <w:rPr>
          <w:rFonts w:ascii="Times New Roman" w:eastAsia="HiddenHorzOCR" w:hAnsi="Times New Roman" w:cs="Times New Roman"/>
          <w:bCs/>
          <w:sz w:val="28"/>
          <w:szCs w:val="28"/>
        </w:rPr>
        <w:t xml:space="preserve"> </w:t>
      </w:r>
      <w:r w:rsidR="001C7227" w:rsidRPr="00505051">
        <w:rPr>
          <w:rFonts w:ascii="Times New Roman" w:eastAsia="Times New Roman" w:hAnsi="Times New Roman" w:cs="Times New Roman"/>
          <w:sz w:val="28"/>
          <w:szCs w:val="28"/>
        </w:rPr>
        <w:t>«</w:t>
      </w:r>
      <w:r w:rsidR="0011240A" w:rsidRPr="0011240A">
        <w:rPr>
          <w:rFonts w:ascii="Times New Roman" w:eastAsia="Times New Roman" w:hAnsi="Times New Roman" w:cs="Times New Roman"/>
          <w:sz w:val="28"/>
          <w:szCs w:val="28"/>
        </w:rPr>
        <w:t>Развитие потребительского рынка</w:t>
      </w:r>
      <w:r w:rsidR="001C7227" w:rsidRPr="00505051">
        <w:rPr>
          <w:rFonts w:ascii="Times New Roman" w:eastAsia="Times New Roman" w:hAnsi="Times New Roman" w:cs="Times New Roman"/>
          <w:sz w:val="28"/>
          <w:szCs w:val="28"/>
        </w:rPr>
        <w:t>»</w:t>
      </w:r>
      <w:r w:rsidR="00AB6AFC" w:rsidRPr="00AB6AFC">
        <w:rPr>
          <w:rFonts w:ascii="Times New Roman" w:eastAsia="HiddenHorzOCR" w:hAnsi="Times New Roman" w:cs="Times New Roman"/>
          <w:bCs/>
          <w:sz w:val="28"/>
          <w:szCs w:val="28"/>
        </w:rPr>
        <w:t xml:space="preserve"> </w:t>
      </w:r>
      <w:r w:rsidR="003F0DD9">
        <w:rPr>
          <w:rFonts w:ascii="Times New Roman" w:hAnsi="Times New Roman" w:cs="Times New Roman"/>
          <w:sz w:val="28"/>
          <w:szCs w:val="28"/>
        </w:rPr>
        <w:t xml:space="preserve">признана </w:t>
      </w:r>
      <w:r w:rsidR="0011240A" w:rsidRPr="001F32DA">
        <w:rPr>
          <w:rFonts w:ascii="Times New Roman" w:hAnsi="Times New Roman" w:cs="Times New Roman"/>
          <w:sz w:val="28"/>
          <w:szCs w:val="28"/>
        </w:rPr>
        <w:t>высокой.</w:t>
      </w:r>
      <w:r w:rsidR="001F32DA" w:rsidRPr="001F32DA">
        <w:t xml:space="preserve"> </w:t>
      </w:r>
      <w:r w:rsidR="001F32DA" w:rsidRPr="001F32DA">
        <w:rPr>
          <w:rFonts w:ascii="Times New Roman" w:hAnsi="Times New Roman" w:cs="Times New Roman"/>
          <w:sz w:val="28"/>
          <w:szCs w:val="28"/>
        </w:rPr>
        <w:t xml:space="preserve">Подпрограмма «Создание благоприятных условий для развития малого </w:t>
      </w:r>
      <w:r w:rsidR="001F32DA">
        <w:rPr>
          <w:rFonts w:ascii="Times New Roman" w:hAnsi="Times New Roman" w:cs="Times New Roman"/>
          <w:sz w:val="28"/>
          <w:szCs w:val="28"/>
        </w:rPr>
        <w:t xml:space="preserve">и среднего предпринимательства» </w:t>
      </w:r>
      <w:r w:rsidR="003F0DD9">
        <w:rPr>
          <w:rFonts w:ascii="Times New Roman" w:hAnsi="Times New Roman" w:cs="Times New Roman"/>
          <w:sz w:val="28"/>
          <w:szCs w:val="28"/>
        </w:rPr>
        <w:t xml:space="preserve">признана </w:t>
      </w:r>
      <w:r w:rsidR="001F32DA" w:rsidRPr="001F32DA">
        <w:rPr>
          <w:rFonts w:ascii="Times New Roman" w:hAnsi="Times New Roman" w:cs="Times New Roman"/>
          <w:sz w:val="28"/>
          <w:szCs w:val="28"/>
        </w:rPr>
        <w:t>неудовлетворительной</w:t>
      </w:r>
      <w:r w:rsidR="001F32DA">
        <w:rPr>
          <w:rFonts w:ascii="Times New Roman" w:hAnsi="Times New Roman" w:cs="Times New Roman"/>
          <w:sz w:val="28"/>
          <w:szCs w:val="28"/>
        </w:rPr>
        <w:t>.</w:t>
      </w:r>
    </w:p>
    <w:p w:rsidR="00D21B5C" w:rsidRDefault="00D21B5C" w:rsidP="00F67CA1">
      <w:pPr>
        <w:widowControl w:val="0"/>
        <w:suppressAutoHyphens/>
        <w:spacing w:after="0" w:line="240" w:lineRule="auto"/>
        <w:jc w:val="both"/>
        <w:outlineLvl w:val="0"/>
        <w:rPr>
          <w:rFonts w:asciiTheme="majorHAnsi" w:eastAsiaTheme="majorEastAsia" w:hAnsiTheme="majorHAnsi" w:cstheme="majorBidi"/>
          <w:b/>
          <w:bCs/>
          <w:color w:val="365F91" w:themeColor="accent1" w:themeShade="BF"/>
          <w:sz w:val="28"/>
          <w:szCs w:val="28"/>
        </w:rPr>
      </w:pPr>
    </w:p>
    <w:p w:rsidR="00636101" w:rsidRDefault="00636101" w:rsidP="00F67CA1">
      <w:pPr>
        <w:widowControl w:val="0"/>
        <w:suppressAutoHyphens/>
        <w:spacing w:after="0" w:line="240" w:lineRule="auto"/>
        <w:jc w:val="both"/>
        <w:outlineLvl w:val="0"/>
        <w:rPr>
          <w:rFonts w:asciiTheme="majorHAnsi" w:eastAsia="Times New Roman" w:hAnsiTheme="majorHAnsi" w:cstheme="majorBidi"/>
          <w:b/>
          <w:bCs/>
          <w:color w:val="365F91" w:themeColor="accent1" w:themeShade="BF"/>
          <w:sz w:val="28"/>
          <w:szCs w:val="28"/>
        </w:rPr>
      </w:pPr>
      <w:r w:rsidRPr="009B3E20">
        <w:rPr>
          <w:rFonts w:asciiTheme="majorHAnsi" w:eastAsiaTheme="majorEastAsia" w:hAnsiTheme="majorHAnsi" w:cstheme="majorBidi"/>
          <w:b/>
          <w:bCs/>
          <w:color w:val="365F91" w:themeColor="accent1" w:themeShade="BF"/>
          <w:sz w:val="28"/>
          <w:szCs w:val="28"/>
        </w:rPr>
        <w:t>5. П</w:t>
      </w:r>
      <w:r w:rsidRPr="009B3E20">
        <w:rPr>
          <w:rFonts w:asciiTheme="majorHAnsi" w:eastAsia="Times New Roman" w:hAnsiTheme="majorHAnsi" w:cstheme="majorBidi"/>
          <w:b/>
          <w:bCs/>
          <w:color w:val="365F91" w:themeColor="accent1" w:themeShade="BF"/>
          <w:sz w:val="28"/>
          <w:szCs w:val="28"/>
        </w:rPr>
        <w:t xml:space="preserve">редложения по дальнейшей реализации муниципальной программы </w:t>
      </w:r>
    </w:p>
    <w:p w:rsidR="00AB45A6" w:rsidRPr="009B3E20" w:rsidRDefault="00AB45A6" w:rsidP="00F67CA1">
      <w:pPr>
        <w:widowControl w:val="0"/>
        <w:suppressAutoHyphens/>
        <w:spacing w:after="0" w:line="240" w:lineRule="auto"/>
        <w:jc w:val="both"/>
        <w:outlineLvl w:val="0"/>
        <w:rPr>
          <w:rFonts w:asciiTheme="majorHAnsi" w:eastAsiaTheme="majorEastAsia" w:hAnsiTheme="majorHAnsi" w:cstheme="majorBidi"/>
          <w:b/>
          <w:bCs/>
          <w:color w:val="365F91" w:themeColor="accent1" w:themeShade="BF"/>
          <w:sz w:val="28"/>
          <w:szCs w:val="28"/>
        </w:rPr>
      </w:pPr>
    </w:p>
    <w:p w:rsidR="000F449C" w:rsidRDefault="00686C80" w:rsidP="00F67CA1">
      <w:pPr>
        <w:widowControl w:val="0"/>
        <w:suppressAutoHyphens/>
        <w:spacing w:after="0" w:line="240" w:lineRule="auto"/>
        <w:ind w:firstLine="709"/>
        <w:jc w:val="both"/>
        <w:rPr>
          <w:rFonts w:ascii="Times New Roman" w:eastAsia="Times New Roman" w:hAnsi="Times New Roman" w:cs="Times New Roman"/>
          <w:sz w:val="28"/>
          <w:szCs w:val="28"/>
        </w:rPr>
      </w:pPr>
      <w:r w:rsidRPr="009B3E20">
        <w:rPr>
          <w:rFonts w:ascii="Times New Roman" w:hAnsi="Times New Roman" w:cs="Times New Roman"/>
          <w:sz w:val="28"/>
          <w:szCs w:val="28"/>
        </w:rPr>
        <w:t xml:space="preserve">Реализацию муниципальной программы </w:t>
      </w:r>
      <w:r w:rsidR="00015887" w:rsidRPr="009B3E20">
        <w:rPr>
          <w:rFonts w:ascii="Times New Roman" w:eastAsia="Times New Roman" w:hAnsi="Times New Roman" w:cs="Times New Roman"/>
          <w:sz w:val="28"/>
          <w:szCs w:val="28"/>
        </w:rPr>
        <w:t>«</w:t>
      </w:r>
      <w:r w:rsidR="00BA2CCD" w:rsidRPr="009B3E20">
        <w:rPr>
          <w:rFonts w:ascii="Times New Roman" w:eastAsia="Times New Roman" w:hAnsi="Times New Roman" w:cs="Times New Roman"/>
          <w:sz w:val="28"/>
          <w:szCs w:val="28"/>
        </w:rPr>
        <w:t>Создание условий для устойчивого экономического развития Шарканского района на 2022-2026 годы</w:t>
      </w:r>
      <w:r w:rsidR="00015887" w:rsidRPr="009B3E20">
        <w:rPr>
          <w:rFonts w:ascii="Times New Roman" w:hAnsi="Times New Roman" w:cs="Times New Roman"/>
          <w:sz w:val="28"/>
          <w:szCs w:val="28"/>
        </w:rPr>
        <w:t>»</w:t>
      </w:r>
      <w:r w:rsidR="0019693C" w:rsidRPr="009B3E20">
        <w:rPr>
          <w:rFonts w:ascii="Times New Roman" w:hAnsi="Times New Roman" w:cs="Times New Roman"/>
          <w:sz w:val="28"/>
          <w:szCs w:val="28"/>
        </w:rPr>
        <w:t xml:space="preserve"> в 20</w:t>
      </w:r>
      <w:r w:rsidR="008255B6" w:rsidRPr="009B3E20">
        <w:rPr>
          <w:rFonts w:ascii="Times New Roman" w:hAnsi="Times New Roman" w:cs="Times New Roman"/>
          <w:sz w:val="28"/>
          <w:szCs w:val="28"/>
        </w:rPr>
        <w:t>2</w:t>
      </w:r>
      <w:r w:rsidR="00BA2CCD" w:rsidRPr="009B3E20">
        <w:rPr>
          <w:rFonts w:ascii="Times New Roman" w:hAnsi="Times New Roman" w:cs="Times New Roman"/>
          <w:sz w:val="28"/>
          <w:szCs w:val="28"/>
        </w:rPr>
        <w:t>3</w:t>
      </w:r>
      <w:r w:rsidRPr="009B3E20">
        <w:rPr>
          <w:rFonts w:ascii="Times New Roman" w:hAnsi="Times New Roman" w:cs="Times New Roman"/>
          <w:sz w:val="28"/>
          <w:szCs w:val="28"/>
        </w:rPr>
        <w:t xml:space="preserve"> году предлагается продолжить</w:t>
      </w:r>
      <w:r w:rsidR="00312DA6" w:rsidRPr="009B3E20">
        <w:rPr>
          <w:rFonts w:ascii="Times New Roman" w:hAnsi="Times New Roman" w:cs="Times New Roman"/>
          <w:sz w:val="28"/>
          <w:szCs w:val="28"/>
        </w:rPr>
        <w:t>.</w:t>
      </w:r>
      <w:r w:rsidR="000F449C" w:rsidRPr="009B3E20">
        <w:rPr>
          <w:rFonts w:ascii="Times New Roman" w:hAnsi="Times New Roman" w:cs="Times New Roman"/>
          <w:sz w:val="28"/>
          <w:szCs w:val="28"/>
        </w:rPr>
        <w:t xml:space="preserve"> </w:t>
      </w:r>
      <w:r w:rsidR="000F449C" w:rsidRPr="009B3E20">
        <w:rPr>
          <w:rFonts w:ascii="Times New Roman" w:eastAsia="Times New Roman" w:hAnsi="Times New Roman" w:cs="Times New Roman"/>
          <w:sz w:val="28"/>
          <w:szCs w:val="28"/>
        </w:rPr>
        <w:t>Необходимо пересмотреть целевые показатели, при необходимости откорректировать плановые показатели и привести в соответствие со стратегическими документами муниципального образования «</w:t>
      </w:r>
      <w:r w:rsidR="00F67CA1" w:rsidRPr="002018BF">
        <w:rPr>
          <w:rFonts w:ascii="Times New Roman" w:hAnsi="Times New Roman" w:cs="Times New Roman"/>
          <w:sz w:val="28"/>
          <w:szCs w:val="28"/>
        </w:rPr>
        <w:t>Муниципальный округ Шарканский район Удмуртской Республики</w:t>
      </w:r>
      <w:r w:rsidR="000F449C" w:rsidRPr="009B3E20">
        <w:rPr>
          <w:rFonts w:ascii="Times New Roman" w:eastAsia="Times New Roman" w:hAnsi="Times New Roman" w:cs="Times New Roman"/>
          <w:sz w:val="28"/>
          <w:szCs w:val="28"/>
        </w:rPr>
        <w:t>».</w:t>
      </w:r>
      <w:r w:rsidR="000F449C" w:rsidRPr="00FD65D1">
        <w:rPr>
          <w:rFonts w:ascii="Times New Roman" w:eastAsia="Times New Roman" w:hAnsi="Times New Roman" w:cs="Times New Roman"/>
          <w:sz w:val="28"/>
          <w:szCs w:val="28"/>
        </w:rPr>
        <w:t xml:space="preserve"> </w:t>
      </w:r>
    </w:p>
    <w:p w:rsidR="00F67CA1" w:rsidRPr="00FD65D1" w:rsidRDefault="00F67CA1" w:rsidP="00F67CA1">
      <w:pPr>
        <w:widowControl w:val="0"/>
        <w:suppressAutoHyphens/>
        <w:spacing w:after="0" w:line="240" w:lineRule="auto"/>
        <w:ind w:firstLine="709"/>
        <w:jc w:val="both"/>
        <w:rPr>
          <w:rFonts w:ascii="Times New Roman" w:eastAsia="Times New Roman" w:hAnsi="Times New Roman" w:cs="Times New Roman"/>
          <w:sz w:val="28"/>
          <w:szCs w:val="28"/>
        </w:rPr>
      </w:pPr>
    </w:p>
    <w:p w:rsidR="007D01AA" w:rsidRPr="00460273" w:rsidRDefault="007D01AA" w:rsidP="00F67CA1">
      <w:pPr>
        <w:pStyle w:val="aa"/>
        <w:widowControl w:val="0"/>
        <w:suppressAutoHyphens/>
        <w:spacing w:after="0"/>
        <w:jc w:val="both"/>
        <w:rPr>
          <w:rFonts w:eastAsia="Times New Roman"/>
          <w:b/>
          <w:color w:val="002060"/>
          <w:sz w:val="40"/>
          <w:szCs w:val="40"/>
        </w:rPr>
      </w:pPr>
      <w:r w:rsidRPr="00460273">
        <w:rPr>
          <w:rFonts w:eastAsia="Times New Roman"/>
          <w:b/>
          <w:color w:val="002060"/>
          <w:sz w:val="40"/>
          <w:szCs w:val="40"/>
        </w:rPr>
        <w:t>Муниципальная программа</w:t>
      </w:r>
    </w:p>
    <w:p w:rsidR="007D01AA" w:rsidRPr="00460273" w:rsidRDefault="007D01AA" w:rsidP="00F67CA1">
      <w:pPr>
        <w:pStyle w:val="aa"/>
        <w:widowControl w:val="0"/>
        <w:suppressAutoHyphens/>
        <w:spacing w:after="0"/>
        <w:jc w:val="both"/>
        <w:rPr>
          <w:rFonts w:eastAsia="Times New Roman"/>
          <w:b/>
          <w:color w:val="002060"/>
          <w:sz w:val="40"/>
          <w:szCs w:val="40"/>
        </w:rPr>
      </w:pPr>
      <w:r>
        <w:rPr>
          <w:rFonts w:eastAsia="Times New Roman"/>
          <w:b/>
          <w:color w:val="002060"/>
          <w:sz w:val="40"/>
          <w:szCs w:val="40"/>
        </w:rPr>
        <w:t>06</w:t>
      </w:r>
      <w:r w:rsidRPr="00460273">
        <w:rPr>
          <w:rFonts w:eastAsia="Times New Roman"/>
          <w:b/>
          <w:color w:val="002060"/>
          <w:sz w:val="40"/>
          <w:szCs w:val="40"/>
        </w:rPr>
        <w:t xml:space="preserve"> «</w:t>
      </w:r>
      <w:r w:rsidR="00BA2CCD" w:rsidRPr="00BA2CCD">
        <w:rPr>
          <w:rFonts w:eastAsia="Times New Roman"/>
          <w:b/>
          <w:color w:val="002060"/>
          <w:sz w:val="40"/>
          <w:szCs w:val="40"/>
        </w:rPr>
        <w:t>Безопасность на 2022-2026 годы</w:t>
      </w:r>
      <w:r w:rsidRPr="00460273">
        <w:rPr>
          <w:rFonts w:eastAsia="Times New Roman"/>
          <w:b/>
          <w:color w:val="002060"/>
          <w:sz w:val="40"/>
          <w:szCs w:val="40"/>
        </w:rPr>
        <w:t>»</w:t>
      </w:r>
    </w:p>
    <w:p w:rsidR="00F67CA1" w:rsidRDefault="00F67CA1" w:rsidP="00F67CA1">
      <w:pPr>
        <w:widowControl w:val="0"/>
        <w:suppressAutoHyphens/>
        <w:spacing w:after="0" w:line="240" w:lineRule="auto"/>
        <w:ind w:firstLine="709"/>
        <w:jc w:val="both"/>
        <w:rPr>
          <w:rFonts w:ascii="Times New Roman" w:eastAsia="Times New Roman" w:hAnsi="Times New Roman" w:cs="Times New Roman"/>
          <w:sz w:val="28"/>
          <w:szCs w:val="28"/>
        </w:rPr>
      </w:pPr>
    </w:p>
    <w:p w:rsidR="007D01AA" w:rsidRDefault="007D01AA" w:rsidP="00F67CA1">
      <w:pPr>
        <w:widowControl w:val="0"/>
        <w:suppressAutoHyphens/>
        <w:spacing w:after="0" w:line="240" w:lineRule="auto"/>
        <w:ind w:firstLine="709"/>
        <w:jc w:val="both"/>
        <w:rPr>
          <w:rFonts w:ascii="Times New Roman" w:eastAsia="Times New Roman" w:hAnsi="Times New Roman" w:cs="Times New Roman"/>
          <w:sz w:val="28"/>
          <w:szCs w:val="28"/>
        </w:rPr>
      </w:pPr>
      <w:r w:rsidRPr="0061189B">
        <w:rPr>
          <w:rFonts w:ascii="Times New Roman" w:eastAsia="Times New Roman" w:hAnsi="Times New Roman" w:cs="Times New Roman"/>
          <w:sz w:val="28"/>
          <w:szCs w:val="28"/>
        </w:rPr>
        <w:t xml:space="preserve">Муниципальная программа </w:t>
      </w:r>
      <w:r>
        <w:rPr>
          <w:rFonts w:ascii="Times New Roman" w:eastAsia="Times New Roman" w:hAnsi="Times New Roman" w:cs="Times New Roman"/>
          <w:sz w:val="28"/>
          <w:szCs w:val="28"/>
        </w:rPr>
        <w:t>06</w:t>
      </w:r>
      <w:r w:rsidRPr="0061189B">
        <w:rPr>
          <w:rFonts w:ascii="Times New Roman" w:eastAsia="Times New Roman" w:hAnsi="Times New Roman" w:cs="Times New Roman"/>
          <w:sz w:val="28"/>
          <w:szCs w:val="28"/>
        </w:rPr>
        <w:t xml:space="preserve"> «</w:t>
      </w:r>
      <w:r w:rsidR="00BA2CCD" w:rsidRPr="00BA2CCD">
        <w:rPr>
          <w:rFonts w:ascii="Times New Roman" w:eastAsia="Times New Roman" w:hAnsi="Times New Roman" w:cs="Times New Roman"/>
          <w:sz w:val="28"/>
          <w:szCs w:val="28"/>
        </w:rPr>
        <w:t>Безопасность на 2022-2026 годы</w:t>
      </w:r>
      <w:r w:rsidRPr="0061189B">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lastRenderedPageBreak/>
        <w:t xml:space="preserve">утверждена постановлением Администрации муниципального образования «Шарканский район» от </w:t>
      </w:r>
      <w:r w:rsidR="002018BF">
        <w:rPr>
          <w:rFonts w:ascii="Times New Roman" w:eastAsia="Times New Roman" w:hAnsi="Times New Roman" w:cs="Times New Roman"/>
          <w:sz w:val="28"/>
          <w:szCs w:val="28"/>
        </w:rPr>
        <w:t>15.10.2021г.</w:t>
      </w:r>
      <w:r>
        <w:rPr>
          <w:rFonts w:ascii="Times New Roman" w:eastAsia="Times New Roman" w:hAnsi="Times New Roman" w:cs="Times New Roman"/>
          <w:sz w:val="28"/>
          <w:szCs w:val="28"/>
        </w:rPr>
        <w:t xml:space="preserve"> № </w:t>
      </w:r>
      <w:r w:rsidR="002018BF">
        <w:rPr>
          <w:rFonts w:ascii="Times New Roman" w:eastAsia="Times New Roman" w:hAnsi="Times New Roman" w:cs="Times New Roman"/>
          <w:sz w:val="28"/>
          <w:szCs w:val="28"/>
        </w:rPr>
        <w:t>740</w:t>
      </w:r>
      <w:r>
        <w:rPr>
          <w:rFonts w:ascii="Times New Roman" w:eastAsia="Times New Roman" w:hAnsi="Times New Roman" w:cs="Times New Roman"/>
          <w:sz w:val="28"/>
          <w:szCs w:val="28"/>
        </w:rPr>
        <w:t>, содержит в себе следующие подпрограммы:</w:t>
      </w:r>
    </w:p>
    <w:p w:rsidR="007D01AA" w:rsidRPr="00992677" w:rsidRDefault="007D01AA" w:rsidP="00F67CA1">
      <w:pPr>
        <w:widowControl w:val="0"/>
        <w:suppressAutoHyphens/>
        <w:spacing w:after="0" w:line="240" w:lineRule="auto"/>
        <w:jc w:val="both"/>
        <w:rPr>
          <w:rFonts w:ascii="Times New Roman" w:eastAsia="Times New Roman" w:hAnsi="Times New Roman" w:cs="Times New Roman"/>
          <w:sz w:val="28"/>
          <w:szCs w:val="28"/>
        </w:rPr>
      </w:pPr>
      <w:r w:rsidRPr="00992677">
        <w:rPr>
          <w:rFonts w:ascii="Times New Roman" w:eastAsia="Times New Roman" w:hAnsi="Times New Roman" w:cs="Times New Roman"/>
          <w:sz w:val="28"/>
          <w:szCs w:val="28"/>
        </w:rPr>
        <w:t xml:space="preserve">06.1 </w:t>
      </w:r>
      <w:r w:rsidR="002018BF" w:rsidRPr="002018BF">
        <w:rPr>
          <w:rFonts w:ascii="Times New Roman" w:eastAsia="Times New Roman" w:hAnsi="Times New Roman" w:cs="Times New Roman"/>
          <w:sz w:val="28"/>
          <w:szCs w:val="28"/>
        </w:rPr>
        <w:t>Предупреждение и ликвидация последствий чрезвычайных ситуаций</w:t>
      </w:r>
      <w:r w:rsidRPr="00992677">
        <w:rPr>
          <w:rFonts w:ascii="Times New Roman" w:eastAsia="Times New Roman" w:hAnsi="Times New Roman" w:cs="Times New Roman"/>
          <w:sz w:val="28"/>
          <w:szCs w:val="28"/>
        </w:rPr>
        <w:t>.</w:t>
      </w:r>
    </w:p>
    <w:p w:rsidR="007D01AA" w:rsidRPr="00992677" w:rsidRDefault="007D01AA" w:rsidP="00767A2B">
      <w:pPr>
        <w:widowControl w:val="0"/>
        <w:suppressAutoHyphens/>
        <w:spacing w:after="0" w:line="240" w:lineRule="auto"/>
        <w:jc w:val="both"/>
        <w:rPr>
          <w:rFonts w:ascii="Times New Roman" w:eastAsia="Times New Roman" w:hAnsi="Times New Roman" w:cs="Times New Roman"/>
          <w:sz w:val="28"/>
          <w:szCs w:val="28"/>
        </w:rPr>
      </w:pPr>
      <w:r w:rsidRPr="00992677">
        <w:rPr>
          <w:rFonts w:ascii="Times New Roman" w:eastAsia="Times New Roman" w:hAnsi="Times New Roman" w:cs="Times New Roman"/>
          <w:sz w:val="28"/>
          <w:szCs w:val="28"/>
        </w:rPr>
        <w:t>06.2 Профилактика правонарушений.</w:t>
      </w:r>
    </w:p>
    <w:p w:rsidR="007D01AA" w:rsidRDefault="007D01AA" w:rsidP="00767A2B">
      <w:pPr>
        <w:pStyle w:val="1"/>
        <w:keepNext w:val="0"/>
        <w:keepLines w:val="0"/>
        <w:widowControl w:val="0"/>
        <w:suppressAutoHyphens/>
        <w:spacing w:before="0" w:line="240" w:lineRule="auto"/>
        <w:jc w:val="both"/>
        <w:rPr>
          <w:rFonts w:ascii="Times New Roman" w:eastAsia="Times New Roman" w:hAnsi="Times New Roman" w:cs="Times New Roman"/>
          <w:b w:val="0"/>
          <w:color w:val="auto"/>
        </w:rPr>
      </w:pPr>
      <w:r w:rsidRPr="00992677">
        <w:rPr>
          <w:rFonts w:ascii="Times New Roman" w:eastAsia="Times New Roman" w:hAnsi="Times New Roman" w:cs="Times New Roman"/>
          <w:b w:val="0"/>
          <w:color w:val="auto"/>
        </w:rPr>
        <w:t xml:space="preserve">06.3 </w:t>
      </w:r>
      <w:r w:rsidR="002018BF" w:rsidRPr="002018BF">
        <w:rPr>
          <w:rFonts w:ascii="Times New Roman" w:eastAsia="Times New Roman" w:hAnsi="Times New Roman" w:cs="Times New Roman"/>
          <w:b w:val="0"/>
          <w:color w:val="auto"/>
        </w:rPr>
        <w:t>Гармонизация межэтнических отношений и участие в профилактике экстремизма и терроризма</w:t>
      </w:r>
      <w:r w:rsidRPr="00992677">
        <w:rPr>
          <w:rFonts w:ascii="Times New Roman" w:eastAsia="Times New Roman" w:hAnsi="Times New Roman" w:cs="Times New Roman"/>
          <w:b w:val="0"/>
          <w:color w:val="auto"/>
        </w:rPr>
        <w:t>.</w:t>
      </w:r>
    </w:p>
    <w:p w:rsidR="00AF705A" w:rsidRDefault="002018BF" w:rsidP="002018BF">
      <w:pPr>
        <w:pStyle w:val="1"/>
        <w:keepNext w:val="0"/>
        <w:keepLines w:val="0"/>
        <w:widowControl w:val="0"/>
        <w:suppressAutoHyphens/>
        <w:spacing w:before="0" w:line="240" w:lineRule="auto"/>
        <w:jc w:val="both"/>
        <w:rPr>
          <w:rFonts w:ascii="Times New Roman" w:eastAsia="Times New Roman" w:hAnsi="Times New Roman" w:cs="Times New Roman"/>
          <w:b w:val="0"/>
          <w:color w:val="auto"/>
        </w:rPr>
      </w:pPr>
      <w:r w:rsidRPr="002018BF">
        <w:rPr>
          <w:rFonts w:ascii="Times New Roman" w:eastAsia="Times New Roman" w:hAnsi="Times New Roman" w:cs="Times New Roman"/>
          <w:b w:val="0"/>
          <w:color w:val="auto"/>
        </w:rPr>
        <w:t>06.4 Пожарная безопасность</w:t>
      </w:r>
      <w:r>
        <w:rPr>
          <w:rFonts w:ascii="Times New Roman" w:eastAsia="Times New Roman" w:hAnsi="Times New Roman" w:cs="Times New Roman"/>
          <w:b w:val="0"/>
          <w:color w:val="auto"/>
        </w:rPr>
        <w:t>.</w:t>
      </w:r>
    </w:p>
    <w:p w:rsidR="002018BF" w:rsidRPr="002018BF" w:rsidRDefault="002018BF" w:rsidP="002018BF">
      <w:pPr>
        <w:spacing w:after="0" w:line="240" w:lineRule="auto"/>
      </w:pPr>
    </w:p>
    <w:p w:rsidR="007D01AA" w:rsidRPr="00B30011" w:rsidRDefault="007D01AA" w:rsidP="00F0386B">
      <w:pPr>
        <w:pStyle w:val="1"/>
        <w:keepNext w:val="0"/>
        <w:keepLines w:val="0"/>
        <w:widowControl w:val="0"/>
        <w:suppressAutoHyphens/>
        <w:spacing w:before="0"/>
        <w:jc w:val="both"/>
      </w:pPr>
      <w:r w:rsidRPr="00B30011">
        <w:t>1.</w:t>
      </w:r>
      <w:r w:rsidR="00B30011" w:rsidRPr="00B30011">
        <w:t xml:space="preserve"> </w:t>
      </w:r>
      <w:r w:rsidRPr="00B30011">
        <w:t>Сведения об основных результатах реализации муниципальной программы за отчетный период</w:t>
      </w:r>
    </w:p>
    <w:p w:rsidR="007D01AA" w:rsidRPr="00460273" w:rsidRDefault="007D01AA" w:rsidP="00767A2B">
      <w:pPr>
        <w:widowControl w:val="0"/>
        <w:suppressAutoHyphens/>
        <w:spacing w:after="0"/>
      </w:pPr>
    </w:p>
    <w:p w:rsidR="007D01AA" w:rsidRPr="00992677" w:rsidRDefault="007D01AA" w:rsidP="00767A2B">
      <w:pPr>
        <w:widowControl w:val="0"/>
        <w:suppressAutoHyphens/>
        <w:spacing w:after="0" w:line="240" w:lineRule="auto"/>
        <w:rPr>
          <w:rFonts w:ascii="Times New Roman" w:hAnsi="Times New Roman"/>
          <w:b/>
          <w:i/>
          <w:sz w:val="28"/>
          <w:szCs w:val="28"/>
        </w:rPr>
      </w:pPr>
      <w:r w:rsidRPr="00460273">
        <w:rPr>
          <w:rFonts w:ascii="Times New Roman" w:hAnsi="Times New Roman"/>
          <w:b/>
          <w:i/>
          <w:sz w:val="28"/>
          <w:szCs w:val="28"/>
        </w:rPr>
        <w:t xml:space="preserve">Реализация подпрограммы </w:t>
      </w:r>
      <w:r w:rsidRPr="00460273">
        <w:rPr>
          <w:rFonts w:ascii="Times New Roman" w:hAnsi="Times New Roman" w:cs="Times New Roman"/>
          <w:b/>
          <w:i/>
          <w:sz w:val="28"/>
          <w:szCs w:val="28"/>
        </w:rPr>
        <w:t>«</w:t>
      </w:r>
      <w:r w:rsidR="002018BF" w:rsidRPr="002018BF">
        <w:rPr>
          <w:rFonts w:ascii="Times New Roman" w:eastAsia="Times New Roman" w:hAnsi="Times New Roman" w:cs="Times New Roman"/>
          <w:b/>
          <w:i/>
          <w:sz w:val="28"/>
          <w:szCs w:val="28"/>
        </w:rPr>
        <w:t>Предупреждение и ликвидация последствий чрезвычайных ситуаций</w:t>
      </w:r>
      <w:r w:rsidRPr="00992677">
        <w:rPr>
          <w:rFonts w:ascii="Times New Roman" w:hAnsi="Times New Roman" w:cs="Times New Roman"/>
          <w:b/>
          <w:i/>
          <w:sz w:val="28"/>
          <w:szCs w:val="28"/>
        </w:rPr>
        <w:t>»</w:t>
      </w:r>
    </w:p>
    <w:p w:rsidR="007D01AA" w:rsidRPr="00584540" w:rsidRDefault="007D01AA" w:rsidP="00767A2B">
      <w:pPr>
        <w:widowControl w:val="0"/>
        <w:suppressAutoHyphens/>
        <w:autoSpaceDE w:val="0"/>
        <w:autoSpaceDN w:val="0"/>
        <w:adjustRightInd w:val="0"/>
        <w:spacing w:after="0" w:line="240" w:lineRule="auto"/>
        <w:jc w:val="center"/>
        <w:rPr>
          <w:rFonts w:ascii="Times New Roman" w:eastAsia="Times New Roman" w:hAnsi="Times New Roman" w:cs="Times New Roman"/>
          <w:b/>
          <w:sz w:val="28"/>
          <w:szCs w:val="28"/>
        </w:rPr>
      </w:pPr>
    </w:p>
    <w:p w:rsidR="007D01AA" w:rsidRDefault="007D01AA" w:rsidP="00767A2B">
      <w:pPr>
        <w:widowControl w:val="0"/>
        <w:suppressAutoHyphens/>
        <w:spacing w:after="0" w:line="240" w:lineRule="auto"/>
        <w:ind w:firstLine="708"/>
        <w:jc w:val="both"/>
        <w:rPr>
          <w:rFonts w:ascii="Times New Roman" w:hAnsi="Times New Roman" w:cs="Times New Roman"/>
          <w:b/>
          <w:sz w:val="28"/>
          <w:szCs w:val="28"/>
        </w:rPr>
      </w:pPr>
      <w:r w:rsidRPr="00882747">
        <w:rPr>
          <w:rFonts w:ascii="Times New Roman" w:hAnsi="Times New Roman" w:cs="Times New Roman"/>
          <w:b/>
          <w:bCs/>
          <w:i/>
          <w:iCs/>
          <w:sz w:val="28"/>
          <w:szCs w:val="28"/>
        </w:rPr>
        <w:t>Координатором подпрограммы</w:t>
      </w:r>
      <w:r w:rsidRPr="00992677">
        <w:rPr>
          <w:rFonts w:ascii="Times New Roman" w:hAnsi="Times New Roman" w:cs="Times New Roman"/>
          <w:sz w:val="28"/>
          <w:szCs w:val="28"/>
        </w:rPr>
        <w:t xml:space="preserve"> является </w:t>
      </w:r>
      <w:r w:rsidR="002018BF">
        <w:rPr>
          <w:rFonts w:ascii="Times New Roman" w:hAnsi="Times New Roman" w:cs="Times New Roman"/>
          <w:sz w:val="28"/>
          <w:szCs w:val="28"/>
        </w:rPr>
        <w:t>з</w:t>
      </w:r>
      <w:r w:rsidR="002018BF" w:rsidRPr="002018BF">
        <w:rPr>
          <w:rFonts w:ascii="Times New Roman" w:hAnsi="Times New Roman" w:cs="Times New Roman"/>
          <w:sz w:val="28"/>
          <w:szCs w:val="28"/>
        </w:rPr>
        <w:t>аместитель главы Администрации муниципального образования «Муниципальный округ Шарканский район Удмуртской Республики»</w:t>
      </w:r>
      <w:r w:rsidR="00275FE7">
        <w:rPr>
          <w:rFonts w:ascii="Times New Roman" w:eastAsia="Times New Roman" w:hAnsi="Times New Roman" w:cs="Times New Roman"/>
          <w:sz w:val="28"/>
          <w:szCs w:val="28"/>
        </w:rPr>
        <w:t>.</w:t>
      </w:r>
    </w:p>
    <w:p w:rsidR="007D01AA" w:rsidRPr="00992677" w:rsidRDefault="007D01AA" w:rsidP="00767A2B">
      <w:pPr>
        <w:widowControl w:val="0"/>
        <w:suppressAutoHyphens/>
        <w:spacing w:after="0" w:line="240" w:lineRule="auto"/>
        <w:ind w:firstLine="708"/>
        <w:jc w:val="both"/>
        <w:rPr>
          <w:rFonts w:ascii="Times New Roman" w:hAnsi="Times New Roman" w:cs="Times New Roman"/>
          <w:sz w:val="28"/>
          <w:szCs w:val="28"/>
        </w:rPr>
      </w:pPr>
      <w:r w:rsidRPr="00882747">
        <w:rPr>
          <w:rFonts w:ascii="Times New Roman" w:hAnsi="Times New Roman" w:cs="Times New Roman"/>
          <w:b/>
          <w:bCs/>
          <w:i/>
          <w:iCs/>
          <w:sz w:val="28"/>
          <w:szCs w:val="28"/>
        </w:rPr>
        <w:t>Ответственный исполнитель</w:t>
      </w:r>
      <w:r w:rsidR="00275FE7">
        <w:rPr>
          <w:rFonts w:ascii="Times New Roman" w:hAnsi="Times New Roman" w:cs="Times New Roman"/>
          <w:sz w:val="28"/>
          <w:szCs w:val="28"/>
        </w:rPr>
        <w:t xml:space="preserve"> </w:t>
      </w:r>
      <w:r w:rsidRPr="00992677">
        <w:rPr>
          <w:rFonts w:ascii="Times New Roman" w:hAnsi="Times New Roman" w:cs="Times New Roman"/>
          <w:sz w:val="28"/>
          <w:szCs w:val="28"/>
        </w:rPr>
        <w:t>-</w:t>
      </w:r>
      <w:r>
        <w:rPr>
          <w:rFonts w:ascii="Times New Roman" w:hAnsi="Times New Roman" w:cs="Times New Roman"/>
          <w:sz w:val="28"/>
          <w:szCs w:val="28"/>
        </w:rPr>
        <w:t xml:space="preserve"> </w:t>
      </w:r>
      <w:r w:rsidR="002018BF" w:rsidRPr="002018BF">
        <w:rPr>
          <w:rFonts w:ascii="Times New Roman" w:hAnsi="Times New Roman" w:cs="Times New Roman"/>
          <w:sz w:val="28"/>
          <w:szCs w:val="28"/>
        </w:rPr>
        <w:t>Отдел информационной и общественной безопасности Администрации муниципального образования «Муниципальный округ Шарканский район Удмуртской Республики</w:t>
      </w:r>
      <w:r w:rsidR="009B3E20">
        <w:rPr>
          <w:rFonts w:ascii="Times New Roman" w:hAnsi="Times New Roman" w:cs="Times New Roman"/>
          <w:sz w:val="28"/>
          <w:szCs w:val="28"/>
        </w:rPr>
        <w:t>»</w:t>
      </w:r>
      <w:r w:rsidRPr="00992677">
        <w:rPr>
          <w:rFonts w:ascii="Times New Roman" w:hAnsi="Times New Roman" w:cs="Times New Roman"/>
          <w:sz w:val="28"/>
          <w:szCs w:val="28"/>
        </w:rPr>
        <w:t>.</w:t>
      </w:r>
    </w:p>
    <w:p w:rsidR="002C2547" w:rsidRPr="002018BF" w:rsidRDefault="007D01AA" w:rsidP="002018BF">
      <w:pPr>
        <w:widowControl w:val="0"/>
        <w:suppressAutoHyphens/>
        <w:autoSpaceDE w:val="0"/>
        <w:autoSpaceDN w:val="0"/>
        <w:adjustRightInd w:val="0"/>
        <w:spacing w:after="0" w:line="240" w:lineRule="auto"/>
        <w:ind w:firstLine="708"/>
        <w:jc w:val="both"/>
        <w:rPr>
          <w:rFonts w:ascii="Times New Roman" w:hAnsi="Times New Roman" w:cs="Times New Roman"/>
          <w:sz w:val="28"/>
          <w:szCs w:val="28"/>
        </w:rPr>
      </w:pPr>
      <w:r w:rsidRPr="00882747">
        <w:rPr>
          <w:rFonts w:ascii="Times New Roman" w:hAnsi="Times New Roman" w:cs="Times New Roman"/>
          <w:b/>
          <w:bCs/>
          <w:i/>
          <w:iCs/>
          <w:sz w:val="28"/>
          <w:szCs w:val="28"/>
        </w:rPr>
        <w:t>Цель подпрограммы</w:t>
      </w:r>
      <w:r w:rsidR="002018BF">
        <w:rPr>
          <w:rFonts w:ascii="Times New Roman" w:hAnsi="Times New Roman" w:cs="Times New Roman"/>
          <w:sz w:val="28"/>
          <w:szCs w:val="28"/>
        </w:rPr>
        <w:t xml:space="preserve"> </w:t>
      </w:r>
      <w:r w:rsidR="003F0DD9">
        <w:rPr>
          <w:rFonts w:ascii="Times New Roman" w:hAnsi="Times New Roman" w:cs="Times New Roman"/>
          <w:sz w:val="28"/>
          <w:szCs w:val="28"/>
        </w:rPr>
        <w:t>–</w:t>
      </w:r>
      <w:r w:rsidR="002018BF">
        <w:rPr>
          <w:rFonts w:ascii="Times New Roman" w:hAnsi="Times New Roman" w:cs="Times New Roman"/>
          <w:sz w:val="28"/>
          <w:szCs w:val="28"/>
        </w:rPr>
        <w:t xml:space="preserve"> о</w:t>
      </w:r>
      <w:r w:rsidR="003F0DD9">
        <w:rPr>
          <w:rStyle w:val="ac"/>
          <w:rFonts w:ascii="Times New Roman" w:eastAsia="Times New Roman" w:hAnsi="Times New Roman"/>
          <w:b w:val="0"/>
          <w:sz w:val="28"/>
          <w:szCs w:val="28"/>
        </w:rPr>
        <w:t xml:space="preserve">беспечение </w:t>
      </w:r>
      <w:r w:rsidR="002018BF" w:rsidRPr="002018BF">
        <w:rPr>
          <w:rStyle w:val="ac"/>
          <w:rFonts w:ascii="Times New Roman" w:eastAsia="Times New Roman" w:hAnsi="Times New Roman"/>
          <w:b w:val="0"/>
          <w:sz w:val="28"/>
          <w:szCs w:val="28"/>
        </w:rPr>
        <w:t>безопасности жизнедеятельности населения на территории муниципального образования «Муниципальный округ Шарканский район Удмуртской Республики»</w:t>
      </w:r>
      <w:r>
        <w:rPr>
          <w:rFonts w:ascii="Times New Roman" w:hAnsi="Times New Roman" w:cs="Times New Roman"/>
          <w:b/>
          <w:sz w:val="28"/>
          <w:szCs w:val="28"/>
        </w:rPr>
        <w:tab/>
      </w:r>
    </w:p>
    <w:p w:rsidR="002018BF" w:rsidRDefault="002018BF" w:rsidP="00767A2B">
      <w:pPr>
        <w:widowControl w:val="0"/>
        <w:suppressAutoHyphens/>
        <w:spacing w:after="0" w:line="240" w:lineRule="auto"/>
        <w:ind w:firstLine="709"/>
        <w:jc w:val="both"/>
        <w:rPr>
          <w:rFonts w:ascii="Times New Roman" w:eastAsia="Times New Roman" w:hAnsi="Times New Roman" w:cs="Times New Roman"/>
          <w:sz w:val="28"/>
          <w:szCs w:val="24"/>
        </w:rPr>
      </w:pPr>
    </w:p>
    <w:p w:rsidR="007D01AA" w:rsidRPr="003C63AF" w:rsidRDefault="007D01AA" w:rsidP="00767A2B">
      <w:pPr>
        <w:widowControl w:val="0"/>
        <w:suppressAutoHyphens/>
        <w:spacing w:after="0" w:line="240" w:lineRule="auto"/>
        <w:ind w:firstLine="709"/>
        <w:jc w:val="both"/>
        <w:rPr>
          <w:rFonts w:ascii="Times New Roman" w:eastAsia="Times New Roman" w:hAnsi="Times New Roman" w:cs="Times New Roman"/>
          <w:sz w:val="28"/>
          <w:szCs w:val="24"/>
        </w:rPr>
      </w:pPr>
      <w:r w:rsidRPr="003C63AF">
        <w:rPr>
          <w:rFonts w:ascii="Times New Roman" w:eastAsia="Times New Roman" w:hAnsi="Times New Roman" w:cs="Times New Roman"/>
          <w:sz w:val="28"/>
          <w:szCs w:val="24"/>
        </w:rPr>
        <w:t xml:space="preserve">Ежегодно Администрацией муниципального образования </w:t>
      </w:r>
      <w:r w:rsidR="009B3E20" w:rsidRPr="003C63AF">
        <w:rPr>
          <w:rFonts w:ascii="Times New Roman" w:eastAsia="Times New Roman" w:hAnsi="Times New Roman" w:cs="Times New Roman"/>
          <w:sz w:val="28"/>
          <w:szCs w:val="24"/>
        </w:rPr>
        <w:t xml:space="preserve">«Муниципальный округ Шарканский район Удмуртской Республики» </w:t>
      </w:r>
      <w:r w:rsidRPr="003C63AF">
        <w:rPr>
          <w:rFonts w:ascii="Times New Roman" w:eastAsia="Times New Roman" w:hAnsi="Times New Roman" w:cs="Times New Roman"/>
          <w:sz w:val="28"/>
          <w:szCs w:val="24"/>
        </w:rPr>
        <w:t>разрабатывается План основных мероприятий Шарканского района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w:t>
      </w:r>
    </w:p>
    <w:p w:rsidR="007D01AA" w:rsidRPr="003C63AF" w:rsidRDefault="007D01AA" w:rsidP="00767A2B">
      <w:pPr>
        <w:widowControl w:val="0"/>
        <w:suppressAutoHyphens/>
        <w:spacing w:after="0" w:line="240" w:lineRule="auto"/>
        <w:ind w:firstLine="708"/>
        <w:jc w:val="both"/>
        <w:rPr>
          <w:rFonts w:ascii="Times New Roman" w:eastAsia="Times New Roman" w:hAnsi="Times New Roman" w:cs="Times New Roman"/>
          <w:sz w:val="28"/>
          <w:szCs w:val="24"/>
        </w:rPr>
      </w:pPr>
      <w:r w:rsidRPr="003C63AF">
        <w:rPr>
          <w:rFonts w:ascii="Times New Roman" w:eastAsia="Times New Roman" w:hAnsi="Times New Roman" w:cs="Times New Roman"/>
          <w:sz w:val="28"/>
          <w:szCs w:val="24"/>
        </w:rPr>
        <w:t>На территории Шарканского района имеется 2 потенциально опасных объекта (Участок предварительной подготовки нефти Центрального месторождения нефти, 1,7 км северо-восточнее д. Кулак-</w:t>
      </w:r>
      <w:proofErr w:type="spellStart"/>
      <w:r w:rsidRPr="003C63AF">
        <w:rPr>
          <w:rFonts w:ascii="Times New Roman" w:eastAsia="Times New Roman" w:hAnsi="Times New Roman" w:cs="Times New Roman"/>
          <w:sz w:val="28"/>
          <w:szCs w:val="24"/>
        </w:rPr>
        <w:t>Кучес</w:t>
      </w:r>
      <w:proofErr w:type="spellEnd"/>
      <w:r w:rsidRPr="003C63AF">
        <w:rPr>
          <w:rFonts w:ascii="Times New Roman" w:eastAsia="Times New Roman" w:hAnsi="Times New Roman" w:cs="Times New Roman"/>
          <w:sz w:val="28"/>
          <w:szCs w:val="24"/>
        </w:rPr>
        <w:t xml:space="preserve">, Площадка компрессорной станции «КС </w:t>
      </w:r>
      <w:proofErr w:type="spellStart"/>
      <w:r w:rsidRPr="003C63AF">
        <w:rPr>
          <w:rFonts w:ascii="Times New Roman" w:eastAsia="Times New Roman" w:hAnsi="Times New Roman" w:cs="Times New Roman"/>
          <w:sz w:val="28"/>
          <w:szCs w:val="24"/>
        </w:rPr>
        <w:t>Игринская</w:t>
      </w:r>
      <w:proofErr w:type="spellEnd"/>
      <w:r w:rsidRPr="003C63AF">
        <w:rPr>
          <w:rFonts w:ascii="Times New Roman" w:eastAsia="Times New Roman" w:hAnsi="Times New Roman" w:cs="Times New Roman"/>
          <w:sz w:val="28"/>
          <w:szCs w:val="24"/>
        </w:rPr>
        <w:t xml:space="preserve">» </w:t>
      </w:r>
      <w:proofErr w:type="spellStart"/>
      <w:r w:rsidRPr="003C63AF">
        <w:rPr>
          <w:rFonts w:ascii="Times New Roman" w:eastAsia="Times New Roman" w:hAnsi="Times New Roman" w:cs="Times New Roman"/>
          <w:sz w:val="28"/>
          <w:szCs w:val="24"/>
        </w:rPr>
        <w:t>Воткинского</w:t>
      </w:r>
      <w:proofErr w:type="spellEnd"/>
      <w:r w:rsidRPr="003C63AF">
        <w:rPr>
          <w:rFonts w:ascii="Times New Roman" w:eastAsia="Times New Roman" w:hAnsi="Times New Roman" w:cs="Times New Roman"/>
          <w:sz w:val="28"/>
          <w:szCs w:val="24"/>
        </w:rPr>
        <w:t xml:space="preserve"> линейного производственного управления магистральных газопроводов, с. Шаркан</w:t>
      </w:r>
      <w:r w:rsidR="00882747" w:rsidRPr="003C63AF">
        <w:rPr>
          <w:rFonts w:ascii="Times New Roman" w:eastAsia="Times New Roman" w:hAnsi="Times New Roman" w:cs="Times New Roman"/>
          <w:sz w:val="28"/>
          <w:szCs w:val="24"/>
        </w:rPr>
        <w:t>),</w:t>
      </w:r>
      <w:r w:rsidRPr="003C63AF">
        <w:rPr>
          <w:rFonts w:ascii="Times New Roman" w:eastAsia="Times New Roman" w:hAnsi="Times New Roman" w:cs="Times New Roman"/>
          <w:sz w:val="28"/>
          <w:szCs w:val="24"/>
        </w:rPr>
        <w:t xml:space="preserve"> 89 социально - значимых объектов</w:t>
      </w:r>
      <w:r w:rsidR="00882747" w:rsidRPr="003C63AF">
        <w:rPr>
          <w:rFonts w:ascii="Times New Roman" w:eastAsia="Times New Roman" w:hAnsi="Times New Roman" w:cs="Times New Roman"/>
          <w:sz w:val="28"/>
          <w:szCs w:val="24"/>
        </w:rPr>
        <w:t>,</w:t>
      </w:r>
      <w:r w:rsidRPr="003C63AF">
        <w:rPr>
          <w:rFonts w:ascii="Times New Roman" w:eastAsia="Times New Roman" w:hAnsi="Times New Roman" w:cs="Times New Roman"/>
          <w:sz w:val="28"/>
          <w:szCs w:val="24"/>
        </w:rPr>
        <w:t xml:space="preserve"> на них разработаны паспорта безопасности.</w:t>
      </w:r>
    </w:p>
    <w:p w:rsidR="007D01AA" w:rsidRPr="003C63AF" w:rsidRDefault="007D01AA" w:rsidP="00767A2B">
      <w:pPr>
        <w:widowControl w:val="0"/>
        <w:suppressAutoHyphens/>
        <w:spacing w:after="0" w:line="240" w:lineRule="auto"/>
        <w:ind w:firstLine="708"/>
        <w:jc w:val="both"/>
        <w:rPr>
          <w:rFonts w:ascii="Times New Roman" w:eastAsia="Times New Roman" w:hAnsi="Times New Roman" w:cs="Times New Roman"/>
          <w:sz w:val="28"/>
          <w:szCs w:val="28"/>
        </w:rPr>
      </w:pPr>
      <w:r w:rsidRPr="003C63AF">
        <w:rPr>
          <w:rFonts w:ascii="Times New Roman" w:eastAsia="Times New Roman" w:hAnsi="Times New Roman" w:cs="Times New Roman"/>
          <w:sz w:val="28"/>
          <w:szCs w:val="28"/>
        </w:rPr>
        <w:t>В области защиты населения и территорий от ЧС, обеспечения пожарной безопасности и безопасности людей на водных объектах на территории Шарканского района осуществляется разработка соответствующих планирующих документов.</w:t>
      </w:r>
    </w:p>
    <w:p w:rsidR="007D01AA" w:rsidRPr="003C63AF" w:rsidRDefault="007D01AA" w:rsidP="00767A2B">
      <w:pPr>
        <w:widowControl w:val="0"/>
        <w:suppressAutoHyphens/>
        <w:spacing w:after="0"/>
        <w:ind w:firstLine="709"/>
        <w:jc w:val="both"/>
        <w:rPr>
          <w:rFonts w:ascii="Times New Roman" w:eastAsia="Times New Roman" w:hAnsi="Times New Roman" w:cs="Times New Roman"/>
          <w:sz w:val="28"/>
          <w:szCs w:val="28"/>
        </w:rPr>
      </w:pPr>
      <w:r w:rsidRPr="003C63AF">
        <w:rPr>
          <w:rFonts w:ascii="Times New Roman" w:eastAsia="Times New Roman" w:hAnsi="Times New Roman" w:cs="Times New Roman"/>
          <w:sz w:val="28"/>
          <w:szCs w:val="28"/>
        </w:rPr>
        <w:t>Разработан и согласован с ГУ МЧС России План гражданской обороны.</w:t>
      </w:r>
    </w:p>
    <w:p w:rsidR="007D01AA" w:rsidRPr="003C63AF" w:rsidRDefault="007D01AA" w:rsidP="003C63AF">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rPr>
      </w:pPr>
      <w:r w:rsidRPr="003C63AF">
        <w:rPr>
          <w:rFonts w:ascii="Times New Roman" w:eastAsia="Times New Roman" w:hAnsi="Times New Roman" w:cs="Times New Roman"/>
          <w:sz w:val="28"/>
          <w:szCs w:val="28"/>
        </w:rPr>
        <w:t xml:space="preserve">Имеется утвержденные в установленном порядке план действий по </w:t>
      </w:r>
      <w:r w:rsidRPr="003C63AF">
        <w:rPr>
          <w:rFonts w:ascii="Times New Roman" w:eastAsia="Times New Roman" w:hAnsi="Times New Roman" w:cs="Times New Roman"/>
          <w:color w:val="000000" w:themeColor="text1"/>
          <w:sz w:val="28"/>
          <w:szCs w:val="28"/>
        </w:rPr>
        <w:t>предупреждению и ликвидации ЧС природного и техногенного характера</w:t>
      </w:r>
      <w:r w:rsidR="00882747" w:rsidRPr="003C63AF">
        <w:rPr>
          <w:rFonts w:ascii="Times New Roman" w:eastAsia="Times New Roman" w:hAnsi="Times New Roman" w:cs="Times New Roman"/>
          <w:color w:val="000000" w:themeColor="text1"/>
          <w:sz w:val="28"/>
          <w:szCs w:val="28"/>
        </w:rPr>
        <w:t>.</w:t>
      </w:r>
    </w:p>
    <w:p w:rsidR="007D01AA" w:rsidRPr="003C63AF" w:rsidRDefault="007D01AA" w:rsidP="003C63AF">
      <w:pPr>
        <w:pStyle w:val="af"/>
        <w:widowControl w:val="0"/>
        <w:suppressAutoHyphens/>
        <w:spacing w:before="0" w:beforeAutospacing="0" w:after="0" w:afterAutospacing="0"/>
        <w:ind w:firstLine="709"/>
        <w:jc w:val="both"/>
        <w:rPr>
          <w:sz w:val="28"/>
          <w:szCs w:val="28"/>
        </w:rPr>
      </w:pPr>
      <w:r w:rsidRPr="003C63AF">
        <w:rPr>
          <w:color w:val="000000" w:themeColor="text1"/>
          <w:sz w:val="28"/>
          <w:szCs w:val="28"/>
        </w:rPr>
        <w:t xml:space="preserve">Спланирована работа комиссий Администрации. За отчетный период </w:t>
      </w:r>
      <w:r w:rsidRPr="003C63AF">
        <w:rPr>
          <w:sz w:val="28"/>
          <w:szCs w:val="28"/>
        </w:rPr>
        <w:t xml:space="preserve">проведено </w:t>
      </w:r>
      <w:r w:rsidR="008E2280" w:rsidRPr="003C63AF">
        <w:rPr>
          <w:sz w:val="28"/>
          <w:szCs w:val="28"/>
        </w:rPr>
        <w:t>23</w:t>
      </w:r>
      <w:r w:rsidRPr="003C63AF">
        <w:rPr>
          <w:sz w:val="28"/>
          <w:szCs w:val="28"/>
        </w:rPr>
        <w:t xml:space="preserve"> заседани</w:t>
      </w:r>
      <w:r w:rsidR="00094E70" w:rsidRPr="003C63AF">
        <w:rPr>
          <w:sz w:val="28"/>
          <w:szCs w:val="28"/>
        </w:rPr>
        <w:t>я</w:t>
      </w:r>
      <w:r w:rsidRPr="003C63AF">
        <w:rPr>
          <w:sz w:val="28"/>
          <w:szCs w:val="28"/>
        </w:rPr>
        <w:t xml:space="preserve"> КЧС и ОПБ, 1 заседание </w:t>
      </w:r>
      <w:proofErr w:type="spellStart"/>
      <w:r w:rsidRPr="003C63AF">
        <w:rPr>
          <w:sz w:val="28"/>
          <w:szCs w:val="28"/>
        </w:rPr>
        <w:t>противопаводковой</w:t>
      </w:r>
      <w:proofErr w:type="spellEnd"/>
      <w:r w:rsidRPr="003C63AF">
        <w:rPr>
          <w:sz w:val="28"/>
          <w:szCs w:val="28"/>
        </w:rPr>
        <w:t xml:space="preserve"> комиссии, </w:t>
      </w:r>
      <w:r w:rsidR="008E2280" w:rsidRPr="003C63AF">
        <w:rPr>
          <w:sz w:val="28"/>
          <w:szCs w:val="28"/>
        </w:rPr>
        <w:lastRenderedPageBreak/>
        <w:t>5 заседаний</w:t>
      </w:r>
      <w:r w:rsidRPr="003C63AF">
        <w:rPr>
          <w:sz w:val="28"/>
          <w:szCs w:val="28"/>
        </w:rPr>
        <w:t xml:space="preserve"> санитарно-противоэпидемической комиссии. </w:t>
      </w:r>
    </w:p>
    <w:p w:rsidR="00094E70" w:rsidRPr="003C63AF" w:rsidRDefault="00094E70" w:rsidP="003C63AF">
      <w:pPr>
        <w:pStyle w:val="af"/>
        <w:widowControl w:val="0"/>
        <w:suppressAutoHyphens/>
        <w:spacing w:before="0" w:beforeAutospacing="0" w:after="0" w:afterAutospacing="0"/>
        <w:ind w:firstLine="709"/>
        <w:jc w:val="both"/>
        <w:rPr>
          <w:sz w:val="28"/>
          <w:szCs w:val="28"/>
        </w:rPr>
      </w:pPr>
      <w:r w:rsidRPr="003C63AF">
        <w:rPr>
          <w:sz w:val="28"/>
          <w:szCs w:val="28"/>
        </w:rPr>
        <w:t>В течение 202</w:t>
      </w:r>
      <w:r w:rsidR="008E2280" w:rsidRPr="003C63AF">
        <w:rPr>
          <w:sz w:val="28"/>
          <w:szCs w:val="28"/>
        </w:rPr>
        <w:t>2</w:t>
      </w:r>
      <w:r w:rsidRPr="003C63AF">
        <w:rPr>
          <w:sz w:val="28"/>
          <w:szCs w:val="28"/>
        </w:rPr>
        <w:t xml:space="preserve"> года на территории района чрезвычайных ситуаций не зарегистрировано.</w:t>
      </w:r>
    </w:p>
    <w:p w:rsidR="007D01AA" w:rsidRPr="003C63AF" w:rsidRDefault="007D01AA" w:rsidP="003C63AF">
      <w:pPr>
        <w:widowControl w:val="0"/>
        <w:suppressAutoHyphens/>
        <w:spacing w:after="0" w:line="240" w:lineRule="auto"/>
        <w:ind w:firstLine="708"/>
        <w:jc w:val="both"/>
        <w:rPr>
          <w:rFonts w:ascii="Times New Roman" w:eastAsia="Times New Roman" w:hAnsi="Times New Roman" w:cs="Times New Roman"/>
          <w:sz w:val="28"/>
          <w:szCs w:val="28"/>
        </w:rPr>
      </w:pPr>
      <w:r w:rsidRPr="003C63AF">
        <w:rPr>
          <w:rFonts w:ascii="Times New Roman" w:eastAsia="Times New Roman" w:hAnsi="Times New Roman" w:cs="Times New Roman"/>
          <w:sz w:val="28"/>
          <w:szCs w:val="28"/>
        </w:rPr>
        <w:t>Через ЕДДС определен порядок сбора и обработки информации об источниках чрезвычайных ситуаций природного и техногенного характера.</w:t>
      </w:r>
    </w:p>
    <w:p w:rsidR="007D01AA" w:rsidRPr="003C63AF" w:rsidRDefault="007D01AA" w:rsidP="003C63AF">
      <w:pPr>
        <w:pStyle w:val="af"/>
        <w:widowControl w:val="0"/>
        <w:suppressAutoHyphens/>
        <w:spacing w:before="0" w:beforeAutospacing="0" w:after="0" w:afterAutospacing="0"/>
        <w:ind w:firstLine="708"/>
        <w:jc w:val="both"/>
        <w:rPr>
          <w:sz w:val="28"/>
          <w:szCs w:val="28"/>
        </w:rPr>
      </w:pPr>
      <w:r w:rsidRPr="003C63AF">
        <w:rPr>
          <w:sz w:val="28"/>
          <w:szCs w:val="28"/>
        </w:rPr>
        <w:t>Действует система оповещения на пожарной части.</w:t>
      </w:r>
    </w:p>
    <w:p w:rsidR="007D01AA" w:rsidRPr="003C63AF" w:rsidRDefault="007D01AA" w:rsidP="003C63AF">
      <w:pPr>
        <w:pStyle w:val="af"/>
        <w:widowControl w:val="0"/>
        <w:suppressAutoHyphens/>
        <w:spacing w:before="0" w:beforeAutospacing="0" w:after="0" w:afterAutospacing="0"/>
        <w:ind w:firstLine="708"/>
        <w:jc w:val="both"/>
        <w:rPr>
          <w:sz w:val="28"/>
          <w:szCs w:val="28"/>
        </w:rPr>
      </w:pPr>
      <w:r w:rsidRPr="003C63AF">
        <w:rPr>
          <w:sz w:val="28"/>
          <w:szCs w:val="28"/>
        </w:rPr>
        <w:t>В рамках организация сбора, обработки, обмена и выдачи информации об угрозе возникновения чрезвычайных ситуаций:</w:t>
      </w:r>
    </w:p>
    <w:p w:rsidR="007D01AA" w:rsidRPr="003C63AF" w:rsidRDefault="007D01AA" w:rsidP="00767A2B">
      <w:pPr>
        <w:pStyle w:val="af"/>
        <w:widowControl w:val="0"/>
        <w:suppressAutoHyphens/>
        <w:spacing w:before="0" w:beforeAutospacing="0" w:after="0" w:afterAutospacing="0"/>
        <w:ind w:firstLine="708"/>
        <w:jc w:val="both"/>
        <w:rPr>
          <w:sz w:val="28"/>
          <w:szCs w:val="28"/>
        </w:rPr>
      </w:pPr>
      <w:r w:rsidRPr="003C63AF">
        <w:rPr>
          <w:sz w:val="28"/>
          <w:szCs w:val="28"/>
        </w:rPr>
        <w:t>- разработан, утвержден и доведен до всех исполнителей порядок сбора и обмена информацией в области защиты населения и территорий от чрезвычайных ситуаций природного и техногенного характера</w:t>
      </w:r>
      <w:r w:rsidR="008030B4" w:rsidRPr="003C63AF">
        <w:rPr>
          <w:sz w:val="28"/>
          <w:szCs w:val="28"/>
        </w:rPr>
        <w:t>.</w:t>
      </w:r>
    </w:p>
    <w:p w:rsidR="007D01AA" w:rsidRPr="005C18A9" w:rsidRDefault="007D01AA" w:rsidP="00767A2B">
      <w:pPr>
        <w:widowControl w:val="0"/>
        <w:suppressAutoHyphens/>
        <w:spacing w:after="0" w:line="240" w:lineRule="auto"/>
        <w:ind w:firstLine="708"/>
        <w:jc w:val="both"/>
        <w:rPr>
          <w:rFonts w:ascii="Times New Roman" w:eastAsia="Times New Roman" w:hAnsi="Times New Roman" w:cs="Times New Roman"/>
          <w:color w:val="000000" w:themeColor="text1"/>
          <w:sz w:val="28"/>
          <w:szCs w:val="28"/>
        </w:rPr>
      </w:pPr>
      <w:r w:rsidRPr="003C63AF">
        <w:rPr>
          <w:rFonts w:ascii="Times New Roman" w:eastAsia="Times New Roman" w:hAnsi="Times New Roman" w:cs="Times New Roman"/>
          <w:color w:val="000000" w:themeColor="text1"/>
          <w:sz w:val="28"/>
          <w:szCs w:val="28"/>
        </w:rPr>
        <w:t>Проводится работа по реагировани</w:t>
      </w:r>
      <w:r w:rsidR="008030B4" w:rsidRPr="003C63AF">
        <w:rPr>
          <w:rFonts w:ascii="Times New Roman" w:eastAsia="Times New Roman" w:hAnsi="Times New Roman" w:cs="Times New Roman"/>
          <w:color w:val="000000" w:themeColor="text1"/>
          <w:sz w:val="28"/>
          <w:szCs w:val="28"/>
        </w:rPr>
        <w:t>ю</w:t>
      </w:r>
      <w:r w:rsidRPr="003C63AF">
        <w:rPr>
          <w:rFonts w:ascii="Times New Roman" w:eastAsia="Times New Roman" w:hAnsi="Times New Roman" w:cs="Times New Roman"/>
          <w:color w:val="000000" w:themeColor="text1"/>
          <w:sz w:val="28"/>
          <w:szCs w:val="28"/>
        </w:rPr>
        <w:t xml:space="preserve"> на обращения граждан по телефону,</w:t>
      </w:r>
      <w:r w:rsidRPr="005C18A9">
        <w:rPr>
          <w:rFonts w:ascii="Times New Roman" w:eastAsia="Times New Roman" w:hAnsi="Times New Roman" w:cs="Times New Roman"/>
          <w:color w:val="000000" w:themeColor="text1"/>
          <w:sz w:val="28"/>
          <w:szCs w:val="28"/>
        </w:rPr>
        <w:t xml:space="preserve"> которые не остаются без внимания. Основная часть обращений приходится в моменты отключений систем жизнеобеспечения. </w:t>
      </w:r>
    </w:p>
    <w:p w:rsidR="008030B4" w:rsidRDefault="00237720" w:rsidP="00767A2B">
      <w:pPr>
        <w:widowControl w:val="0"/>
        <w:suppressAutoHyphens/>
        <w:spacing w:after="0" w:line="240" w:lineRule="auto"/>
        <w:ind w:firstLine="709"/>
        <w:jc w:val="both"/>
        <w:rPr>
          <w:rFonts w:ascii="Times New Roman" w:eastAsia="Times New Roman" w:hAnsi="Times New Roman" w:cs="Times New Roman"/>
          <w:sz w:val="28"/>
          <w:szCs w:val="24"/>
        </w:rPr>
      </w:pPr>
      <w:r w:rsidRPr="00237720">
        <w:rPr>
          <w:rFonts w:ascii="Times New Roman" w:eastAsia="Times New Roman" w:hAnsi="Times New Roman" w:cs="Times New Roman"/>
          <w:sz w:val="28"/>
          <w:szCs w:val="24"/>
        </w:rPr>
        <w:t xml:space="preserve">  В ЕДДС поступило 3715</w:t>
      </w:r>
      <w:r w:rsidR="008030B4" w:rsidRPr="00237720">
        <w:rPr>
          <w:rFonts w:ascii="Times New Roman" w:eastAsia="Times New Roman" w:hAnsi="Times New Roman" w:cs="Times New Roman"/>
          <w:sz w:val="28"/>
          <w:szCs w:val="24"/>
        </w:rPr>
        <w:t xml:space="preserve"> звонков, </w:t>
      </w:r>
      <w:r w:rsidRPr="00237720">
        <w:rPr>
          <w:rFonts w:ascii="Times New Roman" w:eastAsia="Times New Roman" w:hAnsi="Times New Roman" w:cs="Times New Roman"/>
          <w:sz w:val="28"/>
          <w:szCs w:val="24"/>
        </w:rPr>
        <w:t>653 карточек по системе 112,</w:t>
      </w:r>
      <w:r>
        <w:rPr>
          <w:rFonts w:ascii="Times New Roman" w:eastAsia="Times New Roman" w:hAnsi="Times New Roman" w:cs="Times New Roman"/>
          <w:sz w:val="28"/>
          <w:szCs w:val="24"/>
        </w:rPr>
        <w:t xml:space="preserve"> </w:t>
      </w:r>
      <w:r w:rsidR="008030B4" w:rsidRPr="00237720">
        <w:rPr>
          <w:rFonts w:ascii="Times New Roman" w:eastAsia="Times New Roman" w:hAnsi="Times New Roman" w:cs="Times New Roman"/>
          <w:sz w:val="28"/>
          <w:szCs w:val="24"/>
        </w:rPr>
        <w:t xml:space="preserve">отключение электроснабжения - </w:t>
      </w:r>
      <w:r w:rsidRPr="00237720">
        <w:rPr>
          <w:rFonts w:ascii="Times New Roman" w:eastAsia="Times New Roman" w:hAnsi="Times New Roman" w:cs="Times New Roman"/>
          <w:sz w:val="28"/>
          <w:szCs w:val="24"/>
        </w:rPr>
        <w:t>71</w:t>
      </w:r>
      <w:r w:rsidR="008030B4" w:rsidRPr="00237720">
        <w:rPr>
          <w:rFonts w:ascii="Times New Roman" w:eastAsia="Times New Roman" w:hAnsi="Times New Roman" w:cs="Times New Roman"/>
          <w:sz w:val="28"/>
          <w:szCs w:val="24"/>
        </w:rPr>
        <w:t>, прекращение подачи водоснабжения -</w:t>
      </w:r>
      <w:r w:rsidR="002A1FFC" w:rsidRPr="00237720">
        <w:rPr>
          <w:rFonts w:ascii="Times New Roman" w:eastAsia="Times New Roman" w:hAnsi="Times New Roman" w:cs="Times New Roman"/>
          <w:sz w:val="28"/>
          <w:szCs w:val="24"/>
        </w:rPr>
        <w:t xml:space="preserve"> </w:t>
      </w:r>
      <w:r w:rsidRPr="00237720">
        <w:rPr>
          <w:rFonts w:ascii="Times New Roman" w:eastAsia="Times New Roman" w:hAnsi="Times New Roman" w:cs="Times New Roman"/>
          <w:sz w:val="28"/>
          <w:szCs w:val="24"/>
        </w:rPr>
        <w:t>5</w:t>
      </w:r>
      <w:r w:rsidR="00C92D54" w:rsidRPr="00237720">
        <w:rPr>
          <w:rFonts w:ascii="Times New Roman" w:eastAsia="Times New Roman" w:hAnsi="Times New Roman" w:cs="Times New Roman"/>
          <w:sz w:val="28"/>
          <w:szCs w:val="24"/>
        </w:rPr>
        <w:t>7</w:t>
      </w:r>
      <w:r w:rsidR="008030B4" w:rsidRPr="00237720">
        <w:rPr>
          <w:rFonts w:ascii="Times New Roman" w:eastAsia="Times New Roman" w:hAnsi="Times New Roman" w:cs="Times New Roman"/>
          <w:sz w:val="28"/>
          <w:szCs w:val="24"/>
        </w:rPr>
        <w:t>, отключение газоснабжения -</w:t>
      </w:r>
      <w:r w:rsidR="002A1FFC" w:rsidRPr="00237720">
        <w:rPr>
          <w:rFonts w:ascii="Times New Roman" w:eastAsia="Times New Roman" w:hAnsi="Times New Roman" w:cs="Times New Roman"/>
          <w:sz w:val="28"/>
          <w:szCs w:val="24"/>
        </w:rPr>
        <w:t xml:space="preserve"> </w:t>
      </w:r>
      <w:r w:rsidRPr="00237720">
        <w:rPr>
          <w:rFonts w:ascii="Times New Roman" w:eastAsia="Times New Roman" w:hAnsi="Times New Roman" w:cs="Times New Roman"/>
          <w:sz w:val="28"/>
          <w:szCs w:val="24"/>
        </w:rPr>
        <w:t>2</w:t>
      </w:r>
      <w:r w:rsidR="008030B4" w:rsidRPr="00237720">
        <w:rPr>
          <w:rFonts w:ascii="Times New Roman" w:eastAsia="Times New Roman" w:hAnsi="Times New Roman" w:cs="Times New Roman"/>
          <w:sz w:val="28"/>
          <w:szCs w:val="24"/>
        </w:rPr>
        <w:t xml:space="preserve">, отсутствие теплоснабжения - </w:t>
      </w:r>
      <w:r w:rsidR="00C92D54" w:rsidRPr="00237720">
        <w:rPr>
          <w:rFonts w:ascii="Times New Roman" w:eastAsia="Times New Roman" w:hAnsi="Times New Roman" w:cs="Times New Roman"/>
          <w:sz w:val="28"/>
          <w:szCs w:val="24"/>
        </w:rPr>
        <w:t>0</w:t>
      </w:r>
      <w:r w:rsidR="008030B4" w:rsidRPr="00237720">
        <w:rPr>
          <w:rFonts w:ascii="Times New Roman" w:eastAsia="Times New Roman" w:hAnsi="Times New Roman" w:cs="Times New Roman"/>
          <w:sz w:val="28"/>
          <w:szCs w:val="24"/>
        </w:rPr>
        <w:t>,</w:t>
      </w:r>
      <w:r w:rsidR="002A1FFC" w:rsidRPr="00237720">
        <w:rPr>
          <w:rFonts w:ascii="Times New Roman" w:eastAsia="Times New Roman" w:hAnsi="Times New Roman" w:cs="Times New Roman"/>
          <w:sz w:val="28"/>
          <w:szCs w:val="24"/>
        </w:rPr>
        <w:t xml:space="preserve"> </w:t>
      </w:r>
      <w:r w:rsidR="008030B4" w:rsidRPr="00237720">
        <w:rPr>
          <w:rFonts w:ascii="Times New Roman" w:eastAsia="Times New Roman" w:hAnsi="Times New Roman" w:cs="Times New Roman"/>
          <w:sz w:val="28"/>
          <w:szCs w:val="24"/>
        </w:rPr>
        <w:t xml:space="preserve">отсутствие дорожного сообщения - </w:t>
      </w:r>
      <w:r w:rsidRPr="00237720">
        <w:rPr>
          <w:rFonts w:ascii="Times New Roman" w:eastAsia="Times New Roman" w:hAnsi="Times New Roman" w:cs="Times New Roman"/>
          <w:sz w:val="28"/>
          <w:szCs w:val="24"/>
        </w:rPr>
        <w:t>40</w:t>
      </w:r>
      <w:r w:rsidR="008030B4" w:rsidRPr="00237720">
        <w:rPr>
          <w:rFonts w:ascii="Times New Roman" w:eastAsia="Times New Roman" w:hAnsi="Times New Roman" w:cs="Times New Roman"/>
          <w:sz w:val="28"/>
          <w:szCs w:val="24"/>
        </w:rPr>
        <w:t>, ДТП</w:t>
      </w:r>
      <w:r w:rsidR="002A1FFC" w:rsidRPr="00237720">
        <w:rPr>
          <w:rFonts w:ascii="Times New Roman" w:eastAsia="Times New Roman" w:hAnsi="Times New Roman" w:cs="Times New Roman"/>
          <w:sz w:val="28"/>
          <w:szCs w:val="24"/>
        </w:rPr>
        <w:t xml:space="preserve"> </w:t>
      </w:r>
      <w:r w:rsidR="00C92D54" w:rsidRPr="00237720">
        <w:rPr>
          <w:rFonts w:ascii="Times New Roman" w:eastAsia="Times New Roman" w:hAnsi="Times New Roman" w:cs="Times New Roman"/>
          <w:sz w:val="28"/>
          <w:szCs w:val="24"/>
        </w:rPr>
        <w:t>–</w:t>
      </w:r>
      <w:r w:rsidR="008030B4" w:rsidRPr="00237720">
        <w:rPr>
          <w:rFonts w:ascii="Times New Roman" w:eastAsia="Times New Roman" w:hAnsi="Times New Roman" w:cs="Times New Roman"/>
          <w:sz w:val="28"/>
          <w:szCs w:val="24"/>
        </w:rPr>
        <w:t xml:space="preserve"> </w:t>
      </w:r>
      <w:r w:rsidRPr="00237720">
        <w:rPr>
          <w:rFonts w:ascii="Times New Roman" w:eastAsia="Times New Roman" w:hAnsi="Times New Roman" w:cs="Times New Roman"/>
          <w:sz w:val="28"/>
          <w:szCs w:val="24"/>
        </w:rPr>
        <w:t>22</w:t>
      </w:r>
      <w:r w:rsidR="008030B4" w:rsidRPr="005C18A9">
        <w:rPr>
          <w:rFonts w:ascii="Times New Roman" w:eastAsia="Times New Roman" w:hAnsi="Times New Roman" w:cs="Times New Roman"/>
          <w:sz w:val="28"/>
          <w:szCs w:val="24"/>
        </w:rPr>
        <w:t>.</w:t>
      </w:r>
      <w:r w:rsidRPr="005C18A9">
        <w:rPr>
          <w:rFonts w:ascii="Times New Roman" w:eastAsia="Times New Roman" w:hAnsi="Times New Roman" w:cs="Times New Roman"/>
          <w:sz w:val="28"/>
          <w:szCs w:val="24"/>
        </w:rPr>
        <w:t xml:space="preserve"> Зарегистрировано 2</w:t>
      </w:r>
      <w:r w:rsidR="00C92D54" w:rsidRPr="005C18A9">
        <w:rPr>
          <w:rFonts w:ascii="Times New Roman" w:eastAsia="Times New Roman" w:hAnsi="Times New Roman" w:cs="Times New Roman"/>
          <w:sz w:val="28"/>
          <w:szCs w:val="24"/>
        </w:rPr>
        <w:t>8</w:t>
      </w:r>
      <w:r w:rsidR="008030B4" w:rsidRPr="005C18A9">
        <w:rPr>
          <w:rFonts w:ascii="Times New Roman" w:eastAsia="Times New Roman" w:hAnsi="Times New Roman" w:cs="Times New Roman"/>
          <w:sz w:val="28"/>
          <w:szCs w:val="24"/>
        </w:rPr>
        <w:t xml:space="preserve"> пожаров (АППГ – </w:t>
      </w:r>
      <w:r w:rsidR="00C92D54" w:rsidRPr="005C18A9">
        <w:rPr>
          <w:rFonts w:ascii="Times New Roman" w:eastAsia="Times New Roman" w:hAnsi="Times New Roman" w:cs="Times New Roman"/>
          <w:sz w:val="28"/>
          <w:szCs w:val="24"/>
        </w:rPr>
        <w:t>3</w:t>
      </w:r>
      <w:r w:rsidRPr="005C18A9">
        <w:rPr>
          <w:rFonts w:ascii="Times New Roman" w:eastAsia="Times New Roman" w:hAnsi="Times New Roman" w:cs="Times New Roman"/>
          <w:sz w:val="28"/>
          <w:szCs w:val="24"/>
        </w:rPr>
        <w:t>8</w:t>
      </w:r>
      <w:r w:rsidR="008030B4" w:rsidRPr="005C18A9">
        <w:rPr>
          <w:rFonts w:ascii="Times New Roman" w:eastAsia="Times New Roman" w:hAnsi="Times New Roman" w:cs="Times New Roman"/>
          <w:sz w:val="28"/>
          <w:szCs w:val="24"/>
        </w:rPr>
        <w:t xml:space="preserve">), что на </w:t>
      </w:r>
      <w:r w:rsidRPr="005C18A9">
        <w:rPr>
          <w:rFonts w:ascii="Times New Roman" w:eastAsia="Times New Roman" w:hAnsi="Times New Roman" w:cs="Times New Roman"/>
          <w:sz w:val="28"/>
          <w:szCs w:val="24"/>
        </w:rPr>
        <w:t>26</w:t>
      </w:r>
      <w:r w:rsidR="008030B4" w:rsidRPr="005C18A9">
        <w:rPr>
          <w:rFonts w:ascii="Times New Roman" w:eastAsia="Times New Roman" w:hAnsi="Times New Roman" w:cs="Times New Roman"/>
          <w:sz w:val="28"/>
          <w:szCs w:val="24"/>
        </w:rPr>
        <w:t xml:space="preserve"> % </w:t>
      </w:r>
      <w:r w:rsidRPr="005C18A9">
        <w:rPr>
          <w:rFonts w:ascii="Times New Roman" w:eastAsia="Times New Roman" w:hAnsi="Times New Roman" w:cs="Times New Roman"/>
          <w:sz w:val="28"/>
          <w:szCs w:val="24"/>
        </w:rPr>
        <w:t>меньше</w:t>
      </w:r>
      <w:r w:rsidR="008030B4" w:rsidRPr="005C18A9">
        <w:rPr>
          <w:rFonts w:ascii="Times New Roman" w:eastAsia="Times New Roman" w:hAnsi="Times New Roman" w:cs="Times New Roman"/>
          <w:sz w:val="28"/>
          <w:szCs w:val="24"/>
        </w:rPr>
        <w:t xml:space="preserve"> АППГ. Всего на пожарах в отчетный период погибло </w:t>
      </w:r>
      <w:r w:rsidR="005C18A9" w:rsidRPr="005C18A9">
        <w:rPr>
          <w:rFonts w:ascii="Times New Roman" w:eastAsia="Times New Roman" w:hAnsi="Times New Roman" w:cs="Times New Roman"/>
          <w:sz w:val="28"/>
          <w:szCs w:val="24"/>
        </w:rPr>
        <w:t>3</w:t>
      </w:r>
      <w:r w:rsidR="008030B4" w:rsidRPr="005C18A9">
        <w:rPr>
          <w:rFonts w:ascii="Times New Roman" w:eastAsia="Times New Roman" w:hAnsi="Times New Roman" w:cs="Times New Roman"/>
          <w:sz w:val="28"/>
          <w:szCs w:val="24"/>
        </w:rPr>
        <w:t xml:space="preserve"> человека (АППГ - </w:t>
      </w:r>
      <w:r w:rsidR="005C18A9" w:rsidRPr="005C18A9">
        <w:rPr>
          <w:rFonts w:ascii="Times New Roman" w:eastAsia="Times New Roman" w:hAnsi="Times New Roman" w:cs="Times New Roman"/>
          <w:sz w:val="28"/>
          <w:szCs w:val="24"/>
        </w:rPr>
        <w:t>1</w:t>
      </w:r>
      <w:r w:rsidR="008030B4" w:rsidRPr="005C18A9">
        <w:rPr>
          <w:rFonts w:ascii="Times New Roman" w:eastAsia="Times New Roman" w:hAnsi="Times New Roman" w:cs="Times New Roman"/>
          <w:sz w:val="28"/>
          <w:szCs w:val="24"/>
        </w:rPr>
        <w:t>). Основными причинами пожаров стали нарушение правил технического устройства и эксплуатации электросетей.</w:t>
      </w:r>
      <w:r w:rsidR="008030B4" w:rsidRPr="008030B4">
        <w:rPr>
          <w:rFonts w:ascii="Times New Roman" w:eastAsia="Times New Roman" w:hAnsi="Times New Roman" w:cs="Times New Roman"/>
          <w:sz w:val="28"/>
          <w:szCs w:val="24"/>
        </w:rPr>
        <w:t xml:space="preserve"> </w:t>
      </w:r>
    </w:p>
    <w:p w:rsidR="008030B4" w:rsidRDefault="008030B4" w:rsidP="00767A2B">
      <w:pPr>
        <w:widowControl w:val="0"/>
        <w:suppressAutoHyphens/>
        <w:spacing w:after="0" w:line="240" w:lineRule="auto"/>
        <w:ind w:firstLine="709"/>
        <w:jc w:val="both"/>
        <w:rPr>
          <w:rFonts w:ascii="Times New Roman" w:eastAsia="Times New Roman" w:hAnsi="Times New Roman" w:cs="Times New Roman"/>
          <w:sz w:val="28"/>
          <w:szCs w:val="24"/>
        </w:rPr>
      </w:pPr>
    </w:p>
    <w:p w:rsidR="007D01AA" w:rsidRDefault="007D01AA" w:rsidP="00767A2B">
      <w:pPr>
        <w:widowControl w:val="0"/>
        <w:suppressAutoHyphens/>
        <w:spacing w:after="0" w:line="240" w:lineRule="auto"/>
        <w:ind w:firstLine="709"/>
        <w:jc w:val="both"/>
        <w:rPr>
          <w:rFonts w:ascii="Times New Roman" w:eastAsia="Times New Roman" w:hAnsi="Times New Roman" w:cs="Times New Roman"/>
          <w:b/>
          <w:i/>
          <w:sz w:val="28"/>
          <w:szCs w:val="28"/>
        </w:rPr>
      </w:pPr>
      <w:r w:rsidRPr="00460273">
        <w:rPr>
          <w:rFonts w:ascii="Times New Roman" w:hAnsi="Times New Roman" w:cs="Times New Roman"/>
          <w:b/>
          <w:i/>
          <w:sz w:val="28"/>
          <w:szCs w:val="28"/>
        </w:rPr>
        <w:t xml:space="preserve">Реализация подпрограммы </w:t>
      </w:r>
      <w:r w:rsidRPr="00992677">
        <w:rPr>
          <w:rFonts w:ascii="Times New Roman" w:hAnsi="Times New Roman" w:cs="Times New Roman"/>
          <w:b/>
          <w:i/>
          <w:sz w:val="28"/>
          <w:szCs w:val="28"/>
        </w:rPr>
        <w:t>«</w:t>
      </w:r>
      <w:r w:rsidRPr="00992677">
        <w:rPr>
          <w:rFonts w:ascii="Times New Roman" w:eastAsia="Times New Roman" w:hAnsi="Times New Roman" w:cs="Times New Roman"/>
          <w:b/>
          <w:i/>
          <w:sz w:val="28"/>
          <w:szCs w:val="28"/>
        </w:rPr>
        <w:t>Профилактика</w:t>
      </w:r>
      <w:r>
        <w:rPr>
          <w:rFonts w:ascii="Times New Roman" w:eastAsia="Times New Roman" w:hAnsi="Times New Roman" w:cs="Times New Roman"/>
          <w:b/>
          <w:i/>
          <w:sz w:val="28"/>
          <w:szCs w:val="28"/>
        </w:rPr>
        <w:t xml:space="preserve"> </w:t>
      </w:r>
      <w:r w:rsidRPr="00992677">
        <w:rPr>
          <w:rFonts w:ascii="Times New Roman" w:eastAsia="Times New Roman" w:hAnsi="Times New Roman" w:cs="Times New Roman"/>
          <w:b/>
          <w:i/>
          <w:sz w:val="28"/>
          <w:szCs w:val="28"/>
        </w:rPr>
        <w:t>правонарушений»</w:t>
      </w:r>
    </w:p>
    <w:p w:rsidR="007D01AA" w:rsidRDefault="007D01AA" w:rsidP="00767A2B">
      <w:pPr>
        <w:widowControl w:val="0"/>
        <w:suppressAutoHyphens/>
        <w:spacing w:after="0" w:line="240" w:lineRule="auto"/>
        <w:jc w:val="both"/>
        <w:rPr>
          <w:rFonts w:ascii="Times New Roman" w:eastAsia="Times New Roman" w:hAnsi="Times New Roman" w:cs="Times New Roman"/>
          <w:b/>
          <w:i/>
          <w:sz w:val="28"/>
          <w:szCs w:val="28"/>
        </w:rPr>
      </w:pPr>
    </w:p>
    <w:p w:rsidR="007D01AA" w:rsidRPr="00275FE7" w:rsidRDefault="007D01AA" w:rsidP="00767A2B">
      <w:pPr>
        <w:widowControl w:val="0"/>
        <w:suppressAutoHyphens/>
        <w:spacing w:after="0" w:line="240" w:lineRule="auto"/>
        <w:ind w:firstLine="708"/>
        <w:jc w:val="both"/>
        <w:rPr>
          <w:rFonts w:ascii="Times New Roman" w:hAnsi="Times New Roman" w:cs="Times New Roman"/>
          <w:bCs/>
          <w:iCs/>
          <w:sz w:val="28"/>
          <w:szCs w:val="28"/>
        </w:rPr>
      </w:pPr>
      <w:r w:rsidRPr="009E0CC0">
        <w:rPr>
          <w:rFonts w:ascii="Times New Roman" w:hAnsi="Times New Roman" w:cs="Times New Roman"/>
          <w:b/>
          <w:i/>
          <w:sz w:val="28"/>
          <w:szCs w:val="28"/>
        </w:rPr>
        <w:t>Координатором подпрограммы</w:t>
      </w:r>
      <w:r w:rsidRPr="00275FE7">
        <w:rPr>
          <w:rFonts w:ascii="Times New Roman" w:hAnsi="Times New Roman" w:cs="Times New Roman"/>
          <w:bCs/>
          <w:iCs/>
          <w:sz w:val="28"/>
          <w:szCs w:val="28"/>
        </w:rPr>
        <w:t xml:space="preserve"> является </w:t>
      </w:r>
      <w:r w:rsidR="002018BF">
        <w:rPr>
          <w:rFonts w:ascii="Times New Roman" w:hAnsi="Times New Roman" w:cs="Times New Roman"/>
          <w:bCs/>
          <w:iCs/>
          <w:sz w:val="28"/>
          <w:szCs w:val="28"/>
        </w:rPr>
        <w:t>з</w:t>
      </w:r>
      <w:r w:rsidR="002018BF" w:rsidRPr="002018BF">
        <w:rPr>
          <w:rFonts w:ascii="Times New Roman" w:hAnsi="Times New Roman" w:cs="Times New Roman"/>
          <w:bCs/>
          <w:iCs/>
          <w:sz w:val="28"/>
          <w:szCs w:val="28"/>
        </w:rPr>
        <w:t>аместитель главы Администрации муниципального образования «Муниципальный округ Шарканский район Удмуртской Республики»</w:t>
      </w:r>
      <w:r w:rsidR="002018BF">
        <w:rPr>
          <w:rFonts w:ascii="Times New Roman" w:hAnsi="Times New Roman" w:cs="Times New Roman"/>
          <w:bCs/>
          <w:iCs/>
          <w:sz w:val="28"/>
          <w:szCs w:val="28"/>
        </w:rPr>
        <w:t>.</w:t>
      </w:r>
    </w:p>
    <w:p w:rsidR="007D01AA" w:rsidRPr="00275FE7" w:rsidRDefault="007D01AA" w:rsidP="00767A2B">
      <w:pPr>
        <w:widowControl w:val="0"/>
        <w:suppressAutoHyphens/>
        <w:spacing w:after="0" w:line="240" w:lineRule="auto"/>
        <w:ind w:firstLine="708"/>
        <w:jc w:val="both"/>
        <w:rPr>
          <w:rFonts w:ascii="Times New Roman" w:hAnsi="Times New Roman" w:cs="Times New Roman"/>
          <w:bCs/>
          <w:iCs/>
          <w:sz w:val="28"/>
          <w:szCs w:val="28"/>
        </w:rPr>
      </w:pPr>
      <w:r w:rsidRPr="009E0CC0">
        <w:rPr>
          <w:rFonts w:ascii="Times New Roman" w:hAnsi="Times New Roman" w:cs="Times New Roman"/>
          <w:b/>
          <w:i/>
          <w:sz w:val="28"/>
          <w:szCs w:val="28"/>
        </w:rPr>
        <w:t>Ответственный исполнитель</w:t>
      </w:r>
      <w:r w:rsidR="00275FE7">
        <w:rPr>
          <w:rFonts w:ascii="Times New Roman" w:hAnsi="Times New Roman" w:cs="Times New Roman"/>
          <w:bCs/>
          <w:iCs/>
          <w:sz w:val="28"/>
          <w:szCs w:val="28"/>
        </w:rPr>
        <w:t xml:space="preserve"> </w:t>
      </w:r>
      <w:r w:rsidRPr="00275FE7">
        <w:rPr>
          <w:rFonts w:ascii="Times New Roman" w:hAnsi="Times New Roman" w:cs="Times New Roman"/>
          <w:bCs/>
          <w:iCs/>
          <w:sz w:val="28"/>
          <w:szCs w:val="28"/>
        </w:rPr>
        <w:t>-</w:t>
      </w:r>
      <w:r w:rsidR="00275FE7">
        <w:rPr>
          <w:rFonts w:ascii="Times New Roman" w:hAnsi="Times New Roman" w:cs="Times New Roman"/>
          <w:bCs/>
          <w:iCs/>
          <w:sz w:val="28"/>
          <w:szCs w:val="28"/>
        </w:rPr>
        <w:t xml:space="preserve"> </w:t>
      </w:r>
      <w:r w:rsidR="002018BF" w:rsidRPr="002018BF">
        <w:rPr>
          <w:rFonts w:ascii="Times New Roman" w:eastAsia="Times New Roman" w:hAnsi="Times New Roman" w:cs="Times New Roman"/>
          <w:bCs/>
          <w:iCs/>
          <w:sz w:val="28"/>
          <w:szCs w:val="28"/>
        </w:rPr>
        <w:t>Администрация муниципального образования «Муниципальный округ Шарканский район Удмуртской Республики» (Администрация Шарканского района)</w:t>
      </w:r>
      <w:r w:rsidRPr="00275FE7">
        <w:rPr>
          <w:rFonts w:ascii="Times New Roman" w:hAnsi="Times New Roman" w:cs="Times New Roman"/>
          <w:bCs/>
          <w:iCs/>
          <w:sz w:val="28"/>
          <w:szCs w:val="28"/>
        </w:rPr>
        <w:t>.</w:t>
      </w:r>
    </w:p>
    <w:p w:rsidR="007D01AA" w:rsidRPr="009E0CC0" w:rsidRDefault="007D01AA" w:rsidP="00767A2B">
      <w:pPr>
        <w:pStyle w:val="ConsPlusNormal"/>
        <w:widowControl w:val="0"/>
        <w:suppressAutoHyphens/>
        <w:ind w:firstLine="709"/>
        <w:jc w:val="both"/>
        <w:rPr>
          <w:rFonts w:ascii="Times New Roman" w:hAnsi="Times New Roman" w:cs="Times New Roman"/>
          <w:b/>
          <w:i/>
          <w:sz w:val="28"/>
          <w:szCs w:val="28"/>
        </w:rPr>
      </w:pPr>
      <w:r w:rsidRPr="009E0CC0">
        <w:rPr>
          <w:rFonts w:ascii="Times New Roman" w:hAnsi="Times New Roman" w:cs="Times New Roman"/>
          <w:b/>
          <w:i/>
          <w:sz w:val="28"/>
          <w:szCs w:val="28"/>
        </w:rPr>
        <w:t>Цель подпрограммы:</w:t>
      </w:r>
    </w:p>
    <w:p w:rsidR="002018BF" w:rsidRPr="002018BF" w:rsidRDefault="002018BF" w:rsidP="002018BF">
      <w:pPr>
        <w:widowControl w:val="0"/>
        <w:shd w:val="clear" w:color="auto" w:fill="FFFFFF"/>
        <w:tabs>
          <w:tab w:val="left" w:pos="1008"/>
        </w:tabs>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2018BF">
        <w:rPr>
          <w:rFonts w:ascii="Times New Roman" w:eastAsia="Calibri" w:hAnsi="Times New Roman" w:cs="Times New Roman"/>
          <w:sz w:val="28"/>
          <w:szCs w:val="28"/>
          <w:lang w:eastAsia="en-US"/>
        </w:rPr>
        <w:t>- формирование системы профилактики правонарушений;</w:t>
      </w:r>
    </w:p>
    <w:p w:rsidR="002018BF" w:rsidRPr="002018BF" w:rsidRDefault="002018BF" w:rsidP="002018BF">
      <w:pPr>
        <w:widowControl w:val="0"/>
        <w:shd w:val="clear" w:color="auto" w:fill="FFFFFF"/>
        <w:tabs>
          <w:tab w:val="left" w:pos="1008"/>
        </w:tabs>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2018BF">
        <w:rPr>
          <w:rFonts w:ascii="Times New Roman" w:eastAsia="Calibri" w:hAnsi="Times New Roman" w:cs="Times New Roman"/>
          <w:sz w:val="28"/>
          <w:szCs w:val="28"/>
          <w:lang w:eastAsia="en-US"/>
        </w:rPr>
        <w:t>- укрепление общественного порядка и общественной безопасности, вовлечение в эту деятельность органов местного самоуправления, общественных формирований и населения;</w:t>
      </w:r>
    </w:p>
    <w:p w:rsidR="002018BF" w:rsidRDefault="002018BF" w:rsidP="002018BF">
      <w:pPr>
        <w:widowControl w:val="0"/>
        <w:shd w:val="clear" w:color="auto" w:fill="FFFFFF"/>
        <w:tabs>
          <w:tab w:val="left" w:pos="1008"/>
        </w:tabs>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2018BF">
        <w:rPr>
          <w:rFonts w:ascii="Times New Roman" w:eastAsia="Calibri" w:hAnsi="Times New Roman" w:cs="Times New Roman"/>
          <w:sz w:val="28"/>
          <w:szCs w:val="28"/>
          <w:lang w:eastAsia="en-US"/>
        </w:rPr>
        <w:t>-</w:t>
      </w:r>
      <w:r>
        <w:rPr>
          <w:rFonts w:ascii="Times New Roman" w:eastAsia="Calibri" w:hAnsi="Times New Roman" w:cs="Times New Roman"/>
          <w:sz w:val="28"/>
          <w:szCs w:val="28"/>
          <w:lang w:eastAsia="en-US"/>
        </w:rPr>
        <w:t xml:space="preserve"> </w:t>
      </w:r>
      <w:r w:rsidRPr="002018BF">
        <w:rPr>
          <w:rFonts w:ascii="Times New Roman" w:eastAsia="Calibri" w:hAnsi="Times New Roman" w:cs="Times New Roman"/>
          <w:sz w:val="28"/>
          <w:szCs w:val="28"/>
          <w:lang w:eastAsia="en-US"/>
        </w:rPr>
        <w:t>повышение роли и ответственности органов местного самоуправления в укреплении правопорядка и профилактике правонарушений</w:t>
      </w:r>
      <w:r>
        <w:rPr>
          <w:rFonts w:ascii="Times New Roman" w:eastAsia="Calibri" w:hAnsi="Times New Roman" w:cs="Times New Roman"/>
          <w:sz w:val="28"/>
          <w:szCs w:val="28"/>
          <w:lang w:eastAsia="en-US"/>
        </w:rPr>
        <w:t>.</w:t>
      </w:r>
    </w:p>
    <w:p w:rsidR="002018BF" w:rsidRDefault="002018BF" w:rsidP="002018BF">
      <w:pPr>
        <w:widowControl w:val="0"/>
        <w:shd w:val="clear" w:color="auto" w:fill="FFFFFF"/>
        <w:tabs>
          <w:tab w:val="left" w:pos="1008"/>
        </w:tabs>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1C49F7" w:rsidRPr="002018BF" w:rsidRDefault="006471F5" w:rsidP="002018BF">
      <w:pPr>
        <w:widowControl w:val="0"/>
        <w:shd w:val="clear" w:color="auto" w:fill="FFFFFF"/>
        <w:tabs>
          <w:tab w:val="left" w:pos="1008"/>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highlight w:val="yellow"/>
        </w:rPr>
      </w:pPr>
      <w:r w:rsidRPr="005F3A68">
        <w:rPr>
          <w:rFonts w:ascii="Times New Roman" w:eastAsia="Times New Roman" w:hAnsi="Times New Roman" w:cs="Times New Roman"/>
          <w:sz w:val="28"/>
          <w:szCs w:val="28"/>
        </w:rPr>
        <w:t xml:space="preserve">Подпрограмма «Профилактика правонарушений» муниципальной программы содержит мероприятия по профилактике правонарушений, ответственными исполнителями которых являются все субъекты профилактики. В том числе большая ответственность по реализации мероприятий в данном направлении возлагается на муниципальные поселения Шарканского района. </w:t>
      </w:r>
    </w:p>
    <w:p w:rsidR="006471F5" w:rsidRPr="003C63AF" w:rsidRDefault="006471F5" w:rsidP="00767A2B">
      <w:pPr>
        <w:widowControl w:val="0"/>
        <w:shd w:val="clear" w:color="auto" w:fill="FFFFFF"/>
        <w:tabs>
          <w:tab w:val="left" w:pos="1008"/>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C63AF">
        <w:rPr>
          <w:rFonts w:ascii="Times New Roman" w:eastAsia="Times New Roman" w:hAnsi="Times New Roman" w:cs="Times New Roman"/>
          <w:sz w:val="28"/>
          <w:szCs w:val="28"/>
        </w:rPr>
        <w:t xml:space="preserve">Администрациями муниципальных образований (поселений) совместно с правоохранительными органами систематически проводятся совещания и </w:t>
      </w:r>
      <w:r w:rsidRPr="003C63AF">
        <w:rPr>
          <w:rFonts w:ascii="Times New Roman" w:eastAsia="Times New Roman" w:hAnsi="Times New Roman" w:cs="Times New Roman"/>
          <w:sz w:val="28"/>
          <w:szCs w:val="28"/>
        </w:rPr>
        <w:lastRenderedPageBreak/>
        <w:t>сельские сходы по профилактике правонарушений, совершаемых на улицах  и в общественных местах, а также  по рассмотрению результатов работы, направленной на борьбу с н</w:t>
      </w:r>
      <w:r w:rsidR="00265C58" w:rsidRPr="003C63AF">
        <w:rPr>
          <w:rFonts w:ascii="Times New Roman" w:eastAsia="Times New Roman" w:hAnsi="Times New Roman" w:cs="Times New Roman"/>
          <w:sz w:val="28"/>
          <w:szCs w:val="28"/>
        </w:rPr>
        <w:t>е</w:t>
      </w:r>
      <w:r w:rsidRPr="003C63AF">
        <w:rPr>
          <w:rFonts w:ascii="Times New Roman" w:eastAsia="Times New Roman" w:hAnsi="Times New Roman" w:cs="Times New Roman"/>
          <w:sz w:val="28"/>
          <w:szCs w:val="28"/>
        </w:rPr>
        <w:t xml:space="preserve">законным оборотом алкогольной и </w:t>
      </w:r>
      <w:proofErr w:type="spellStart"/>
      <w:r w:rsidRPr="003C63AF">
        <w:rPr>
          <w:rFonts w:ascii="Times New Roman" w:eastAsia="Times New Roman" w:hAnsi="Times New Roman" w:cs="Times New Roman"/>
          <w:sz w:val="28"/>
          <w:szCs w:val="28"/>
        </w:rPr>
        <w:t>этилосодержащей</w:t>
      </w:r>
      <w:proofErr w:type="spellEnd"/>
      <w:r w:rsidRPr="003C63AF">
        <w:rPr>
          <w:rFonts w:ascii="Times New Roman" w:eastAsia="Times New Roman" w:hAnsi="Times New Roman" w:cs="Times New Roman"/>
          <w:sz w:val="28"/>
          <w:szCs w:val="28"/>
        </w:rPr>
        <w:t xml:space="preserve"> продукции, профилактике беспризорности и безнадзорности несовершеннолетних. Во всех поселениях района осуществляется контроль за социально-неблагополучными семьями, которые состоят на учете в поселении. </w:t>
      </w:r>
    </w:p>
    <w:p w:rsidR="00265C58" w:rsidRDefault="00265C58" w:rsidP="00767A2B">
      <w:pPr>
        <w:widowControl w:val="0"/>
        <w:tabs>
          <w:tab w:val="left" w:pos="0"/>
        </w:tabs>
        <w:suppressAutoHyphens/>
        <w:spacing w:after="0" w:line="240" w:lineRule="auto"/>
        <w:ind w:firstLine="709"/>
        <w:jc w:val="both"/>
        <w:rPr>
          <w:rFonts w:ascii="Times New Roman" w:eastAsia="Times New Roman" w:hAnsi="Times New Roman" w:cs="Times New Roman"/>
          <w:sz w:val="28"/>
          <w:szCs w:val="28"/>
        </w:rPr>
      </w:pPr>
      <w:r w:rsidRPr="003C63AF">
        <w:rPr>
          <w:rFonts w:ascii="Times New Roman" w:eastAsia="Times New Roman" w:hAnsi="Times New Roman" w:cs="Times New Roman"/>
          <w:sz w:val="28"/>
          <w:szCs w:val="28"/>
        </w:rPr>
        <w:t>Особое место в реализации государственной системы профилактики</w:t>
      </w:r>
      <w:r w:rsidRPr="00265C58">
        <w:rPr>
          <w:rFonts w:ascii="Times New Roman" w:eastAsia="Times New Roman" w:hAnsi="Times New Roman" w:cs="Times New Roman"/>
          <w:sz w:val="28"/>
          <w:szCs w:val="28"/>
        </w:rPr>
        <w:t xml:space="preserve"> правонарушений отводится предупреждению безнадзорности и правонарушений несовершеннолетних</w:t>
      </w:r>
      <w:r w:rsidR="006471F5" w:rsidRPr="00265C58">
        <w:rPr>
          <w:rFonts w:ascii="Times New Roman" w:eastAsia="Times New Roman" w:hAnsi="Times New Roman" w:cs="Times New Roman"/>
          <w:sz w:val="28"/>
          <w:szCs w:val="28"/>
        </w:rPr>
        <w:t>.</w:t>
      </w:r>
      <w:r w:rsidRPr="00265C58">
        <w:rPr>
          <w:rFonts w:ascii="Times New Roman" w:eastAsia="Times New Roman" w:hAnsi="Times New Roman" w:cs="Times New Roman"/>
          <w:sz w:val="28"/>
          <w:szCs w:val="28"/>
        </w:rPr>
        <w:t xml:space="preserve"> Отделением полиции «Шарканское» во взаимодействии с другими субъектами профилактики проведен комплекс организационно - практических мероприятий, направленных на предупреждение подростковой преступности, повышение эффективности профилактики безнадзорности и правонарушений несовершеннолетних, семейного неблагополучия</w:t>
      </w:r>
      <w:r>
        <w:rPr>
          <w:rFonts w:ascii="Times New Roman" w:eastAsia="Times New Roman" w:hAnsi="Times New Roman" w:cs="Times New Roman"/>
          <w:sz w:val="28"/>
          <w:szCs w:val="28"/>
        </w:rPr>
        <w:t>.</w:t>
      </w:r>
    </w:p>
    <w:p w:rsidR="00265C58" w:rsidRDefault="00265C58" w:rsidP="00767A2B">
      <w:pPr>
        <w:widowControl w:val="0"/>
        <w:tabs>
          <w:tab w:val="left" w:pos="0"/>
        </w:tabs>
        <w:suppressAutoHyphens/>
        <w:spacing w:after="0" w:line="240" w:lineRule="auto"/>
        <w:ind w:firstLine="709"/>
        <w:jc w:val="both"/>
        <w:rPr>
          <w:rFonts w:ascii="Times New Roman" w:eastAsia="Times New Roman" w:hAnsi="Times New Roman" w:cs="Times New Roman"/>
          <w:sz w:val="28"/>
          <w:szCs w:val="28"/>
        </w:rPr>
      </w:pPr>
      <w:r w:rsidRPr="00265C58">
        <w:rPr>
          <w:rFonts w:ascii="Times New Roman" w:eastAsia="Times New Roman" w:hAnsi="Times New Roman" w:cs="Times New Roman"/>
          <w:sz w:val="28"/>
          <w:szCs w:val="28"/>
        </w:rPr>
        <w:t>По состоянию на 01.01.2023 года на учете в ПДН Отделения полиции «Шарканское» состоит 18 несовершеннолетних (АППГ</w:t>
      </w:r>
      <w:r>
        <w:rPr>
          <w:rFonts w:ascii="Times New Roman" w:eastAsia="Times New Roman" w:hAnsi="Times New Roman" w:cs="Times New Roman"/>
          <w:sz w:val="28"/>
          <w:szCs w:val="28"/>
        </w:rPr>
        <w:t xml:space="preserve"> – </w:t>
      </w:r>
      <w:r w:rsidRPr="00265C58">
        <w:rPr>
          <w:rFonts w:ascii="Times New Roman" w:eastAsia="Times New Roman" w:hAnsi="Times New Roman" w:cs="Times New Roman"/>
          <w:sz w:val="28"/>
          <w:szCs w:val="28"/>
        </w:rPr>
        <w:t>15), в том числе 3 девушек (АППГ</w:t>
      </w:r>
      <w:r>
        <w:rPr>
          <w:rFonts w:ascii="Times New Roman" w:eastAsia="Times New Roman" w:hAnsi="Times New Roman" w:cs="Times New Roman"/>
          <w:sz w:val="28"/>
          <w:szCs w:val="28"/>
        </w:rPr>
        <w:t xml:space="preserve"> </w:t>
      </w:r>
      <w:r w:rsidRPr="00265C58">
        <w:rPr>
          <w:rFonts w:ascii="Times New Roman" w:eastAsia="Times New Roman" w:hAnsi="Times New Roman" w:cs="Times New Roman"/>
          <w:sz w:val="28"/>
          <w:szCs w:val="28"/>
        </w:rPr>
        <w:t>– 1).</w:t>
      </w:r>
      <w:r w:rsidRPr="00265C58">
        <w:t xml:space="preserve"> </w:t>
      </w:r>
      <w:r w:rsidRPr="00265C58">
        <w:rPr>
          <w:rFonts w:ascii="Times New Roman" w:eastAsia="Times New Roman" w:hAnsi="Times New Roman" w:cs="Times New Roman"/>
          <w:sz w:val="28"/>
          <w:szCs w:val="28"/>
        </w:rPr>
        <w:t>В течение 12 месяцев 2022 года на учёт в ПДН Отделения полиции «Шарканское» поставлено 27  несовершеннолетних (АППГ</w:t>
      </w:r>
      <w:r>
        <w:rPr>
          <w:rFonts w:ascii="Times New Roman" w:eastAsia="Times New Roman" w:hAnsi="Times New Roman" w:cs="Times New Roman"/>
          <w:sz w:val="28"/>
          <w:szCs w:val="28"/>
        </w:rPr>
        <w:t xml:space="preserve"> </w:t>
      </w:r>
      <w:r w:rsidRPr="00265C58">
        <w:rPr>
          <w:rFonts w:ascii="Times New Roman" w:eastAsia="Times New Roman" w:hAnsi="Times New Roman" w:cs="Times New Roman"/>
          <w:sz w:val="28"/>
          <w:szCs w:val="28"/>
        </w:rPr>
        <w:t>– 25), снято с учёта несовершеннолетних – 24 (АППГ</w:t>
      </w:r>
      <w:r>
        <w:rPr>
          <w:rFonts w:ascii="Times New Roman" w:eastAsia="Times New Roman" w:hAnsi="Times New Roman" w:cs="Times New Roman"/>
          <w:sz w:val="28"/>
          <w:szCs w:val="28"/>
        </w:rPr>
        <w:t xml:space="preserve"> </w:t>
      </w:r>
      <w:r w:rsidRPr="00265C58">
        <w:rPr>
          <w:rFonts w:ascii="Times New Roman" w:eastAsia="Times New Roman" w:hAnsi="Times New Roman" w:cs="Times New Roman"/>
          <w:sz w:val="28"/>
          <w:szCs w:val="28"/>
        </w:rPr>
        <w:t>– 35).</w:t>
      </w:r>
      <w:r w:rsidR="00A23627">
        <w:rPr>
          <w:rFonts w:ascii="Times New Roman" w:eastAsia="Times New Roman" w:hAnsi="Times New Roman" w:cs="Times New Roman"/>
          <w:sz w:val="28"/>
          <w:szCs w:val="28"/>
        </w:rPr>
        <w:t xml:space="preserve"> </w:t>
      </w:r>
      <w:r w:rsidR="00A23627" w:rsidRPr="00A23627">
        <w:rPr>
          <w:rFonts w:ascii="Times New Roman" w:eastAsia="Times New Roman" w:hAnsi="Times New Roman" w:cs="Times New Roman"/>
          <w:sz w:val="28"/>
          <w:szCs w:val="28"/>
        </w:rPr>
        <w:t>Всего состоит за употребление алкогольной продукции 2 несовершеннолетних (АППГ</w:t>
      </w:r>
      <w:r w:rsidR="00A23627">
        <w:rPr>
          <w:rFonts w:ascii="Times New Roman" w:eastAsia="Times New Roman" w:hAnsi="Times New Roman" w:cs="Times New Roman"/>
          <w:sz w:val="28"/>
          <w:szCs w:val="28"/>
        </w:rPr>
        <w:t xml:space="preserve"> </w:t>
      </w:r>
      <w:r w:rsidR="00A23627" w:rsidRPr="00A23627">
        <w:rPr>
          <w:rFonts w:ascii="Times New Roman" w:eastAsia="Times New Roman" w:hAnsi="Times New Roman" w:cs="Times New Roman"/>
          <w:sz w:val="28"/>
          <w:szCs w:val="28"/>
        </w:rPr>
        <w:t>– 2).</w:t>
      </w:r>
    </w:p>
    <w:p w:rsidR="00A23627" w:rsidRDefault="00265C58" w:rsidP="00767A2B">
      <w:pPr>
        <w:widowControl w:val="0"/>
        <w:tabs>
          <w:tab w:val="left" w:pos="0"/>
        </w:tabs>
        <w:suppressAutoHyphens/>
        <w:spacing w:after="0" w:line="240" w:lineRule="auto"/>
        <w:ind w:firstLine="709"/>
        <w:jc w:val="both"/>
        <w:rPr>
          <w:rFonts w:ascii="Times New Roman" w:eastAsia="Times New Roman" w:hAnsi="Times New Roman" w:cs="Times New Roman"/>
          <w:sz w:val="28"/>
          <w:szCs w:val="28"/>
          <w:highlight w:val="yellow"/>
        </w:rPr>
      </w:pPr>
      <w:r w:rsidRPr="00265C58">
        <w:rPr>
          <w:rFonts w:ascii="Times New Roman" w:eastAsia="Times New Roman" w:hAnsi="Times New Roman" w:cs="Times New Roman"/>
          <w:sz w:val="28"/>
          <w:szCs w:val="28"/>
        </w:rPr>
        <w:t>Осуществляется профилактическая работа с родителями, уклоняющимися от воспитания детей. По стоянию на 01.01.2023 года на учёте в ПДН Отделения полиции «Шарканское» состоит 24 родителя (АППГ</w:t>
      </w:r>
      <w:r>
        <w:rPr>
          <w:rFonts w:ascii="Times New Roman" w:eastAsia="Times New Roman" w:hAnsi="Times New Roman" w:cs="Times New Roman"/>
          <w:sz w:val="28"/>
          <w:szCs w:val="28"/>
        </w:rPr>
        <w:t xml:space="preserve"> </w:t>
      </w:r>
      <w:r w:rsidRPr="00265C58">
        <w:rPr>
          <w:rFonts w:ascii="Times New Roman" w:eastAsia="Times New Roman" w:hAnsi="Times New Roman" w:cs="Times New Roman"/>
          <w:sz w:val="28"/>
          <w:szCs w:val="28"/>
        </w:rPr>
        <w:t xml:space="preserve">– 18), законных представителей несовершеннолетних, отрицательно влияющих на детей. За 12 месяцев  2022 года на учёт в ПДН Отделения полиции «Шарканское» поставлено родителей </w:t>
      </w:r>
      <w:r w:rsidR="00A23627" w:rsidRPr="00265C58">
        <w:rPr>
          <w:rFonts w:ascii="Times New Roman" w:eastAsia="Times New Roman" w:hAnsi="Times New Roman" w:cs="Times New Roman"/>
          <w:sz w:val="28"/>
          <w:szCs w:val="28"/>
        </w:rPr>
        <w:t>–</w:t>
      </w:r>
      <w:r w:rsidR="00A23627">
        <w:rPr>
          <w:rFonts w:ascii="Times New Roman" w:eastAsia="Times New Roman" w:hAnsi="Times New Roman" w:cs="Times New Roman"/>
          <w:sz w:val="28"/>
          <w:szCs w:val="28"/>
        </w:rPr>
        <w:t xml:space="preserve"> </w:t>
      </w:r>
      <w:r w:rsidRPr="00265C58">
        <w:rPr>
          <w:rFonts w:ascii="Times New Roman" w:eastAsia="Times New Roman" w:hAnsi="Times New Roman" w:cs="Times New Roman"/>
          <w:sz w:val="28"/>
          <w:szCs w:val="28"/>
        </w:rPr>
        <w:t>13 (АППГ</w:t>
      </w:r>
      <w:r w:rsidR="00A23627" w:rsidRPr="00265C58">
        <w:rPr>
          <w:rFonts w:ascii="Times New Roman" w:eastAsia="Times New Roman" w:hAnsi="Times New Roman" w:cs="Times New Roman"/>
          <w:sz w:val="28"/>
          <w:szCs w:val="28"/>
        </w:rPr>
        <w:t>–</w:t>
      </w:r>
      <w:r w:rsidRPr="00265C58">
        <w:rPr>
          <w:rFonts w:ascii="Times New Roman" w:eastAsia="Times New Roman" w:hAnsi="Times New Roman" w:cs="Times New Roman"/>
          <w:sz w:val="28"/>
          <w:szCs w:val="28"/>
        </w:rPr>
        <w:t xml:space="preserve"> 12).</w:t>
      </w:r>
      <w:r>
        <w:rPr>
          <w:rFonts w:ascii="Times New Roman" w:eastAsia="Times New Roman" w:hAnsi="Times New Roman" w:cs="Times New Roman"/>
          <w:sz w:val="28"/>
          <w:szCs w:val="28"/>
        </w:rPr>
        <w:t xml:space="preserve"> </w:t>
      </w:r>
    </w:p>
    <w:p w:rsidR="00A23627" w:rsidRDefault="00A23627" w:rsidP="00767A2B">
      <w:pPr>
        <w:widowControl w:val="0"/>
        <w:tabs>
          <w:tab w:val="left" w:pos="0"/>
        </w:tabs>
        <w:suppressAutoHyphens/>
        <w:spacing w:after="0" w:line="240" w:lineRule="auto"/>
        <w:ind w:firstLine="709"/>
        <w:jc w:val="both"/>
        <w:rPr>
          <w:rFonts w:ascii="Times New Roman" w:eastAsia="Times New Roman" w:hAnsi="Times New Roman" w:cs="Times New Roman"/>
          <w:sz w:val="28"/>
          <w:szCs w:val="28"/>
        </w:rPr>
      </w:pPr>
      <w:r w:rsidRPr="00A23627">
        <w:rPr>
          <w:rFonts w:ascii="Times New Roman" w:eastAsia="Times New Roman" w:hAnsi="Times New Roman" w:cs="Times New Roman"/>
          <w:sz w:val="28"/>
          <w:szCs w:val="28"/>
        </w:rPr>
        <w:t xml:space="preserve">С целью ранней профилактики совершения несовершеннолетними правонарушений и преступлений ежесуточно сотрудниками Отделения полиции «Шарканское» осуществляется патрулирование населенных пунктов </w:t>
      </w:r>
      <w:proofErr w:type="spellStart"/>
      <w:r w:rsidRPr="00A23627">
        <w:rPr>
          <w:rFonts w:ascii="Times New Roman" w:eastAsia="Times New Roman" w:hAnsi="Times New Roman" w:cs="Times New Roman"/>
          <w:sz w:val="28"/>
          <w:szCs w:val="28"/>
        </w:rPr>
        <w:t>с</w:t>
      </w:r>
      <w:proofErr w:type="gramStart"/>
      <w:r w:rsidRPr="00A23627">
        <w:rPr>
          <w:rFonts w:ascii="Times New Roman" w:eastAsia="Times New Roman" w:hAnsi="Times New Roman" w:cs="Times New Roman"/>
          <w:sz w:val="28"/>
          <w:szCs w:val="28"/>
        </w:rPr>
        <w:t>.Ш</w:t>
      </w:r>
      <w:proofErr w:type="gramEnd"/>
      <w:r w:rsidRPr="00A23627">
        <w:rPr>
          <w:rFonts w:ascii="Times New Roman" w:eastAsia="Times New Roman" w:hAnsi="Times New Roman" w:cs="Times New Roman"/>
          <w:sz w:val="28"/>
          <w:szCs w:val="28"/>
        </w:rPr>
        <w:t>аркан</w:t>
      </w:r>
      <w:proofErr w:type="spellEnd"/>
      <w:r w:rsidRPr="00A23627">
        <w:rPr>
          <w:rFonts w:ascii="Times New Roman" w:eastAsia="Times New Roman" w:hAnsi="Times New Roman" w:cs="Times New Roman"/>
          <w:sz w:val="28"/>
          <w:szCs w:val="28"/>
        </w:rPr>
        <w:t xml:space="preserve"> и Шарканского района. В ПДН Отделения полиции «Шарканское» за  12 месяцев  2022 года было доставлено 4 подростка (АППГ</w:t>
      </w:r>
      <w:r w:rsidR="00D3643D">
        <w:rPr>
          <w:rFonts w:ascii="Times New Roman" w:eastAsia="Times New Roman" w:hAnsi="Times New Roman" w:cs="Times New Roman"/>
          <w:sz w:val="28"/>
          <w:szCs w:val="28"/>
        </w:rPr>
        <w:t xml:space="preserve"> </w:t>
      </w:r>
      <w:r w:rsidR="00D3643D" w:rsidRPr="00D3643D">
        <w:rPr>
          <w:rFonts w:ascii="Times New Roman" w:eastAsia="Times New Roman" w:hAnsi="Times New Roman" w:cs="Times New Roman"/>
          <w:sz w:val="28"/>
          <w:szCs w:val="28"/>
        </w:rPr>
        <w:t>–</w:t>
      </w:r>
      <w:r w:rsidRPr="00A23627">
        <w:rPr>
          <w:rFonts w:ascii="Times New Roman" w:eastAsia="Times New Roman" w:hAnsi="Times New Roman" w:cs="Times New Roman"/>
          <w:sz w:val="28"/>
          <w:szCs w:val="28"/>
        </w:rPr>
        <w:t xml:space="preserve"> 7).</w:t>
      </w:r>
    </w:p>
    <w:p w:rsidR="00D3643D" w:rsidRPr="00D3643D" w:rsidRDefault="006471F5" w:rsidP="00767A2B">
      <w:pPr>
        <w:widowControl w:val="0"/>
        <w:tabs>
          <w:tab w:val="left" w:pos="0"/>
        </w:tabs>
        <w:suppressAutoHyphens/>
        <w:spacing w:after="0" w:line="240" w:lineRule="auto"/>
        <w:ind w:firstLine="709"/>
        <w:jc w:val="both"/>
        <w:rPr>
          <w:rFonts w:ascii="Times New Roman" w:eastAsia="Times New Roman" w:hAnsi="Times New Roman" w:cs="Times New Roman"/>
          <w:sz w:val="28"/>
          <w:szCs w:val="28"/>
        </w:rPr>
      </w:pPr>
      <w:proofErr w:type="gramStart"/>
      <w:r w:rsidRPr="00D3643D">
        <w:rPr>
          <w:rFonts w:ascii="Times New Roman" w:eastAsia="Times New Roman" w:hAnsi="Times New Roman" w:cs="Times New Roman"/>
          <w:sz w:val="28"/>
          <w:szCs w:val="28"/>
        </w:rPr>
        <w:t>За 12 месяцев 202</w:t>
      </w:r>
      <w:r w:rsidR="00D3643D" w:rsidRPr="00D3643D">
        <w:rPr>
          <w:rFonts w:ascii="Times New Roman" w:eastAsia="Times New Roman" w:hAnsi="Times New Roman" w:cs="Times New Roman"/>
          <w:sz w:val="28"/>
          <w:szCs w:val="28"/>
        </w:rPr>
        <w:t>2</w:t>
      </w:r>
      <w:r w:rsidRPr="00D3643D">
        <w:rPr>
          <w:rFonts w:ascii="Times New Roman" w:eastAsia="Times New Roman" w:hAnsi="Times New Roman" w:cs="Times New Roman"/>
          <w:sz w:val="28"/>
          <w:szCs w:val="28"/>
        </w:rPr>
        <w:t xml:space="preserve"> года, в соответствии с требованиями Закона УР от 27.09.2011 года №59-РЗ «О мерах по защите здоровья и развития детей </w:t>
      </w:r>
      <w:r w:rsidR="004E0C2E" w:rsidRPr="00D3643D">
        <w:rPr>
          <w:rFonts w:ascii="Times New Roman" w:eastAsia="Times New Roman" w:hAnsi="Times New Roman" w:cs="Times New Roman"/>
          <w:sz w:val="28"/>
          <w:szCs w:val="28"/>
        </w:rPr>
        <w:t>в</w:t>
      </w:r>
      <w:r w:rsidRPr="00D3643D">
        <w:rPr>
          <w:rFonts w:ascii="Times New Roman" w:eastAsia="Times New Roman" w:hAnsi="Times New Roman" w:cs="Times New Roman"/>
          <w:sz w:val="28"/>
          <w:szCs w:val="28"/>
        </w:rPr>
        <w:t xml:space="preserve"> Удмуртской Республике»</w:t>
      </w:r>
      <w:r w:rsidR="004E0C2E" w:rsidRPr="00D3643D">
        <w:rPr>
          <w:rFonts w:ascii="Times New Roman" w:eastAsia="Times New Roman" w:hAnsi="Times New Roman" w:cs="Times New Roman"/>
          <w:sz w:val="28"/>
          <w:szCs w:val="28"/>
        </w:rPr>
        <w:t>,</w:t>
      </w:r>
      <w:r w:rsidRPr="00D3643D">
        <w:rPr>
          <w:rFonts w:ascii="Times New Roman" w:eastAsia="Times New Roman" w:hAnsi="Times New Roman" w:cs="Times New Roman"/>
          <w:sz w:val="28"/>
          <w:szCs w:val="28"/>
        </w:rPr>
        <w:t xml:space="preserve"> на ул</w:t>
      </w:r>
      <w:r w:rsidR="001C49F7" w:rsidRPr="00D3643D">
        <w:rPr>
          <w:rFonts w:ascii="Times New Roman" w:eastAsia="Times New Roman" w:hAnsi="Times New Roman" w:cs="Times New Roman"/>
          <w:sz w:val="28"/>
          <w:szCs w:val="28"/>
        </w:rPr>
        <w:t>ицах</w:t>
      </w:r>
      <w:r w:rsidRPr="00D3643D">
        <w:rPr>
          <w:rFonts w:ascii="Times New Roman" w:eastAsia="Times New Roman" w:hAnsi="Times New Roman" w:cs="Times New Roman"/>
          <w:sz w:val="28"/>
          <w:szCs w:val="28"/>
        </w:rPr>
        <w:t xml:space="preserve"> </w:t>
      </w:r>
      <w:r w:rsidR="001C49F7" w:rsidRPr="00D3643D">
        <w:rPr>
          <w:rFonts w:ascii="Times New Roman" w:eastAsia="Times New Roman" w:hAnsi="Times New Roman" w:cs="Times New Roman"/>
          <w:sz w:val="28"/>
          <w:szCs w:val="28"/>
        </w:rPr>
        <w:t>с</w:t>
      </w:r>
      <w:r w:rsidRPr="00D3643D">
        <w:rPr>
          <w:rFonts w:ascii="Times New Roman" w:eastAsia="Times New Roman" w:hAnsi="Times New Roman" w:cs="Times New Roman"/>
          <w:sz w:val="28"/>
          <w:szCs w:val="28"/>
        </w:rPr>
        <w:t xml:space="preserve">. Шаркан и Шарканского района УР сотрудниками подразделения были выявлены </w:t>
      </w:r>
      <w:r w:rsidR="00D3643D" w:rsidRPr="00D3643D">
        <w:rPr>
          <w:rFonts w:ascii="Times New Roman" w:eastAsia="Times New Roman" w:hAnsi="Times New Roman" w:cs="Times New Roman"/>
          <w:sz w:val="28"/>
          <w:szCs w:val="28"/>
        </w:rPr>
        <w:t>6</w:t>
      </w:r>
      <w:r w:rsidRPr="00D3643D">
        <w:rPr>
          <w:rFonts w:ascii="Times New Roman" w:eastAsia="Times New Roman" w:hAnsi="Times New Roman" w:cs="Times New Roman"/>
          <w:sz w:val="28"/>
          <w:szCs w:val="28"/>
        </w:rPr>
        <w:t xml:space="preserve"> подростков, находящихся без сопровождения взрослых (законных представителей) в ночное время (АППГ</w:t>
      </w:r>
      <w:r w:rsidR="00D3643D" w:rsidRPr="00D3643D">
        <w:rPr>
          <w:rFonts w:ascii="Times New Roman" w:eastAsia="Times New Roman" w:hAnsi="Times New Roman" w:cs="Times New Roman"/>
          <w:sz w:val="28"/>
          <w:szCs w:val="28"/>
        </w:rPr>
        <w:t xml:space="preserve"> –</w:t>
      </w:r>
      <w:r w:rsidRPr="00D3643D">
        <w:rPr>
          <w:rFonts w:ascii="Times New Roman" w:eastAsia="Times New Roman" w:hAnsi="Times New Roman" w:cs="Times New Roman"/>
          <w:sz w:val="28"/>
          <w:szCs w:val="28"/>
        </w:rPr>
        <w:t xml:space="preserve"> </w:t>
      </w:r>
      <w:r w:rsidR="00D3643D" w:rsidRPr="00D3643D">
        <w:rPr>
          <w:rFonts w:ascii="Times New Roman" w:eastAsia="Times New Roman" w:hAnsi="Times New Roman" w:cs="Times New Roman"/>
          <w:sz w:val="28"/>
          <w:szCs w:val="28"/>
        </w:rPr>
        <w:t>8</w:t>
      </w:r>
      <w:r w:rsidRPr="00D3643D">
        <w:rPr>
          <w:rFonts w:ascii="Times New Roman" w:eastAsia="Times New Roman" w:hAnsi="Times New Roman" w:cs="Times New Roman"/>
          <w:sz w:val="28"/>
          <w:szCs w:val="28"/>
        </w:rPr>
        <w:t>).</w:t>
      </w:r>
      <w:proofErr w:type="gramEnd"/>
      <w:r w:rsidRPr="00D3643D">
        <w:rPr>
          <w:rFonts w:ascii="Times New Roman" w:eastAsia="Times New Roman" w:hAnsi="Times New Roman" w:cs="Times New Roman"/>
          <w:sz w:val="28"/>
          <w:szCs w:val="28"/>
        </w:rPr>
        <w:t xml:space="preserve"> </w:t>
      </w:r>
      <w:r w:rsidR="003A0D1E" w:rsidRPr="003A0D1E">
        <w:rPr>
          <w:rFonts w:ascii="Times New Roman" w:eastAsia="Times New Roman" w:hAnsi="Times New Roman" w:cs="Times New Roman"/>
          <w:sz w:val="28"/>
          <w:szCs w:val="28"/>
        </w:rPr>
        <w:t>Законные представители привлечены к административной ответственности по ч.1 ст.5.35 КоАП РФ. По каждому факту нарушения подростками Закона № 59-РЗ направлена информация в КДН и ЗП Муниципального образования «Муниципальный округ Шарканский район УР»,</w:t>
      </w:r>
      <w:r w:rsidR="003A0D1E">
        <w:rPr>
          <w:rFonts w:ascii="Times New Roman" w:eastAsia="Times New Roman" w:hAnsi="Times New Roman" w:cs="Times New Roman"/>
          <w:sz w:val="28"/>
          <w:szCs w:val="28"/>
        </w:rPr>
        <w:t xml:space="preserve"> прокуратуру Шарканского района, в образовательные организации, где обучаются подростки.</w:t>
      </w:r>
    </w:p>
    <w:p w:rsidR="007F072D" w:rsidRDefault="003A0D1E" w:rsidP="00767A2B">
      <w:pPr>
        <w:widowControl w:val="0"/>
        <w:tabs>
          <w:tab w:val="left" w:pos="0"/>
        </w:tabs>
        <w:suppressAutoHyphens/>
        <w:spacing w:after="0" w:line="240" w:lineRule="auto"/>
        <w:ind w:firstLine="709"/>
        <w:jc w:val="both"/>
        <w:rPr>
          <w:rFonts w:ascii="Times New Roman" w:eastAsia="Times New Roman" w:hAnsi="Times New Roman" w:cs="Times New Roman"/>
          <w:sz w:val="28"/>
          <w:szCs w:val="28"/>
        </w:rPr>
      </w:pPr>
      <w:proofErr w:type="gramStart"/>
      <w:r w:rsidRPr="003A0D1E">
        <w:rPr>
          <w:rFonts w:ascii="Times New Roman" w:eastAsia="Times New Roman" w:hAnsi="Times New Roman" w:cs="Times New Roman"/>
          <w:sz w:val="28"/>
          <w:szCs w:val="28"/>
        </w:rPr>
        <w:t xml:space="preserve">За 12 месяцев 2022 года на территории Шарканского района допущено совершение 1 преступления несовершеннолетним лицом (по ч.3 ст. 30, п. «б» ч. 2 ст. 158 УК РФ </w:t>
      </w:r>
      <w:r w:rsidR="006471F5" w:rsidRPr="003A0D1E">
        <w:rPr>
          <w:rFonts w:ascii="Times New Roman" w:eastAsia="Times New Roman" w:hAnsi="Times New Roman" w:cs="Times New Roman"/>
          <w:sz w:val="28"/>
          <w:szCs w:val="28"/>
        </w:rPr>
        <w:t>(АППГ</w:t>
      </w:r>
      <w:r w:rsidRPr="003A0D1E">
        <w:rPr>
          <w:rFonts w:ascii="Times New Roman" w:eastAsia="Times New Roman" w:hAnsi="Times New Roman" w:cs="Times New Roman"/>
          <w:sz w:val="28"/>
          <w:szCs w:val="28"/>
        </w:rPr>
        <w:t xml:space="preserve"> –</w:t>
      </w:r>
      <w:r w:rsidR="006471F5" w:rsidRPr="003A0D1E">
        <w:rPr>
          <w:rFonts w:ascii="Times New Roman" w:eastAsia="Times New Roman" w:hAnsi="Times New Roman" w:cs="Times New Roman"/>
          <w:sz w:val="28"/>
          <w:szCs w:val="28"/>
        </w:rPr>
        <w:t xml:space="preserve"> </w:t>
      </w:r>
      <w:r w:rsidRPr="003A0D1E">
        <w:rPr>
          <w:rFonts w:ascii="Times New Roman" w:eastAsia="Times New Roman" w:hAnsi="Times New Roman" w:cs="Times New Roman"/>
          <w:sz w:val="28"/>
          <w:szCs w:val="28"/>
        </w:rPr>
        <w:t>2</w:t>
      </w:r>
      <w:r w:rsidR="006471F5" w:rsidRPr="003A0D1E">
        <w:rPr>
          <w:rFonts w:ascii="Times New Roman" w:eastAsia="Times New Roman" w:hAnsi="Times New Roman" w:cs="Times New Roman"/>
          <w:sz w:val="28"/>
          <w:szCs w:val="28"/>
        </w:rPr>
        <w:t xml:space="preserve">, снижение на </w:t>
      </w:r>
      <w:r w:rsidRPr="003A0D1E">
        <w:rPr>
          <w:rFonts w:ascii="Times New Roman" w:eastAsia="Times New Roman" w:hAnsi="Times New Roman" w:cs="Times New Roman"/>
          <w:sz w:val="28"/>
          <w:szCs w:val="28"/>
        </w:rPr>
        <w:t>50</w:t>
      </w:r>
      <w:r w:rsidR="007F072D">
        <w:rPr>
          <w:rFonts w:ascii="Times New Roman" w:eastAsia="Times New Roman" w:hAnsi="Times New Roman" w:cs="Times New Roman"/>
          <w:sz w:val="28"/>
          <w:szCs w:val="28"/>
        </w:rPr>
        <w:t>%).</w:t>
      </w:r>
      <w:proofErr w:type="gramEnd"/>
      <w:r w:rsidR="007F072D">
        <w:rPr>
          <w:rFonts w:ascii="Times New Roman" w:eastAsia="Times New Roman" w:hAnsi="Times New Roman" w:cs="Times New Roman"/>
          <w:sz w:val="28"/>
          <w:szCs w:val="28"/>
        </w:rPr>
        <w:t xml:space="preserve"> </w:t>
      </w:r>
      <w:r w:rsidR="007F072D" w:rsidRPr="007F072D">
        <w:rPr>
          <w:rFonts w:ascii="Times New Roman" w:eastAsia="Times New Roman" w:hAnsi="Times New Roman" w:cs="Times New Roman"/>
          <w:sz w:val="28"/>
          <w:szCs w:val="28"/>
        </w:rPr>
        <w:t xml:space="preserve">Причинами совершения подростком преступления стали: особенность личности подростка, слабый </w:t>
      </w:r>
      <w:r w:rsidR="007F072D" w:rsidRPr="007F072D">
        <w:rPr>
          <w:rFonts w:ascii="Times New Roman" w:eastAsia="Times New Roman" w:hAnsi="Times New Roman" w:cs="Times New Roman"/>
          <w:sz w:val="28"/>
          <w:szCs w:val="28"/>
        </w:rPr>
        <w:lastRenderedPageBreak/>
        <w:t>контроль со стороны родителей</w:t>
      </w:r>
      <w:r w:rsidR="007F072D">
        <w:rPr>
          <w:rFonts w:ascii="Times New Roman" w:eastAsia="Times New Roman" w:hAnsi="Times New Roman" w:cs="Times New Roman"/>
          <w:sz w:val="28"/>
          <w:szCs w:val="28"/>
        </w:rPr>
        <w:t xml:space="preserve">. </w:t>
      </w:r>
    </w:p>
    <w:p w:rsidR="007F072D" w:rsidRDefault="007F072D" w:rsidP="00767A2B">
      <w:pPr>
        <w:widowControl w:val="0"/>
        <w:tabs>
          <w:tab w:val="left" w:pos="0"/>
        </w:tabs>
        <w:suppressAutoHyphens/>
        <w:spacing w:after="0" w:line="240" w:lineRule="auto"/>
        <w:ind w:firstLine="709"/>
        <w:jc w:val="both"/>
        <w:rPr>
          <w:rFonts w:ascii="Times New Roman" w:eastAsia="Times New Roman" w:hAnsi="Times New Roman" w:cs="Times New Roman"/>
          <w:sz w:val="28"/>
          <w:szCs w:val="28"/>
        </w:rPr>
      </w:pPr>
      <w:proofErr w:type="gramStart"/>
      <w:r w:rsidRPr="007F072D">
        <w:rPr>
          <w:rFonts w:ascii="Times New Roman" w:eastAsia="Times New Roman" w:hAnsi="Times New Roman" w:cs="Times New Roman"/>
          <w:sz w:val="28"/>
          <w:szCs w:val="28"/>
        </w:rPr>
        <w:t>За 12 месяцев 2022 года несовершеннолетними жителями Шарканского района совершено 6 общественно-опасных деяния (предусмотренные п. «в» ч. 2 ст. 115 УК РФ, ч. 1 ст. 119 УК РФ, ч. 1 ст. 158 УК РФ, ч. 1 ст. 161 УК РФ, ч. 1 ст. 167 УК РФ), до достижения уголовно-наказуемого возраста (АППГ</w:t>
      </w:r>
      <w:r>
        <w:rPr>
          <w:rFonts w:ascii="Times New Roman" w:eastAsia="Times New Roman" w:hAnsi="Times New Roman" w:cs="Times New Roman"/>
          <w:sz w:val="28"/>
          <w:szCs w:val="28"/>
        </w:rPr>
        <w:t xml:space="preserve"> </w:t>
      </w:r>
      <w:r w:rsidRPr="007F072D">
        <w:rPr>
          <w:rFonts w:ascii="Times New Roman" w:eastAsia="Times New Roman" w:hAnsi="Times New Roman" w:cs="Times New Roman"/>
          <w:sz w:val="28"/>
          <w:szCs w:val="28"/>
        </w:rPr>
        <w:t>– 6).</w:t>
      </w:r>
      <w:proofErr w:type="gramEnd"/>
    </w:p>
    <w:p w:rsidR="0003001C" w:rsidRDefault="0003001C" w:rsidP="00767A2B">
      <w:pPr>
        <w:widowControl w:val="0"/>
        <w:tabs>
          <w:tab w:val="left" w:pos="0"/>
        </w:tabs>
        <w:suppressAutoHyphens/>
        <w:spacing w:after="0" w:line="240" w:lineRule="auto"/>
        <w:ind w:firstLine="709"/>
        <w:jc w:val="both"/>
        <w:rPr>
          <w:rFonts w:ascii="Times New Roman" w:eastAsia="Times New Roman" w:hAnsi="Times New Roman" w:cs="Times New Roman"/>
          <w:sz w:val="28"/>
          <w:szCs w:val="28"/>
        </w:rPr>
      </w:pPr>
      <w:r w:rsidRPr="0003001C">
        <w:rPr>
          <w:rFonts w:ascii="Times New Roman" w:eastAsia="Times New Roman" w:hAnsi="Times New Roman" w:cs="Times New Roman"/>
          <w:sz w:val="28"/>
          <w:szCs w:val="28"/>
        </w:rPr>
        <w:t>За 12 месяцев 2022 года в отношении несовершеннолетних совершено 8 преступлений  (АППГ</w:t>
      </w:r>
      <w:r>
        <w:rPr>
          <w:rFonts w:ascii="Times New Roman" w:eastAsia="Times New Roman" w:hAnsi="Times New Roman" w:cs="Times New Roman"/>
          <w:sz w:val="28"/>
          <w:szCs w:val="28"/>
        </w:rPr>
        <w:t xml:space="preserve"> </w:t>
      </w:r>
      <w:r w:rsidRPr="0003001C">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03001C">
        <w:rPr>
          <w:rFonts w:ascii="Times New Roman" w:eastAsia="Times New Roman" w:hAnsi="Times New Roman" w:cs="Times New Roman"/>
          <w:sz w:val="28"/>
          <w:szCs w:val="28"/>
        </w:rPr>
        <w:t>21), снижение составило 61,9 %, удельный вес от общего числа преступлений - 3,5 % (АППГ</w:t>
      </w:r>
      <w:r>
        <w:rPr>
          <w:rFonts w:ascii="Times New Roman" w:eastAsia="Times New Roman" w:hAnsi="Times New Roman" w:cs="Times New Roman"/>
          <w:sz w:val="28"/>
          <w:szCs w:val="28"/>
        </w:rPr>
        <w:t xml:space="preserve"> </w:t>
      </w:r>
      <w:r w:rsidRPr="0003001C">
        <w:rPr>
          <w:rFonts w:ascii="Times New Roman" w:eastAsia="Times New Roman" w:hAnsi="Times New Roman" w:cs="Times New Roman"/>
          <w:sz w:val="28"/>
          <w:szCs w:val="28"/>
        </w:rPr>
        <w:t>– 9,0 %).</w:t>
      </w:r>
    </w:p>
    <w:p w:rsidR="0003001C" w:rsidRPr="0003001C" w:rsidRDefault="0003001C" w:rsidP="0003001C">
      <w:pPr>
        <w:widowControl w:val="0"/>
        <w:suppressAutoHyphens/>
        <w:spacing w:after="0" w:line="240" w:lineRule="auto"/>
        <w:ind w:firstLine="709"/>
        <w:jc w:val="both"/>
        <w:rPr>
          <w:rFonts w:ascii="Times New Roman" w:eastAsia="Times New Roman" w:hAnsi="Times New Roman" w:cs="Times New Roman"/>
          <w:sz w:val="28"/>
          <w:szCs w:val="28"/>
        </w:rPr>
      </w:pPr>
      <w:r w:rsidRPr="0003001C">
        <w:rPr>
          <w:rFonts w:ascii="Times New Roman" w:eastAsia="Times New Roman" w:hAnsi="Times New Roman" w:cs="Times New Roman"/>
          <w:sz w:val="28"/>
          <w:szCs w:val="28"/>
        </w:rPr>
        <w:t>Преступления, совершенные в отношении несовершеннолетних:</w:t>
      </w:r>
    </w:p>
    <w:p w:rsidR="0003001C" w:rsidRPr="0003001C" w:rsidRDefault="0003001C" w:rsidP="0003001C">
      <w:pPr>
        <w:widowControl w:val="0"/>
        <w:suppressAutoHyphens/>
        <w:spacing w:after="0" w:line="240" w:lineRule="auto"/>
        <w:ind w:firstLine="709"/>
        <w:jc w:val="both"/>
        <w:rPr>
          <w:rFonts w:ascii="Times New Roman" w:eastAsia="Times New Roman" w:hAnsi="Times New Roman" w:cs="Times New Roman"/>
          <w:sz w:val="28"/>
          <w:szCs w:val="28"/>
        </w:rPr>
      </w:pPr>
      <w:r w:rsidRPr="0003001C">
        <w:rPr>
          <w:rFonts w:ascii="Times New Roman" w:eastAsia="Times New Roman" w:hAnsi="Times New Roman" w:cs="Times New Roman"/>
          <w:sz w:val="28"/>
          <w:szCs w:val="28"/>
        </w:rPr>
        <w:t>- ст.116.1 УК РФ –</w:t>
      </w:r>
      <w:r>
        <w:rPr>
          <w:rFonts w:ascii="Times New Roman" w:eastAsia="Times New Roman" w:hAnsi="Times New Roman" w:cs="Times New Roman"/>
          <w:sz w:val="28"/>
          <w:szCs w:val="28"/>
        </w:rPr>
        <w:t xml:space="preserve"> </w:t>
      </w:r>
      <w:r w:rsidRPr="0003001C">
        <w:rPr>
          <w:rFonts w:ascii="Times New Roman" w:eastAsia="Times New Roman" w:hAnsi="Times New Roman" w:cs="Times New Roman"/>
          <w:sz w:val="28"/>
          <w:szCs w:val="28"/>
        </w:rPr>
        <w:t>1 преступление (АППГ</w:t>
      </w:r>
      <w:r>
        <w:rPr>
          <w:rFonts w:ascii="Times New Roman" w:eastAsia="Times New Roman" w:hAnsi="Times New Roman" w:cs="Times New Roman"/>
          <w:sz w:val="28"/>
          <w:szCs w:val="28"/>
        </w:rPr>
        <w:t xml:space="preserve"> </w:t>
      </w:r>
      <w:r w:rsidRPr="0003001C">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03001C">
        <w:rPr>
          <w:rFonts w:ascii="Times New Roman" w:eastAsia="Times New Roman" w:hAnsi="Times New Roman" w:cs="Times New Roman"/>
          <w:sz w:val="28"/>
          <w:szCs w:val="28"/>
        </w:rPr>
        <w:t>2);</w:t>
      </w:r>
    </w:p>
    <w:p w:rsidR="0003001C" w:rsidRPr="0003001C" w:rsidRDefault="0003001C" w:rsidP="0003001C">
      <w:pPr>
        <w:widowControl w:val="0"/>
        <w:suppressAutoHyphens/>
        <w:spacing w:after="0" w:line="240" w:lineRule="auto"/>
        <w:ind w:firstLine="709"/>
        <w:jc w:val="both"/>
        <w:rPr>
          <w:rFonts w:ascii="Times New Roman" w:eastAsia="Times New Roman" w:hAnsi="Times New Roman" w:cs="Times New Roman"/>
          <w:sz w:val="28"/>
          <w:szCs w:val="28"/>
        </w:rPr>
      </w:pPr>
      <w:r w:rsidRPr="0003001C">
        <w:rPr>
          <w:rFonts w:ascii="Times New Roman" w:eastAsia="Times New Roman" w:hAnsi="Times New Roman" w:cs="Times New Roman"/>
          <w:sz w:val="28"/>
          <w:szCs w:val="28"/>
        </w:rPr>
        <w:t>- ст.119 УК РФ – 1 преступление (АППГ</w:t>
      </w:r>
      <w:r>
        <w:rPr>
          <w:rFonts w:ascii="Times New Roman" w:eastAsia="Times New Roman" w:hAnsi="Times New Roman" w:cs="Times New Roman"/>
          <w:sz w:val="28"/>
          <w:szCs w:val="28"/>
        </w:rPr>
        <w:t xml:space="preserve"> </w:t>
      </w:r>
      <w:r w:rsidRPr="0003001C">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03001C">
        <w:rPr>
          <w:rFonts w:ascii="Times New Roman" w:eastAsia="Times New Roman" w:hAnsi="Times New Roman" w:cs="Times New Roman"/>
          <w:sz w:val="28"/>
          <w:szCs w:val="28"/>
        </w:rPr>
        <w:t>2);</w:t>
      </w:r>
    </w:p>
    <w:p w:rsidR="0003001C" w:rsidRPr="0003001C" w:rsidRDefault="0003001C" w:rsidP="0003001C">
      <w:pPr>
        <w:widowControl w:val="0"/>
        <w:suppressAutoHyphens/>
        <w:spacing w:after="0" w:line="240" w:lineRule="auto"/>
        <w:ind w:firstLine="709"/>
        <w:jc w:val="both"/>
        <w:rPr>
          <w:rFonts w:ascii="Times New Roman" w:eastAsia="Times New Roman" w:hAnsi="Times New Roman" w:cs="Times New Roman"/>
          <w:sz w:val="28"/>
          <w:szCs w:val="28"/>
        </w:rPr>
      </w:pPr>
      <w:r w:rsidRPr="0003001C">
        <w:rPr>
          <w:rFonts w:ascii="Times New Roman" w:eastAsia="Times New Roman" w:hAnsi="Times New Roman" w:cs="Times New Roman"/>
          <w:sz w:val="28"/>
          <w:szCs w:val="28"/>
        </w:rPr>
        <w:t>- ст.132 УК РФ – 1 преступление (АППГ</w:t>
      </w:r>
      <w:r>
        <w:rPr>
          <w:rFonts w:ascii="Times New Roman" w:eastAsia="Times New Roman" w:hAnsi="Times New Roman" w:cs="Times New Roman"/>
          <w:sz w:val="28"/>
          <w:szCs w:val="28"/>
        </w:rPr>
        <w:t xml:space="preserve"> </w:t>
      </w:r>
      <w:r w:rsidRPr="0003001C">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03001C">
        <w:rPr>
          <w:rFonts w:ascii="Times New Roman" w:eastAsia="Times New Roman" w:hAnsi="Times New Roman" w:cs="Times New Roman"/>
          <w:sz w:val="28"/>
          <w:szCs w:val="28"/>
        </w:rPr>
        <w:t xml:space="preserve"> 0);</w:t>
      </w:r>
    </w:p>
    <w:p w:rsidR="0003001C" w:rsidRPr="0003001C" w:rsidRDefault="0003001C" w:rsidP="0003001C">
      <w:pPr>
        <w:widowControl w:val="0"/>
        <w:suppressAutoHyphens/>
        <w:spacing w:after="0" w:line="240" w:lineRule="auto"/>
        <w:ind w:firstLine="709"/>
        <w:jc w:val="both"/>
        <w:rPr>
          <w:rFonts w:ascii="Times New Roman" w:eastAsia="Times New Roman" w:hAnsi="Times New Roman" w:cs="Times New Roman"/>
          <w:sz w:val="28"/>
          <w:szCs w:val="28"/>
        </w:rPr>
      </w:pPr>
      <w:r w:rsidRPr="0003001C">
        <w:rPr>
          <w:rFonts w:ascii="Times New Roman" w:eastAsia="Times New Roman" w:hAnsi="Times New Roman" w:cs="Times New Roman"/>
          <w:sz w:val="28"/>
          <w:szCs w:val="28"/>
        </w:rPr>
        <w:t>- ст. 134 УК РФ – 0 преступлений (АППГ – 3);</w:t>
      </w:r>
    </w:p>
    <w:p w:rsidR="0003001C" w:rsidRPr="0003001C" w:rsidRDefault="0003001C" w:rsidP="0003001C">
      <w:pPr>
        <w:widowControl w:val="0"/>
        <w:suppressAutoHyphens/>
        <w:spacing w:after="0" w:line="240" w:lineRule="auto"/>
        <w:ind w:firstLine="709"/>
        <w:jc w:val="both"/>
        <w:rPr>
          <w:rFonts w:ascii="Times New Roman" w:eastAsia="Times New Roman" w:hAnsi="Times New Roman" w:cs="Times New Roman"/>
          <w:sz w:val="28"/>
          <w:szCs w:val="28"/>
        </w:rPr>
      </w:pPr>
      <w:r w:rsidRPr="0003001C">
        <w:rPr>
          <w:rFonts w:ascii="Times New Roman" w:eastAsia="Times New Roman" w:hAnsi="Times New Roman" w:cs="Times New Roman"/>
          <w:sz w:val="28"/>
          <w:szCs w:val="28"/>
        </w:rPr>
        <w:t>- ст. 135 УК РФ – 1 преступление (АППГ – 2);</w:t>
      </w:r>
    </w:p>
    <w:p w:rsidR="0003001C" w:rsidRPr="0003001C" w:rsidRDefault="0003001C" w:rsidP="0003001C">
      <w:pPr>
        <w:widowControl w:val="0"/>
        <w:suppressAutoHyphens/>
        <w:spacing w:after="0" w:line="240" w:lineRule="auto"/>
        <w:ind w:firstLine="709"/>
        <w:jc w:val="both"/>
        <w:rPr>
          <w:rFonts w:ascii="Times New Roman" w:eastAsia="Times New Roman" w:hAnsi="Times New Roman" w:cs="Times New Roman"/>
          <w:sz w:val="28"/>
          <w:szCs w:val="28"/>
        </w:rPr>
      </w:pPr>
      <w:r w:rsidRPr="0003001C">
        <w:rPr>
          <w:rFonts w:ascii="Times New Roman" w:eastAsia="Times New Roman" w:hAnsi="Times New Roman" w:cs="Times New Roman"/>
          <w:sz w:val="28"/>
          <w:szCs w:val="28"/>
        </w:rPr>
        <w:t>- ст. 150 УК РФ – 0 преступлений (АППГ –</w:t>
      </w:r>
      <w:r>
        <w:rPr>
          <w:rFonts w:ascii="Times New Roman" w:eastAsia="Times New Roman" w:hAnsi="Times New Roman" w:cs="Times New Roman"/>
          <w:sz w:val="28"/>
          <w:szCs w:val="28"/>
        </w:rPr>
        <w:t xml:space="preserve"> </w:t>
      </w:r>
      <w:r w:rsidRPr="0003001C">
        <w:rPr>
          <w:rFonts w:ascii="Times New Roman" w:eastAsia="Times New Roman" w:hAnsi="Times New Roman" w:cs="Times New Roman"/>
          <w:sz w:val="28"/>
          <w:szCs w:val="28"/>
        </w:rPr>
        <w:t>1);</w:t>
      </w:r>
    </w:p>
    <w:p w:rsidR="0003001C" w:rsidRPr="0003001C" w:rsidRDefault="0003001C" w:rsidP="0003001C">
      <w:pPr>
        <w:widowControl w:val="0"/>
        <w:suppressAutoHyphens/>
        <w:spacing w:after="0" w:line="240" w:lineRule="auto"/>
        <w:ind w:firstLine="709"/>
        <w:jc w:val="both"/>
        <w:rPr>
          <w:rFonts w:ascii="Times New Roman" w:eastAsia="Times New Roman" w:hAnsi="Times New Roman" w:cs="Times New Roman"/>
          <w:sz w:val="28"/>
          <w:szCs w:val="28"/>
        </w:rPr>
      </w:pPr>
      <w:r w:rsidRPr="0003001C">
        <w:rPr>
          <w:rFonts w:ascii="Times New Roman" w:eastAsia="Times New Roman" w:hAnsi="Times New Roman" w:cs="Times New Roman"/>
          <w:sz w:val="28"/>
          <w:szCs w:val="28"/>
        </w:rPr>
        <w:t>- ст. 156 УК РФ – 0 преступлений (АППГ</w:t>
      </w:r>
      <w:r>
        <w:rPr>
          <w:rFonts w:ascii="Times New Roman" w:eastAsia="Times New Roman" w:hAnsi="Times New Roman" w:cs="Times New Roman"/>
          <w:sz w:val="28"/>
          <w:szCs w:val="28"/>
        </w:rPr>
        <w:t xml:space="preserve"> </w:t>
      </w:r>
      <w:r w:rsidRPr="0003001C">
        <w:rPr>
          <w:rFonts w:ascii="Times New Roman" w:eastAsia="Times New Roman" w:hAnsi="Times New Roman" w:cs="Times New Roman"/>
          <w:sz w:val="28"/>
          <w:szCs w:val="28"/>
        </w:rPr>
        <w:t>– 1);</w:t>
      </w:r>
    </w:p>
    <w:p w:rsidR="0003001C" w:rsidRDefault="0003001C" w:rsidP="0003001C">
      <w:pPr>
        <w:widowControl w:val="0"/>
        <w:suppressAutoHyphens/>
        <w:spacing w:after="0" w:line="240" w:lineRule="auto"/>
        <w:ind w:firstLine="709"/>
        <w:jc w:val="both"/>
        <w:rPr>
          <w:rFonts w:ascii="Times New Roman" w:eastAsia="Times New Roman" w:hAnsi="Times New Roman" w:cs="Times New Roman"/>
          <w:sz w:val="28"/>
          <w:szCs w:val="28"/>
        </w:rPr>
      </w:pPr>
      <w:r w:rsidRPr="0003001C">
        <w:rPr>
          <w:rFonts w:ascii="Times New Roman" w:eastAsia="Times New Roman" w:hAnsi="Times New Roman" w:cs="Times New Roman"/>
          <w:sz w:val="28"/>
          <w:szCs w:val="28"/>
        </w:rPr>
        <w:t>- ст.157 УК РФ –</w:t>
      </w:r>
      <w:r>
        <w:rPr>
          <w:rFonts w:ascii="Times New Roman" w:eastAsia="Times New Roman" w:hAnsi="Times New Roman" w:cs="Times New Roman"/>
          <w:sz w:val="28"/>
          <w:szCs w:val="28"/>
        </w:rPr>
        <w:t xml:space="preserve"> </w:t>
      </w:r>
      <w:r w:rsidRPr="0003001C">
        <w:rPr>
          <w:rFonts w:ascii="Times New Roman" w:eastAsia="Times New Roman" w:hAnsi="Times New Roman" w:cs="Times New Roman"/>
          <w:sz w:val="28"/>
          <w:szCs w:val="28"/>
        </w:rPr>
        <w:t>3 преступления (АППГ</w:t>
      </w:r>
      <w:r>
        <w:rPr>
          <w:rFonts w:ascii="Times New Roman" w:eastAsia="Times New Roman" w:hAnsi="Times New Roman" w:cs="Times New Roman"/>
          <w:sz w:val="28"/>
          <w:szCs w:val="28"/>
        </w:rPr>
        <w:t xml:space="preserve"> </w:t>
      </w:r>
      <w:r w:rsidRPr="0003001C">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03001C">
        <w:rPr>
          <w:rFonts w:ascii="Times New Roman" w:eastAsia="Times New Roman" w:hAnsi="Times New Roman" w:cs="Times New Roman"/>
          <w:sz w:val="28"/>
          <w:szCs w:val="28"/>
        </w:rPr>
        <w:t xml:space="preserve">7). </w:t>
      </w:r>
    </w:p>
    <w:p w:rsidR="0003001C" w:rsidRPr="003C63AF" w:rsidRDefault="0003001C" w:rsidP="0003001C">
      <w:pPr>
        <w:widowControl w:val="0"/>
        <w:suppressAutoHyphens/>
        <w:spacing w:after="0" w:line="240" w:lineRule="auto"/>
        <w:ind w:firstLine="709"/>
        <w:jc w:val="both"/>
        <w:rPr>
          <w:rFonts w:ascii="Times New Roman" w:eastAsia="Calibri" w:hAnsi="Times New Roman" w:cs="Times New Roman"/>
          <w:sz w:val="28"/>
          <w:szCs w:val="28"/>
        </w:rPr>
      </w:pPr>
      <w:r w:rsidRPr="0003001C">
        <w:rPr>
          <w:rFonts w:ascii="Times New Roman" w:eastAsia="Calibri" w:hAnsi="Times New Roman" w:cs="Times New Roman"/>
          <w:sz w:val="28"/>
          <w:szCs w:val="28"/>
        </w:rPr>
        <w:t xml:space="preserve">Несмотря на проведённые 123 лекции в школах района в 2022 году, инспектором ПДН не получено ни одной информации от преподавательского состава или учащихся для её реализации в рамках возбуждения уголовных дел по ст. 134 и ст. 135 УК РФ. Также, инспектором ПДН не получено информации в данной сфере от подростков, состоящих на профилактическом учёте в ПДН, и </w:t>
      </w:r>
      <w:r w:rsidRPr="003C63AF">
        <w:rPr>
          <w:rFonts w:ascii="Times New Roman" w:eastAsia="Calibri" w:hAnsi="Times New Roman" w:cs="Times New Roman"/>
          <w:sz w:val="28"/>
          <w:szCs w:val="28"/>
        </w:rPr>
        <w:t>при просмотре социальных сетей, наиболее популярных у подростков.</w:t>
      </w:r>
    </w:p>
    <w:p w:rsidR="006471F5" w:rsidRPr="003C63AF" w:rsidRDefault="006471F5" w:rsidP="0003001C">
      <w:pPr>
        <w:widowControl w:val="0"/>
        <w:suppressAutoHyphens/>
        <w:spacing w:after="0" w:line="240" w:lineRule="auto"/>
        <w:ind w:firstLine="709"/>
        <w:jc w:val="both"/>
        <w:rPr>
          <w:rFonts w:ascii="Times New Roman" w:eastAsia="Calibri" w:hAnsi="Times New Roman" w:cs="Times New Roman"/>
          <w:sz w:val="28"/>
          <w:szCs w:val="28"/>
        </w:rPr>
      </w:pPr>
      <w:r w:rsidRPr="003C63AF">
        <w:rPr>
          <w:rFonts w:ascii="Times New Roman" w:eastAsia="Calibri" w:hAnsi="Times New Roman" w:cs="Times New Roman"/>
          <w:sz w:val="28"/>
          <w:szCs w:val="28"/>
        </w:rPr>
        <w:t>Деятельность в образовательных учреждениях по предупреждению безнадзорности и правонарушений несовершеннолетних осуществляется в соответствии с 120-ФЗ «Об основах системы профилактики безнадзорности и правонарушений несовершеннолетних» от 24.06.1999г. и других законодательных актов РФ и УР.</w:t>
      </w:r>
    </w:p>
    <w:p w:rsidR="0003001C" w:rsidRPr="0003001C" w:rsidRDefault="0003001C" w:rsidP="0003001C">
      <w:pPr>
        <w:widowControl w:val="0"/>
        <w:tabs>
          <w:tab w:val="left" w:pos="0"/>
        </w:tabs>
        <w:suppressAutoHyphens/>
        <w:spacing w:after="0" w:line="240" w:lineRule="auto"/>
        <w:ind w:firstLine="709"/>
        <w:jc w:val="both"/>
        <w:rPr>
          <w:rFonts w:ascii="Times New Roman" w:eastAsia="Times New Roman" w:hAnsi="Times New Roman" w:cs="Times New Roman"/>
          <w:sz w:val="28"/>
          <w:szCs w:val="28"/>
        </w:rPr>
      </w:pPr>
      <w:r w:rsidRPr="0003001C">
        <w:rPr>
          <w:rFonts w:ascii="Times New Roman" w:eastAsia="Times New Roman" w:hAnsi="Times New Roman" w:cs="Times New Roman"/>
          <w:sz w:val="28"/>
          <w:szCs w:val="28"/>
        </w:rPr>
        <w:t>Всего на территории Шарканского района функционируют 15 общеобразовательных организаций, из которых наибольшее количество несовершеннолетних состоят на профилактическом учете в ПДН:</w:t>
      </w:r>
    </w:p>
    <w:p w:rsidR="0003001C" w:rsidRPr="0003001C" w:rsidRDefault="0003001C" w:rsidP="0003001C">
      <w:pPr>
        <w:widowControl w:val="0"/>
        <w:tabs>
          <w:tab w:val="left" w:pos="0"/>
        </w:tabs>
        <w:suppressAutoHyphens/>
        <w:spacing w:after="0" w:line="240" w:lineRule="auto"/>
        <w:ind w:firstLine="709"/>
        <w:jc w:val="both"/>
        <w:rPr>
          <w:rFonts w:ascii="Times New Roman" w:eastAsia="Times New Roman" w:hAnsi="Times New Roman" w:cs="Times New Roman"/>
          <w:sz w:val="28"/>
          <w:szCs w:val="28"/>
        </w:rPr>
      </w:pPr>
      <w:r w:rsidRPr="0003001C">
        <w:rPr>
          <w:rFonts w:ascii="Times New Roman" w:eastAsia="Times New Roman" w:hAnsi="Times New Roman" w:cs="Times New Roman"/>
          <w:sz w:val="28"/>
          <w:szCs w:val="28"/>
        </w:rPr>
        <w:t>- ГКОУ УР «</w:t>
      </w:r>
      <w:proofErr w:type="spellStart"/>
      <w:r w:rsidRPr="0003001C">
        <w:rPr>
          <w:rFonts w:ascii="Times New Roman" w:eastAsia="Times New Roman" w:hAnsi="Times New Roman" w:cs="Times New Roman"/>
          <w:sz w:val="28"/>
          <w:szCs w:val="28"/>
        </w:rPr>
        <w:t>Шарканская</w:t>
      </w:r>
      <w:proofErr w:type="spellEnd"/>
      <w:r w:rsidRPr="0003001C">
        <w:rPr>
          <w:rFonts w:ascii="Times New Roman" w:eastAsia="Times New Roman" w:hAnsi="Times New Roman" w:cs="Times New Roman"/>
          <w:sz w:val="28"/>
          <w:szCs w:val="28"/>
        </w:rPr>
        <w:t xml:space="preserve"> школа-интернат» - 4, </w:t>
      </w:r>
    </w:p>
    <w:p w:rsidR="0003001C" w:rsidRPr="0003001C" w:rsidRDefault="0003001C" w:rsidP="0003001C">
      <w:pPr>
        <w:widowControl w:val="0"/>
        <w:tabs>
          <w:tab w:val="left" w:pos="0"/>
        </w:tabs>
        <w:suppressAutoHyphens/>
        <w:spacing w:after="0" w:line="240" w:lineRule="auto"/>
        <w:ind w:firstLine="709"/>
        <w:jc w:val="both"/>
        <w:rPr>
          <w:rFonts w:ascii="Times New Roman" w:eastAsia="Times New Roman" w:hAnsi="Times New Roman" w:cs="Times New Roman"/>
          <w:sz w:val="28"/>
          <w:szCs w:val="28"/>
        </w:rPr>
      </w:pPr>
      <w:r w:rsidRPr="0003001C">
        <w:rPr>
          <w:rFonts w:ascii="Times New Roman" w:eastAsia="Times New Roman" w:hAnsi="Times New Roman" w:cs="Times New Roman"/>
          <w:sz w:val="28"/>
          <w:szCs w:val="28"/>
        </w:rPr>
        <w:t>- МБОУ «</w:t>
      </w:r>
      <w:proofErr w:type="spellStart"/>
      <w:r w:rsidRPr="0003001C">
        <w:rPr>
          <w:rFonts w:ascii="Times New Roman" w:eastAsia="Times New Roman" w:hAnsi="Times New Roman" w:cs="Times New Roman"/>
          <w:sz w:val="28"/>
          <w:szCs w:val="28"/>
        </w:rPr>
        <w:t>Мишкинская</w:t>
      </w:r>
      <w:proofErr w:type="spellEnd"/>
      <w:r w:rsidRPr="0003001C">
        <w:rPr>
          <w:rFonts w:ascii="Times New Roman" w:eastAsia="Times New Roman" w:hAnsi="Times New Roman" w:cs="Times New Roman"/>
          <w:sz w:val="28"/>
          <w:szCs w:val="28"/>
        </w:rPr>
        <w:t xml:space="preserve"> СОШ» - 2,</w:t>
      </w:r>
    </w:p>
    <w:p w:rsidR="0003001C" w:rsidRPr="0003001C" w:rsidRDefault="0003001C" w:rsidP="0003001C">
      <w:pPr>
        <w:widowControl w:val="0"/>
        <w:tabs>
          <w:tab w:val="left" w:pos="0"/>
        </w:tabs>
        <w:suppressAutoHyphens/>
        <w:spacing w:after="0" w:line="240" w:lineRule="auto"/>
        <w:ind w:firstLine="709"/>
        <w:jc w:val="both"/>
        <w:rPr>
          <w:rFonts w:ascii="Times New Roman" w:eastAsia="Times New Roman" w:hAnsi="Times New Roman" w:cs="Times New Roman"/>
          <w:sz w:val="28"/>
          <w:szCs w:val="28"/>
        </w:rPr>
      </w:pPr>
      <w:r w:rsidRPr="0003001C">
        <w:rPr>
          <w:rFonts w:ascii="Times New Roman" w:eastAsia="Times New Roman" w:hAnsi="Times New Roman" w:cs="Times New Roman"/>
          <w:sz w:val="28"/>
          <w:szCs w:val="28"/>
        </w:rPr>
        <w:t>- МБОУ «</w:t>
      </w:r>
      <w:proofErr w:type="spellStart"/>
      <w:r w:rsidRPr="0003001C">
        <w:rPr>
          <w:rFonts w:ascii="Times New Roman" w:eastAsia="Times New Roman" w:hAnsi="Times New Roman" w:cs="Times New Roman"/>
          <w:sz w:val="28"/>
          <w:szCs w:val="28"/>
        </w:rPr>
        <w:t>Порозовская</w:t>
      </w:r>
      <w:proofErr w:type="spellEnd"/>
      <w:r w:rsidRPr="0003001C">
        <w:rPr>
          <w:rFonts w:ascii="Times New Roman" w:eastAsia="Times New Roman" w:hAnsi="Times New Roman" w:cs="Times New Roman"/>
          <w:sz w:val="28"/>
          <w:szCs w:val="28"/>
        </w:rPr>
        <w:t xml:space="preserve"> СОШ» - 1,</w:t>
      </w:r>
    </w:p>
    <w:p w:rsidR="0003001C" w:rsidRPr="0003001C" w:rsidRDefault="0003001C" w:rsidP="0003001C">
      <w:pPr>
        <w:widowControl w:val="0"/>
        <w:tabs>
          <w:tab w:val="left" w:pos="0"/>
        </w:tabs>
        <w:suppressAutoHyphens/>
        <w:spacing w:after="0" w:line="240" w:lineRule="auto"/>
        <w:ind w:firstLine="709"/>
        <w:jc w:val="both"/>
        <w:rPr>
          <w:rFonts w:ascii="Times New Roman" w:eastAsia="Times New Roman" w:hAnsi="Times New Roman" w:cs="Times New Roman"/>
          <w:sz w:val="28"/>
          <w:szCs w:val="28"/>
        </w:rPr>
      </w:pPr>
      <w:r w:rsidRPr="0003001C">
        <w:rPr>
          <w:rFonts w:ascii="Times New Roman" w:eastAsia="Times New Roman" w:hAnsi="Times New Roman" w:cs="Times New Roman"/>
          <w:sz w:val="28"/>
          <w:szCs w:val="28"/>
        </w:rPr>
        <w:t>- МБОУ «</w:t>
      </w:r>
      <w:proofErr w:type="spellStart"/>
      <w:r w:rsidRPr="0003001C">
        <w:rPr>
          <w:rFonts w:ascii="Times New Roman" w:eastAsia="Times New Roman" w:hAnsi="Times New Roman" w:cs="Times New Roman"/>
          <w:sz w:val="28"/>
          <w:szCs w:val="28"/>
        </w:rPr>
        <w:t>Шарканская</w:t>
      </w:r>
      <w:proofErr w:type="spellEnd"/>
      <w:r w:rsidRPr="0003001C">
        <w:rPr>
          <w:rFonts w:ascii="Times New Roman" w:eastAsia="Times New Roman" w:hAnsi="Times New Roman" w:cs="Times New Roman"/>
          <w:sz w:val="28"/>
          <w:szCs w:val="28"/>
        </w:rPr>
        <w:t xml:space="preserve"> СОШ им. Г.Ф. Лопатина» - 6,  </w:t>
      </w:r>
    </w:p>
    <w:p w:rsidR="0003001C" w:rsidRPr="0003001C" w:rsidRDefault="0003001C" w:rsidP="0003001C">
      <w:pPr>
        <w:widowControl w:val="0"/>
        <w:tabs>
          <w:tab w:val="left" w:pos="0"/>
        </w:tabs>
        <w:suppressAutoHyphens/>
        <w:spacing w:after="0" w:line="240" w:lineRule="auto"/>
        <w:ind w:firstLine="709"/>
        <w:jc w:val="both"/>
        <w:rPr>
          <w:rFonts w:ascii="Times New Roman" w:eastAsia="Times New Roman" w:hAnsi="Times New Roman" w:cs="Times New Roman"/>
          <w:sz w:val="28"/>
          <w:szCs w:val="28"/>
        </w:rPr>
      </w:pPr>
      <w:r w:rsidRPr="0003001C">
        <w:rPr>
          <w:rFonts w:ascii="Times New Roman" w:eastAsia="Times New Roman" w:hAnsi="Times New Roman" w:cs="Times New Roman"/>
          <w:sz w:val="28"/>
          <w:szCs w:val="28"/>
        </w:rPr>
        <w:t>- МБОУ «</w:t>
      </w:r>
      <w:proofErr w:type="spellStart"/>
      <w:r w:rsidRPr="0003001C">
        <w:rPr>
          <w:rFonts w:ascii="Times New Roman" w:eastAsia="Times New Roman" w:hAnsi="Times New Roman" w:cs="Times New Roman"/>
          <w:sz w:val="28"/>
          <w:szCs w:val="28"/>
        </w:rPr>
        <w:t>Вортчинская</w:t>
      </w:r>
      <w:proofErr w:type="spellEnd"/>
      <w:r w:rsidRPr="0003001C">
        <w:rPr>
          <w:rFonts w:ascii="Times New Roman" w:eastAsia="Times New Roman" w:hAnsi="Times New Roman" w:cs="Times New Roman"/>
          <w:sz w:val="28"/>
          <w:szCs w:val="28"/>
        </w:rPr>
        <w:t xml:space="preserve"> ООШ» - 1,</w:t>
      </w:r>
    </w:p>
    <w:p w:rsidR="0003001C" w:rsidRPr="0003001C" w:rsidRDefault="0003001C" w:rsidP="0003001C">
      <w:pPr>
        <w:widowControl w:val="0"/>
        <w:tabs>
          <w:tab w:val="left" w:pos="0"/>
        </w:tabs>
        <w:suppressAutoHyphens/>
        <w:spacing w:after="0" w:line="240" w:lineRule="auto"/>
        <w:ind w:firstLine="709"/>
        <w:jc w:val="both"/>
        <w:rPr>
          <w:rFonts w:ascii="Times New Roman" w:eastAsia="Times New Roman" w:hAnsi="Times New Roman" w:cs="Times New Roman"/>
          <w:sz w:val="28"/>
          <w:szCs w:val="28"/>
        </w:rPr>
      </w:pPr>
      <w:r w:rsidRPr="0003001C">
        <w:rPr>
          <w:rFonts w:ascii="Times New Roman" w:eastAsia="Times New Roman" w:hAnsi="Times New Roman" w:cs="Times New Roman"/>
          <w:sz w:val="28"/>
          <w:szCs w:val="28"/>
        </w:rPr>
        <w:t>- МБОУ «</w:t>
      </w:r>
      <w:proofErr w:type="spellStart"/>
      <w:r w:rsidRPr="0003001C">
        <w:rPr>
          <w:rFonts w:ascii="Times New Roman" w:eastAsia="Times New Roman" w:hAnsi="Times New Roman" w:cs="Times New Roman"/>
          <w:sz w:val="28"/>
          <w:szCs w:val="28"/>
        </w:rPr>
        <w:t>Мувырская</w:t>
      </w:r>
      <w:proofErr w:type="spellEnd"/>
      <w:r w:rsidRPr="0003001C">
        <w:rPr>
          <w:rFonts w:ascii="Times New Roman" w:eastAsia="Times New Roman" w:hAnsi="Times New Roman" w:cs="Times New Roman"/>
          <w:sz w:val="28"/>
          <w:szCs w:val="28"/>
        </w:rPr>
        <w:t xml:space="preserve"> СОШ» - 1,</w:t>
      </w:r>
    </w:p>
    <w:p w:rsidR="0003001C" w:rsidRDefault="00465698" w:rsidP="0003001C">
      <w:pPr>
        <w:widowControl w:val="0"/>
        <w:tabs>
          <w:tab w:val="left" w:pos="0"/>
        </w:tabs>
        <w:suppressAutoHyphen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3001C" w:rsidRPr="0003001C">
        <w:rPr>
          <w:rFonts w:ascii="Times New Roman" w:eastAsia="Times New Roman" w:hAnsi="Times New Roman" w:cs="Times New Roman"/>
          <w:sz w:val="28"/>
          <w:szCs w:val="28"/>
        </w:rPr>
        <w:t>МАОУ «Центр образования» -2.</w:t>
      </w:r>
    </w:p>
    <w:p w:rsidR="006471F5" w:rsidRPr="00AB0BC5" w:rsidRDefault="006471F5" w:rsidP="00767A2B">
      <w:pPr>
        <w:widowControl w:val="0"/>
        <w:suppressAutoHyphens/>
        <w:spacing w:after="0" w:line="240" w:lineRule="auto"/>
        <w:ind w:firstLine="709"/>
        <w:jc w:val="both"/>
        <w:rPr>
          <w:rFonts w:ascii="Times New Roman" w:eastAsia="Times New Roman" w:hAnsi="Times New Roman" w:cs="Times New Roman"/>
          <w:sz w:val="28"/>
          <w:szCs w:val="28"/>
        </w:rPr>
      </w:pPr>
      <w:r w:rsidRPr="00AB0BC5">
        <w:rPr>
          <w:rFonts w:ascii="Times New Roman" w:eastAsia="Times New Roman" w:hAnsi="Times New Roman" w:cs="Times New Roman"/>
          <w:sz w:val="28"/>
          <w:szCs w:val="28"/>
        </w:rPr>
        <w:t>Большое внимание в ОУ уделяется конкретным профилактическим мероприятиям со всеми учащимися, ведется индивидуальная работа с детьми, состоящими на учете, а также с родителями детей, состоящих на ведомственных учетах.</w:t>
      </w:r>
    </w:p>
    <w:p w:rsidR="006471F5" w:rsidRPr="00AB0BC5" w:rsidRDefault="006471F5" w:rsidP="00767A2B">
      <w:pPr>
        <w:widowControl w:val="0"/>
        <w:suppressAutoHyphens/>
        <w:spacing w:after="0" w:line="240" w:lineRule="auto"/>
        <w:ind w:firstLine="709"/>
        <w:jc w:val="both"/>
        <w:rPr>
          <w:rFonts w:ascii="Times New Roman" w:eastAsia="Times New Roman" w:hAnsi="Times New Roman" w:cs="Times New Roman"/>
          <w:sz w:val="28"/>
          <w:szCs w:val="28"/>
        </w:rPr>
      </w:pPr>
      <w:r w:rsidRPr="00AB0BC5">
        <w:rPr>
          <w:rFonts w:ascii="Times New Roman" w:eastAsia="Times New Roman" w:hAnsi="Times New Roman" w:cs="Times New Roman"/>
          <w:sz w:val="28"/>
          <w:szCs w:val="28"/>
        </w:rPr>
        <w:t xml:space="preserve">В школах проводятся родительские собрания, лектории, на которых рассматриваются вопросы роли семьи в правовом воспитании детей, родительской ответственности, безопасности во внеурочное время, </w:t>
      </w:r>
      <w:r w:rsidRPr="00AB0BC5">
        <w:rPr>
          <w:rFonts w:ascii="Times New Roman" w:eastAsia="Times New Roman" w:hAnsi="Times New Roman" w:cs="Times New Roman"/>
          <w:sz w:val="28"/>
          <w:szCs w:val="28"/>
        </w:rPr>
        <w:lastRenderedPageBreak/>
        <w:t>профилактики подросткового суицида, безопасности детей на дорогах.</w:t>
      </w:r>
    </w:p>
    <w:p w:rsidR="006471F5" w:rsidRPr="00AB0BC5" w:rsidRDefault="006471F5" w:rsidP="00767A2B">
      <w:pPr>
        <w:widowControl w:val="0"/>
        <w:suppressAutoHyphens/>
        <w:spacing w:after="0" w:line="240" w:lineRule="auto"/>
        <w:ind w:firstLine="709"/>
        <w:jc w:val="both"/>
        <w:rPr>
          <w:rFonts w:ascii="Times New Roman" w:eastAsia="Times New Roman" w:hAnsi="Times New Roman" w:cs="Times New Roman"/>
          <w:color w:val="C00000"/>
          <w:sz w:val="28"/>
          <w:szCs w:val="28"/>
        </w:rPr>
      </w:pPr>
      <w:r w:rsidRPr="00AB0BC5">
        <w:rPr>
          <w:rFonts w:ascii="Times New Roman" w:eastAsia="Times New Roman" w:hAnsi="Times New Roman" w:cs="Times New Roman"/>
          <w:sz w:val="28"/>
          <w:szCs w:val="28"/>
        </w:rPr>
        <w:t xml:space="preserve"> Для организации наблюдения и индивидуальной профилактической работы образовательные учреждения учитывают семьи, находящиеся в социально – опасном положении. Выявляют такие семьи методами наблюдения, индивидуальных бесед, патрулирование в вечернее время. </w:t>
      </w:r>
    </w:p>
    <w:p w:rsidR="006471F5" w:rsidRPr="00AB0BC5" w:rsidRDefault="006471F5" w:rsidP="00767A2B">
      <w:pPr>
        <w:widowControl w:val="0"/>
        <w:suppressAutoHyphens/>
        <w:spacing w:after="0" w:line="240" w:lineRule="auto"/>
        <w:ind w:firstLine="709"/>
        <w:jc w:val="both"/>
        <w:rPr>
          <w:rFonts w:ascii="Times New Roman" w:eastAsia="Times New Roman" w:hAnsi="Times New Roman" w:cs="Times New Roman"/>
          <w:sz w:val="28"/>
          <w:szCs w:val="28"/>
        </w:rPr>
      </w:pPr>
      <w:r w:rsidRPr="00AB0BC5">
        <w:rPr>
          <w:rFonts w:ascii="Times New Roman" w:eastAsia="Times New Roman" w:hAnsi="Times New Roman" w:cs="Times New Roman"/>
          <w:sz w:val="28"/>
          <w:szCs w:val="28"/>
        </w:rPr>
        <w:t xml:space="preserve">   Во всех школах района классные руководители ведут индивидуальные карты сопровождения учащихся, состоящих на учете ПДН, ВШУ. Педагог–психолог проводит индивидуальные консультации и беседы с родителями детей, состоящих на учете ПДН, ВШУ.</w:t>
      </w:r>
    </w:p>
    <w:p w:rsidR="006471F5" w:rsidRPr="00AB0BC5" w:rsidRDefault="006471F5" w:rsidP="00767A2B">
      <w:pPr>
        <w:widowControl w:val="0"/>
        <w:suppressAutoHyphens/>
        <w:spacing w:after="0" w:line="240" w:lineRule="auto"/>
        <w:ind w:firstLine="709"/>
        <w:jc w:val="both"/>
        <w:rPr>
          <w:rFonts w:ascii="Times New Roman" w:eastAsia="Times New Roman" w:hAnsi="Times New Roman" w:cs="Times New Roman"/>
          <w:sz w:val="28"/>
          <w:szCs w:val="28"/>
        </w:rPr>
      </w:pPr>
      <w:r w:rsidRPr="00AB0BC5">
        <w:rPr>
          <w:rFonts w:ascii="Times New Roman" w:eastAsia="Times New Roman" w:hAnsi="Times New Roman" w:cs="Times New Roman"/>
          <w:sz w:val="28"/>
          <w:szCs w:val="28"/>
        </w:rPr>
        <w:t>В районе ведется активная работа, начиная с учреждений дошкольного образования.</w:t>
      </w:r>
    </w:p>
    <w:p w:rsidR="00F864CA" w:rsidRDefault="00AB0BC5" w:rsidP="00AB0BC5">
      <w:pPr>
        <w:widowControl w:val="0"/>
        <w:suppressAutoHyphens/>
        <w:spacing w:after="0" w:line="240" w:lineRule="auto"/>
        <w:ind w:firstLine="709"/>
        <w:jc w:val="both"/>
        <w:rPr>
          <w:rFonts w:ascii="Times New Roman" w:eastAsia="Times New Roman" w:hAnsi="Times New Roman" w:cs="Times New Roman"/>
          <w:sz w:val="28"/>
          <w:szCs w:val="28"/>
        </w:rPr>
      </w:pPr>
      <w:r w:rsidRPr="00AB0BC5">
        <w:rPr>
          <w:rFonts w:ascii="Times New Roman" w:eastAsia="Times New Roman" w:hAnsi="Times New Roman" w:cs="Times New Roman"/>
          <w:sz w:val="28"/>
          <w:szCs w:val="28"/>
        </w:rPr>
        <w:t>В летний период 2022 года реализовано 14 программ (7 через финансирование республики и 7 программ через местный бюджет). По временному трудоустройству подростков и трудоустроено 107 подростков от 14 до 17 лет из них 40 детей из многодетных семей, 8 из малообеспеченных семей, 2 ребенка опекаемых.</w:t>
      </w:r>
    </w:p>
    <w:p w:rsidR="00AB0BC5" w:rsidRPr="00AB0BC5" w:rsidRDefault="00AB0BC5" w:rsidP="00F864CA">
      <w:pPr>
        <w:widowControl w:val="0"/>
        <w:suppressAutoHyphens/>
        <w:spacing w:after="0" w:line="240" w:lineRule="auto"/>
        <w:ind w:firstLine="709"/>
        <w:jc w:val="both"/>
        <w:rPr>
          <w:rFonts w:ascii="Times New Roman" w:eastAsia="Times New Roman" w:hAnsi="Times New Roman" w:cs="Times New Roman"/>
          <w:sz w:val="28"/>
          <w:szCs w:val="28"/>
        </w:rPr>
      </w:pPr>
      <w:r w:rsidRPr="00AB0BC5">
        <w:rPr>
          <w:rFonts w:ascii="Times New Roman" w:eastAsia="Times New Roman" w:hAnsi="Times New Roman" w:cs="Times New Roman"/>
          <w:sz w:val="28"/>
          <w:szCs w:val="28"/>
        </w:rPr>
        <w:t>В течение 2022 года велось  взаимодействие между ОП «Шарканск</w:t>
      </w:r>
      <w:r w:rsidR="00F864CA">
        <w:rPr>
          <w:rFonts w:ascii="Times New Roman" w:eastAsia="Times New Roman" w:hAnsi="Times New Roman" w:cs="Times New Roman"/>
          <w:sz w:val="28"/>
          <w:szCs w:val="28"/>
        </w:rPr>
        <w:t xml:space="preserve">ое» и субъектами профилактики. </w:t>
      </w:r>
      <w:proofErr w:type="gramStart"/>
      <w:r w:rsidRPr="00AB0BC5">
        <w:rPr>
          <w:rFonts w:ascii="Times New Roman" w:eastAsia="Times New Roman" w:hAnsi="Times New Roman" w:cs="Times New Roman"/>
          <w:sz w:val="28"/>
          <w:szCs w:val="28"/>
        </w:rPr>
        <w:t>В отчетном периоде принято участие в 65 рейдовом мероприятии, из них: 28 с субъектами профилактики (согласно графика, утвержденного Главой МО «Муниципальный округ Шарканский район УР», а так же согласно распоряжения, утвержденного начальником ОП «Шарканское»), 37 совместно с участковыми уполномоченными полиции, оперативными уполномоченными полиции, сотрудниками ГИБДД, направленных на раннюю профилактику правонарушений, совершаемых несовершеннолетними и в отношении них.</w:t>
      </w:r>
      <w:proofErr w:type="gramEnd"/>
    </w:p>
    <w:p w:rsidR="00AB0BC5" w:rsidRDefault="00AB0BC5" w:rsidP="00AB0BC5">
      <w:pPr>
        <w:widowControl w:val="0"/>
        <w:suppressAutoHyphens/>
        <w:spacing w:after="0" w:line="240" w:lineRule="auto"/>
        <w:ind w:firstLine="709"/>
        <w:jc w:val="both"/>
        <w:rPr>
          <w:rFonts w:ascii="Times New Roman" w:eastAsia="Times New Roman" w:hAnsi="Times New Roman" w:cs="Times New Roman"/>
          <w:sz w:val="28"/>
          <w:szCs w:val="28"/>
        </w:rPr>
      </w:pPr>
      <w:r w:rsidRPr="00AB0BC5">
        <w:rPr>
          <w:rFonts w:ascii="Times New Roman" w:eastAsia="Times New Roman" w:hAnsi="Times New Roman" w:cs="Times New Roman"/>
          <w:sz w:val="28"/>
          <w:szCs w:val="28"/>
        </w:rPr>
        <w:t xml:space="preserve">Инспектором ПДН ОП «Шарканское» за 12 месяцев 2022 года. </w:t>
      </w:r>
      <w:proofErr w:type="gramStart"/>
      <w:r w:rsidRPr="00AB0BC5">
        <w:rPr>
          <w:rFonts w:ascii="Times New Roman" w:eastAsia="Times New Roman" w:hAnsi="Times New Roman" w:cs="Times New Roman"/>
          <w:sz w:val="28"/>
          <w:szCs w:val="28"/>
        </w:rPr>
        <w:t>Прочитано 123 лекции в школах района и в пришкольных лагерях в летний период времени, в том числе: выступления в ГКОУ УР «</w:t>
      </w:r>
      <w:proofErr w:type="spellStart"/>
      <w:r w:rsidRPr="00AB0BC5">
        <w:rPr>
          <w:rFonts w:ascii="Times New Roman" w:eastAsia="Times New Roman" w:hAnsi="Times New Roman" w:cs="Times New Roman"/>
          <w:sz w:val="28"/>
          <w:szCs w:val="28"/>
        </w:rPr>
        <w:t>Шарканская</w:t>
      </w:r>
      <w:proofErr w:type="spellEnd"/>
      <w:r w:rsidRPr="00AB0BC5">
        <w:rPr>
          <w:rFonts w:ascii="Times New Roman" w:eastAsia="Times New Roman" w:hAnsi="Times New Roman" w:cs="Times New Roman"/>
          <w:sz w:val="28"/>
          <w:szCs w:val="28"/>
        </w:rPr>
        <w:t xml:space="preserve"> школа-интернат» среди педагогического состава на тему: «деструктивное поведение в подростковой среде», а так же состоялось выступление в актовом зале Администрации МО «Муниципальный округ Шарканский район Удмуртской Республики» среди заместителей директоров по воспитательной работе, где было указано на необходимость</w:t>
      </w:r>
      <w:proofErr w:type="gramEnd"/>
      <w:r w:rsidRPr="00AB0BC5">
        <w:rPr>
          <w:rFonts w:ascii="Times New Roman" w:eastAsia="Times New Roman" w:hAnsi="Times New Roman" w:cs="Times New Roman"/>
          <w:sz w:val="28"/>
          <w:szCs w:val="28"/>
        </w:rPr>
        <w:t xml:space="preserve"> пристального внимания в отношении несовершеннолетних, состоящих на профилактическом учете, а тек же семей, находящихся в социально-опасном положении, проведении профилактической работы с лицами данной категории.  Состоялось выступление в МБУ МЦ «</w:t>
      </w:r>
      <w:proofErr w:type="spellStart"/>
      <w:r w:rsidRPr="00AB0BC5">
        <w:rPr>
          <w:rFonts w:ascii="Times New Roman" w:eastAsia="Times New Roman" w:hAnsi="Times New Roman" w:cs="Times New Roman"/>
          <w:sz w:val="28"/>
          <w:szCs w:val="28"/>
        </w:rPr>
        <w:t>Зангари</w:t>
      </w:r>
      <w:proofErr w:type="spellEnd"/>
      <w:r w:rsidRPr="00AB0BC5">
        <w:rPr>
          <w:rFonts w:ascii="Times New Roman" w:eastAsia="Times New Roman" w:hAnsi="Times New Roman" w:cs="Times New Roman"/>
          <w:sz w:val="28"/>
          <w:szCs w:val="28"/>
        </w:rPr>
        <w:t>» на мероприятии «Школа аниматоров» среди подростков 16-17 лет, разъяснена уголовная ответственность несовершеннолетних. В рамках месячника Правового воспитания среди учащихся МБОУ «</w:t>
      </w:r>
      <w:proofErr w:type="spellStart"/>
      <w:r w:rsidRPr="00AB0BC5">
        <w:rPr>
          <w:rFonts w:ascii="Times New Roman" w:eastAsia="Times New Roman" w:hAnsi="Times New Roman" w:cs="Times New Roman"/>
          <w:sz w:val="28"/>
          <w:szCs w:val="28"/>
        </w:rPr>
        <w:t>Шарканская</w:t>
      </w:r>
      <w:proofErr w:type="spellEnd"/>
      <w:r w:rsidRPr="00AB0BC5">
        <w:rPr>
          <w:rFonts w:ascii="Times New Roman" w:eastAsia="Times New Roman" w:hAnsi="Times New Roman" w:cs="Times New Roman"/>
          <w:sz w:val="28"/>
          <w:szCs w:val="28"/>
        </w:rPr>
        <w:t xml:space="preserve"> СОШ им. </w:t>
      </w:r>
      <w:proofErr w:type="spellStart"/>
      <w:r w:rsidRPr="00AB0BC5">
        <w:rPr>
          <w:rFonts w:ascii="Times New Roman" w:eastAsia="Times New Roman" w:hAnsi="Times New Roman" w:cs="Times New Roman"/>
          <w:sz w:val="28"/>
          <w:szCs w:val="28"/>
        </w:rPr>
        <w:t>Г.Ф.Лопатина</w:t>
      </w:r>
      <w:proofErr w:type="spellEnd"/>
      <w:r w:rsidRPr="00AB0BC5">
        <w:rPr>
          <w:rFonts w:ascii="Times New Roman" w:eastAsia="Times New Roman" w:hAnsi="Times New Roman" w:cs="Times New Roman"/>
          <w:sz w:val="28"/>
          <w:szCs w:val="28"/>
        </w:rPr>
        <w:t xml:space="preserve">» состоялась встреча за круглым столом «Правовая культура с прокурором Шарканского района», начальником группы дознания ОП «Шарканское», участковым уполномоченным ОП «Шарканское» на тему: «Юридическая ответственность несовершеннолетних». </w:t>
      </w:r>
    </w:p>
    <w:p w:rsidR="00366116" w:rsidRDefault="00366116" w:rsidP="00AB0BC5">
      <w:pPr>
        <w:widowControl w:val="0"/>
        <w:suppressAutoHyphens/>
        <w:spacing w:after="0" w:line="240" w:lineRule="auto"/>
        <w:ind w:firstLine="709"/>
        <w:jc w:val="both"/>
        <w:rPr>
          <w:rFonts w:ascii="Times New Roman" w:eastAsia="Times New Roman" w:hAnsi="Times New Roman" w:cs="Times New Roman"/>
          <w:sz w:val="28"/>
          <w:szCs w:val="28"/>
        </w:rPr>
      </w:pPr>
      <w:r w:rsidRPr="00366116">
        <w:rPr>
          <w:rFonts w:ascii="Times New Roman" w:eastAsia="Times New Roman" w:hAnsi="Times New Roman" w:cs="Times New Roman"/>
          <w:sz w:val="28"/>
          <w:szCs w:val="28"/>
        </w:rPr>
        <w:t xml:space="preserve">На обслуживаемой территории Отделения полиции «Шарканское» в течение 12 месяцев 2022 года зарегистрировано 26 преступлений, совершенных </w:t>
      </w:r>
      <w:r w:rsidRPr="00366116">
        <w:rPr>
          <w:rFonts w:ascii="Times New Roman" w:eastAsia="Times New Roman" w:hAnsi="Times New Roman" w:cs="Times New Roman"/>
          <w:sz w:val="28"/>
          <w:szCs w:val="28"/>
        </w:rPr>
        <w:lastRenderedPageBreak/>
        <w:t>в общественных местах (АППГ</w:t>
      </w:r>
      <w:r>
        <w:rPr>
          <w:rFonts w:ascii="Times New Roman" w:eastAsia="Times New Roman" w:hAnsi="Times New Roman" w:cs="Times New Roman"/>
          <w:sz w:val="28"/>
          <w:szCs w:val="28"/>
        </w:rPr>
        <w:t xml:space="preserve"> </w:t>
      </w:r>
      <w:r w:rsidRPr="00366116">
        <w:rPr>
          <w:rFonts w:ascii="Times New Roman" w:eastAsia="Times New Roman" w:hAnsi="Times New Roman" w:cs="Times New Roman"/>
          <w:sz w:val="28"/>
          <w:szCs w:val="28"/>
        </w:rPr>
        <w:t>– 24, рост на 8,3 %), при этом удельный вес данных преступлений снизился и составил 11,4 % (АППГ</w:t>
      </w:r>
      <w:r>
        <w:rPr>
          <w:rFonts w:ascii="Times New Roman" w:eastAsia="Times New Roman" w:hAnsi="Times New Roman" w:cs="Times New Roman"/>
          <w:sz w:val="28"/>
          <w:szCs w:val="28"/>
        </w:rPr>
        <w:t xml:space="preserve"> </w:t>
      </w:r>
      <w:r w:rsidRPr="00366116">
        <w:rPr>
          <w:rFonts w:ascii="Times New Roman" w:eastAsia="Times New Roman" w:hAnsi="Times New Roman" w:cs="Times New Roman"/>
          <w:sz w:val="28"/>
          <w:szCs w:val="28"/>
        </w:rPr>
        <w:t>– 10,3 %). Из общего числа преступлений, совершённых в общественных местах, зарегистрировано 2 преступления, относящихся к категории тяжких (АППГ</w:t>
      </w:r>
      <w:r>
        <w:rPr>
          <w:rFonts w:ascii="Times New Roman" w:eastAsia="Times New Roman" w:hAnsi="Times New Roman" w:cs="Times New Roman"/>
          <w:sz w:val="28"/>
          <w:szCs w:val="28"/>
        </w:rPr>
        <w:t xml:space="preserve"> </w:t>
      </w:r>
      <w:r w:rsidRPr="00366116">
        <w:rPr>
          <w:rFonts w:ascii="Times New Roman" w:eastAsia="Times New Roman" w:hAnsi="Times New Roman" w:cs="Times New Roman"/>
          <w:sz w:val="28"/>
          <w:szCs w:val="28"/>
        </w:rPr>
        <w:t>– 1, рост составил 100,0 %), удельный вес тяжких преступлений данной категории составил 7,7  % (АППГ</w:t>
      </w:r>
      <w:r>
        <w:rPr>
          <w:rFonts w:ascii="Times New Roman" w:eastAsia="Times New Roman" w:hAnsi="Times New Roman" w:cs="Times New Roman"/>
          <w:sz w:val="28"/>
          <w:szCs w:val="28"/>
        </w:rPr>
        <w:t xml:space="preserve"> </w:t>
      </w:r>
      <w:r w:rsidRPr="00366116">
        <w:rPr>
          <w:rFonts w:ascii="Times New Roman" w:eastAsia="Times New Roman" w:hAnsi="Times New Roman" w:cs="Times New Roman"/>
          <w:sz w:val="28"/>
          <w:szCs w:val="28"/>
        </w:rPr>
        <w:t xml:space="preserve">– 4,2 %). </w:t>
      </w:r>
    </w:p>
    <w:p w:rsidR="00366116" w:rsidRDefault="00366116" w:rsidP="00767A2B">
      <w:pPr>
        <w:widowControl w:val="0"/>
        <w:suppressAutoHyphens/>
        <w:spacing w:after="0" w:line="240" w:lineRule="auto"/>
        <w:ind w:firstLine="709"/>
        <w:jc w:val="both"/>
        <w:rPr>
          <w:rFonts w:ascii="Times New Roman" w:eastAsia="Times New Roman" w:hAnsi="Times New Roman" w:cs="Times New Roman"/>
          <w:sz w:val="28"/>
          <w:szCs w:val="28"/>
        </w:rPr>
      </w:pPr>
      <w:r w:rsidRPr="00366116">
        <w:rPr>
          <w:rFonts w:ascii="Times New Roman" w:eastAsia="Times New Roman" w:hAnsi="Times New Roman" w:cs="Times New Roman"/>
          <w:sz w:val="28"/>
          <w:szCs w:val="28"/>
        </w:rPr>
        <w:t>По количеству «уличных» преступлений на территории Шарканского района УР зарегистрировано 20 преступлений данной категории (АППГ</w:t>
      </w:r>
      <w:r>
        <w:rPr>
          <w:rFonts w:ascii="Times New Roman" w:eastAsia="Times New Roman" w:hAnsi="Times New Roman" w:cs="Times New Roman"/>
          <w:sz w:val="28"/>
          <w:szCs w:val="28"/>
        </w:rPr>
        <w:t xml:space="preserve"> </w:t>
      </w:r>
      <w:r w:rsidRPr="00366116">
        <w:rPr>
          <w:rFonts w:ascii="Times New Roman" w:eastAsia="Times New Roman" w:hAnsi="Times New Roman" w:cs="Times New Roman"/>
          <w:sz w:val="28"/>
          <w:szCs w:val="28"/>
        </w:rPr>
        <w:t>– 20, роста нет), при этом удельный вес данных преступлений также вырос с 8,6 % в АППГ до 8,8 % в текущем году. Из общего числа преступлений, совершённых на улице, зарегистрировано 2 преступления, относящиеся к категории тяжких (АППГ</w:t>
      </w:r>
      <w:r>
        <w:rPr>
          <w:rFonts w:ascii="Times New Roman" w:eastAsia="Times New Roman" w:hAnsi="Times New Roman" w:cs="Times New Roman"/>
          <w:sz w:val="28"/>
          <w:szCs w:val="28"/>
        </w:rPr>
        <w:t xml:space="preserve"> </w:t>
      </w:r>
      <w:r w:rsidRPr="00366116">
        <w:rPr>
          <w:rFonts w:ascii="Times New Roman" w:eastAsia="Times New Roman" w:hAnsi="Times New Roman" w:cs="Times New Roman"/>
          <w:sz w:val="28"/>
          <w:szCs w:val="28"/>
        </w:rPr>
        <w:t>– 1, рост на 100,0 %), удельный вес тяжких преступлений данной категории составил 10,0 % (АППГ</w:t>
      </w:r>
      <w:r>
        <w:rPr>
          <w:rFonts w:ascii="Times New Roman" w:eastAsia="Times New Roman" w:hAnsi="Times New Roman" w:cs="Times New Roman"/>
          <w:sz w:val="28"/>
          <w:szCs w:val="28"/>
        </w:rPr>
        <w:t xml:space="preserve"> </w:t>
      </w:r>
      <w:r w:rsidRPr="00366116">
        <w:rPr>
          <w:rFonts w:ascii="Times New Roman" w:eastAsia="Times New Roman" w:hAnsi="Times New Roman" w:cs="Times New Roman"/>
          <w:sz w:val="28"/>
          <w:szCs w:val="28"/>
        </w:rPr>
        <w:t>– 5,0 %).</w:t>
      </w:r>
    </w:p>
    <w:p w:rsidR="006471F5" w:rsidRPr="002018BF" w:rsidRDefault="00E76272" w:rsidP="00767A2B">
      <w:pPr>
        <w:widowControl w:val="0"/>
        <w:suppressAutoHyphens/>
        <w:spacing w:after="0" w:line="240" w:lineRule="auto"/>
        <w:ind w:firstLine="709"/>
        <w:jc w:val="both"/>
        <w:rPr>
          <w:rFonts w:ascii="Times New Roman" w:eastAsia="Times New Roman" w:hAnsi="Times New Roman" w:cs="Times New Roman"/>
          <w:sz w:val="28"/>
          <w:szCs w:val="28"/>
          <w:highlight w:val="yellow"/>
        </w:rPr>
      </w:pPr>
      <w:r w:rsidRPr="00E76272">
        <w:rPr>
          <w:rFonts w:ascii="Times New Roman" w:eastAsia="Times New Roman" w:hAnsi="Times New Roman" w:cs="Times New Roman"/>
          <w:sz w:val="28"/>
          <w:szCs w:val="28"/>
        </w:rPr>
        <w:t>В течение рассматриваемого периода года произошёл рост регистрации хищений чужого имущества на 14,9 % по сравнению с показателями прошлого года. Так, за 12 месяцев 2022 года зарегистрировано 77 преступлений данного вида (АППГ</w:t>
      </w:r>
      <w:r>
        <w:rPr>
          <w:rFonts w:ascii="Times New Roman" w:eastAsia="Times New Roman" w:hAnsi="Times New Roman" w:cs="Times New Roman"/>
          <w:sz w:val="28"/>
          <w:szCs w:val="28"/>
        </w:rPr>
        <w:t xml:space="preserve"> </w:t>
      </w:r>
      <w:r w:rsidRPr="00E76272">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E76272">
        <w:rPr>
          <w:rFonts w:ascii="Times New Roman" w:eastAsia="Times New Roman" w:hAnsi="Times New Roman" w:cs="Times New Roman"/>
          <w:sz w:val="28"/>
          <w:szCs w:val="28"/>
        </w:rPr>
        <w:t>67). Расследовано 41 преступление (АППГ</w:t>
      </w:r>
      <w:r>
        <w:rPr>
          <w:rFonts w:ascii="Times New Roman" w:eastAsia="Times New Roman" w:hAnsi="Times New Roman" w:cs="Times New Roman"/>
          <w:sz w:val="28"/>
          <w:szCs w:val="28"/>
        </w:rPr>
        <w:t xml:space="preserve"> </w:t>
      </w:r>
      <w:r w:rsidRPr="00E76272">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E76272">
        <w:rPr>
          <w:rFonts w:ascii="Times New Roman" w:eastAsia="Times New Roman" w:hAnsi="Times New Roman" w:cs="Times New Roman"/>
          <w:sz w:val="28"/>
          <w:szCs w:val="28"/>
        </w:rPr>
        <w:t>48, снижение на 14,6 %), приостановлено расследование по 21 преступлению данного вида (АППГ</w:t>
      </w:r>
      <w:r>
        <w:rPr>
          <w:rFonts w:ascii="Times New Roman" w:eastAsia="Times New Roman" w:hAnsi="Times New Roman" w:cs="Times New Roman"/>
          <w:sz w:val="28"/>
          <w:szCs w:val="28"/>
        </w:rPr>
        <w:t xml:space="preserve"> </w:t>
      </w:r>
      <w:r w:rsidRPr="00E76272">
        <w:rPr>
          <w:rFonts w:ascii="Times New Roman" w:eastAsia="Times New Roman" w:hAnsi="Times New Roman" w:cs="Times New Roman"/>
          <w:sz w:val="28"/>
          <w:szCs w:val="28"/>
        </w:rPr>
        <w:t>–24, снижение на 12,5 %). Раскрываемость хищений чужого имущества составила 66,1 % (АППГ</w:t>
      </w:r>
      <w:r>
        <w:rPr>
          <w:rFonts w:ascii="Times New Roman" w:eastAsia="Times New Roman" w:hAnsi="Times New Roman" w:cs="Times New Roman"/>
          <w:sz w:val="28"/>
          <w:szCs w:val="28"/>
        </w:rPr>
        <w:t xml:space="preserve"> </w:t>
      </w:r>
      <w:r w:rsidRPr="00E76272">
        <w:rPr>
          <w:rFonts w:ascii="Times New Roman" w:eastAsia="Times New Roman" w:hAnsi="Times New Roman" w:cs="Times New Roman"/>
          <w:sz w:val="28"/>
          <w:szCs w:val="28"/>
        </w:rPr>
        <w:t>– 66,7 %).</w:t>
      </w:r>
      <w:r>
        <w:rPr>
          <w:rFonts w:ascii="Times New Roman" w:eastAsia="Times New Roman" w:hAnsi="Times New Roman" w:cs="Times New Roman"/>
          <w:sz w:val="28"/>
          <w:szCs w:val="28"/>
          <w:highlight w:val="yellow"/>
        </w:rPr>
        <w:t xml:space="preserve"> </w:t>
      </w:r>
    </w:p>
    <w:p w:rsidR="00E76272" w:rsidRDefault="00E76272" w:rsidP="00767A2B">
      <w:pPr>
        <w:widowControl w:val="0"/>
        <w:tabs>
          <w:tab w:val="left" w:pos="-1744"/>
        </w:tabs>
        <w:suppressAutoHyphens/>
        <w:spacing w:after="0" w:line="240" w:lineRule="auto"/>
        <w:ind w:firstLine="709"/>
        <w:jc w:val="both"/>
        <w:rPr>
          <w:rFonts w:ascii="Times New Roman" w:eastAsia="Times New Roman" w:hAnsi="Times New Roman" w:cs="Times New Roman"/>
          <w:sz w:val="28"/>
          <w:szCs w:val="28"/>
        </w:rPr>
      </w:pPr>
      <w:r w:rsidRPr="00E76272">
        <w:rPr>
          <w:rFonts w:ascii="Times New Roman" w:eastAsia="Times New Roman" w:hAnsi="Times New Roman" w:cs="Times New Roman"/>
          <w:sz w:val="28"/>
          <w:szCs w:val="28"/>
        </w:rPr>
        <w:t>В течение рассматриваемого периода 2022 года зарегистрировано 16 фактов мошенничества (АППГ</w:t>
      </w:r>
      <w:r>
        <w:rPr>
          <w:rFonts w:ascii="Times New Roman" w:eastAsia="Times New Roman" w:hAnsi="Times New Roman" w:cs="Times New Roman"/>
          <w:sz w:val="28"/>
          <w:szCs w:val="28"/>
        </w:rPr>
        <w:t xml:space="preserve"> </w:t>
      </w:r>
      <w:r w:rsidRPr="00E76272">
        <w:rPr>
          <w:rFonts w:ascii="Times New Roman" w:eastAsia="Times New Roman" w:hAnsi="Times New Roman" w:cs="Times New Roman"/>
          <w:sz w:val="28"/>
          <w:szCs w:val="28"/>
        </w:rPr>
        <w:t>– 23, снижение на 30,4 %), расследовано 4 факта (АППГ</w:t>
      </w:r>
      <w:r>
        <w:rPr>
          <w:rFonts w:ascii="Times New Roman" w:eastAsia="Times New Roman" w:hAnsi="Times New Roman" w:cs="Times New Roman"/>
          <w:sz w:val="28"/>
          <w:szCs w:val="28"/>
        </w:rPr>
        <w:t xml:space="preserve"> </w:t>
      </w:r>
      <w:r w:rsidRPr="00E76272">
        <w:rPr>
          <w:rFonts w:ascii="Times New Roman" w:eastAsia="Times New Roman" w:hAnsi="Times New Roman" w:cs="Times New Roman"/>
          <w:sz w:val="28"/>
          <w:szCs w:val="28"/>
        </w:rPr>
        <w:t>– 6, снижения на 33,3 %). Раскрываемость данного вида преступлений составила 22,2 % (АППГ</w:t>
      </w:r>
      <w:r>
        <w:rPr>
          <w:rFonts w:ascii="Times New Roman" w:eastAsia="Times New Roman" w:hAnsi="Times New Roman" w:cs="Times New Roman"/>
          <w:sz w:val="28"/>
          <w:szCs w:val="28"/>
        </w:rPr>
        <w:t xml:space="preserve"> </w:t>
      </w:r>
      <w:r w:rsidRPr="00E76272">
        <w:rPr>
          <w:rFonts w:ascii="Times New Roman" w:eastAsia="Times New Roman" w:hAnsi="Times New Roman" w:cs="Times New Roman"/>
          <w:sz w:val="28"/>
          <w:szCs w:val="28"/>
        </w:rPr>
        <w:t>– 26,1 %), приостановлено расследование по 14 преступлениям (АППГ</w:t>
      </w:r>
      <w:r>
        <w:rPr>
          <w:rFonts w:ascii="Times New Roman" w:eastAsia="Times New Roman" w:hAnsi="Times New Roman" w:cs="Times New Roman"/>
          <w:sz w:val="28"/>
          <w:szCs w:val="28"/>
        </w:rPr>
        <w:t xml:space="preserve"> </w:t>
      </w:r>
      <w:r w:rsidRPr="00E76272">
        <w:rPr>
          <w:rFonts w:ascii="Times New Roman" w:eastAsia="Times New Roman" w:hAnsi="Times New Roman" w:cs="Times New Roman"/>
          <w:sz w:val="28"/>
          <w:szCs w:val="28"/>
        </w:rPr>
        <w:t xml:space="preserve">– 17, снижение на 17,6 %). </w:t>
      </w:r>
    </w:p>
    <w:p w:rsidR="00E76272" w:rsidRDefault="00E76272" w:rsidP="00767A2B">
      <w:pPr>
        <w:widowControl w:val="0"/>
        <w:tabs>
          <w:tab w:val="left" w:pos="-1744"/>
        </w:tabs>
        <w:suppressAutoHyphens/>
        <w:spacing w:after="0" w:line="240" w:lineRule="auto"/>
        <w:ind w:firstLine="709"/>
        <w:jc w:val="both"/>
        <w:rPr>
          <w:rFonts w:ascii="Times New Roman" w:eastAsia="Times New Roman" w:hAnsi="Times New Roman" w:cs="Times New Roman"/>
          <w:sz w:val="28"/>
          <w:szCs w:val="28"/>
        </w:rPr>
      </w:pPr>
      <w:r w:rsidRPr="00E76272">
        <w:rPr>
          <w:rFonts w:ascii="Times New Roman" w:eastAsia="Times New Roman" w:hAnsi="Times New Roman" w:cs="Times New Roman"/>
          <w:sz w:val="28"/>
          <w:szCs w:val="28"/>
        </w:rPr>
        <w:t>Из 16 фактов зарегистрированных мошенничеств 13 мошенничеств совершены с использованием информационно-телекоммуникационных технологий (АППГ</w:t>
      </w:r>
      <w:r>
        <w:rPr>
          <w:rFonts w:ascii="Times New Roman" w:eastAsia="Times New Roman" w:hAnsi="Times New Roman" w:cs="Times New Roman"/>
          <w:sz w:val="28"/>
          <w:szCs w:val="28"/>
        </w:rPr>
        <w:t xml:space="preserve"> </w:t>
      </w:r>
      <w:r w:rsidRPr="00E76272">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E76272">
        <w:rPr>
          <w:rFonts w:ascii="Times New Roman" w:eastAsia="Times New Roman" w:hAnsi="Times New Roman" w:cs="Times New Roman"/>
          <w:sz w:val="28"/>
          <w:szCs w:val="28"/>
        </w:rPr>
        <w:t>18), то есть в общей структуре мошенничеств данные преступления составляют 81,2 %.</w:t>
      </w:r>
      <w:r>
        <w:rPr>
          <w:rFonts w:ascii="Times New Roman" w:eastAsia="Times New Roman" w:hAnsi="Times New Roman" w:cs="Times New Roman"/>
          <w:sz w:val="28"/>
          <w:szCs w:val="28"/>
        </w:rPr>
        <w:t xml:space="preserve"> </w:t>
      </w:r>
    </w:p>
    <w:p w:rsidR="00215F80" w:rsidRDefault="00E76272" w:rsidP="00767A2B">
      <w:pPr>
        <w:widowControl w:val="0"/>
        <w:tabs>
          <w:tab w:val="left" w:pos="-1744"/>
        </w:tabs>
        <w:suppressAutoHyphens/>
        <w:spacing w:after="0" w:line="240" w:lineRule="auto"/>
        <w:ind w:firstLine="709"/>
        <w:jc w:val="both"/>
        <w:rPr>
          <w:rFonts w:ascii="Times New Roman" w:eastAsia="Times New Roman" w:hAnsi="Times New Roman" w:cs="Times New Roman"/>
          <w:sz w:val="28"/>
          <w:szCs w:val="28"/>
          <w:highlight w:val="yellow"/>
        </w:rPr>
      </w:pPr>
      <w:r w:rsidRPr="00E76272">
        <w:rPr>
          <w:rFonts w:ascii="Times New Roman" w:eastAsia="Times New Roman" w:hAnsi="Times New Roman" w:cs="Times New Roman"/>
          <w:sz w:val="28"/>
          <w:szCs w:val="28"/>
        </w:rPr>
        <w:t xml:space="preserve">Сотрудниками отделения полиции в течение 2022 года активно велась  профилактическая работа по информированию граждан о наиболее распространенных видах дистанционных мошенничеств и краж, в том числе и в рамках профилактический акции «Осторожно мошенники!». Сотрудниками отделения полиции в течение прошедшего года было распространено 752 памятки среди жителей Шарканского района, предупреждающих о наиболее распространённых видах мошенничеств и краж, совершаемых с использованием </w:t>
      </w:r>
      <w:proofErr w:type="gramStart"/>
      <w:r w:rsidRPr="00E76272">
        <w:rPr>
          <w:rFonts w:ascii="Times New Roman" w:eastAsia="Times New Roman" w:hAnsi="Times New Roman" w:cs="Times New Roman"/>
          <w:sz w:val="28"/>
          <w:szCs w:val="28"/>
        </w:rPr>
        <w:t>I</w:t>
      </w:r>
      <w:proofErr w:type="gramEnd"/>
      <w:r w:rsidRPr="00E76272">
        <w:rPr>
          <w:rFonts w:ascii="Times New Roman" w:eastAsia="Times New Roman" w:hAnsi="Times New Roman" w:cs="Times New Roman"/>
          <w:sz w:val="28"/>
          <w:szCs w:val="28"/>
        </w:rPr>
        <w:t xml:space="preserve">Т-технологий. Осуществлено 36 встреч с представителями администраций муниципальных образований Шарканского района, социальных служб, медицинских и образовательных учреждений, объектов культуры, предприятий лёгкой промышленности и переработки сельхозпродукции, предприятий ЖКХ и СМИ. В районной газете «Вестник», на сайте «Газета «Вестник» Шаркан» в социальной сети «В контакте» размещено 10 актуальных информаций о способах и формах мошеннических действий. </w:t>
      </w:r>
      <w:proofErr w:type="gramStart"/>
      <w:r w:rsidRPr="00E76272">
        <w:rPr>
          <w:rFonts w:ascii="Times New Roman" w:eastAsia="Times New Roman" w:hAnsi="Times New Roman" w:cs="Times New Roman"/>
          <w:sz w:val="28"/>
          <w:szCs w:val="28"/>
        </w:rPr>
        <w:t xml:space="preserve">Размещено 162 памяток (информаций) в местах массового пребывания граждан) торговых центрах, магазинах, местах общественного питания, администрациях муниципальных </w:t>
      </w:r>
      <w:r w:rsidRPr="00E76272">
        <w:rPr>
          <w:rFonts w:ascii="Times New Roman" w:eastAsia="Times New Roman" w:hAnsi="Times New Roman" w:cs="Times New Roman"/>
          <w:sz w:val="28"/>
          <w:szCs w:val="28"/>
        </w:rPr>
        <w:lastRenderedPageBreak/>
        <w:t>образований, общеобразовательных учреждений, филиалах банков и банкоматах).</w:t>
      </w:r>
      <w:proofErr w:type="gramEnd"/>
      <w:r w:rsidRPr="00E76272">
        <w:rPr>
          <w:rFonts w:ascii="Times New Roman" w:eastAsia="Times New Roman" w:hAnsi="Times New Roman" w:cs="Times New Roman"/>
          <w:sz w:val="28"/>
          <w:szCs w:val="28"/>
        </w:rPr>
        <w:t xml:space="preserve"> Кроме того, участковыми уполномоченными полиции при проведении 10 сельских сходов проведено информирование граждан о наиболее распространенных видах дистанционных мошенничеств и краж.</w:t>
      </w:r>
    </w:p>
    <w:p w:rsidR="00215F80" w:rsidRDefault="006471F5" w:rsidP="00767A2B">
      <w:pPr>
        <w:widowControl w:val="0"/>
        <w:tabs>
          <w:tab w:val="left" w:pos="-1744"/>
        </w:tabs>
        <w:suppressAutoHyphens/>
        <w:spacing w:after="0" w:line="240" w:lineRule="auto"/>
        <w:ind w:firstLine="709"/>
        <w:jc w:val="both"/>
        <w:rPr>
          <w:rFonts w:ascii="Times New Roman" w:eastAsia="Times New Roman" w:hAnsi="Times New Roman" w:cs="Times New Roman"/>
          <w:sz w:val="28"/>
          <w:szCs w:val="28"/>
        </w:rPr>
      </w:pPr>
      <w:r w:rsidRPr="00215F80">
        <w:rPr>
          <w:rFonts w:ascii="Times New Roman" w:eastAsia="Times New Roman" w:hAnsi="Times New Roman" w:cs="Times New Roman"/>
          <w:sz w:val="28"/>
          <w:szCs w:val="28"/>
        </w:rPr>
        <w:t>Особое место среди преступлений имущественного характера –</w:t>
      </w:r>
      <w:r w:rsidR="00215F80" w:rsidRPr="00215F80">
        <w:rPr>
          <w:rFonts w:ascii="Times New Roman" w:eastAsia="Times New Roman" w:hAnsi="Times New Roman" w:cs="Times New Roman"/>
          <w:sz w:val="28"/>
          <w:szCs w:val="28"/>
        </w:rPr>
        <w:t xml:space="preserve"> это кражи с банковских счетов. Всего за 12 месяцев 2022 года на территории обслуживания зарегистрировано 11 краж с банковских счетов граждан (АППГ – 12, снижение на 8,3 %). Расследовано 6 преступлений (АППГ – 7, снижение на 14,3 %), приостановлено расследование по 4 преступлениям данного вида (АППГ- 11, снижение на 63,6 %), раскрываемость преступлений данного вида составила 60,0 % (АППГ – 38,9 %). </w:t>
      </w:r>
    </w:p>
    <w:p w:rsidR="00366116" w:rsidRDefault="00366116" w:rsidP="00767A2B">
      <w:pPr>
        <w:widowControl w:val="0"/>
        <w:tabs>
          <w:tab w:val="left" w:pos="-1744"/>
        </w:tabs>
        <w:suppressAutoHyphens/>
        <w:spacing w:after="0" w:line="240" w:lineRule="auto"/>
        <w:ind w:firstLine="709"/>
        <w:jc w:val="both"/>
        <w:rPr>
          <w:rFonts w:ascii="Times New Roman" w:eastAsia="Times New Roman" w:hAnsi="Times New Roman" w:cs="Times New Roman"/>
          <w:sz w:val="28"/>
          <w:szCs w:val="28"/>
        </w:rPr>
      </w:pPr>
      <w:r w:rsidRPr="00366116">
        <w:rPr>
          <w:rFonts w:ascii="Times New Roman" w:eastAsia="Times New Roman" w:hAnsi="Times New Roman" w:cs="Times New Roman"/>
          <w:sz w:val="28"/>
          <w:szCs w:val="28"/>
        </w:rPr>
        <w:t xml:space="preserve">По итогам оперативно-служебной деятельности за 12 месяцев 2022 года наблюдается  снижение преступлений, совершённых в состоянии опьянения, так называемой  «пьяной» преступности. Так, уровень «пьяной» преступности за 12 месяцев 2022 года составил 82 преступления (АППГ – 107, снижение на 23,4 %). Удельный вес данных преступлений на территории района составил 51,6 % (АППГ – 57,8 %). </w:t>
      </w:r>
    </w:p>
    <w:p w:rsidR="00366116" w:rsidRDefault="00366116" w:rsidP="00767A2B">
      <w:pPr>
        <w:widowControl w:val="0"/>
        <w:tabs>
          <w:tab w:val="left" w:pos="-1744"/>
        </w:tabs>
        <w:suppressAutoHyphens/>
        <w:spacing w:after="0" w:line="240" w:lineRule="auto"/>
        <w:ind w:firstLine="709"/>
        <w:jc w:val="both"/>
        <w:rPr>
          <w:rFonts w:ascii="Times New Roman" w:eastAsia="Times New Roman" w:hAnsi="Times New Roman" w:cs="Times New Roman"/>
          <w:sz w:val="28"/>
          <w:szCs w:val="28"/>
        </w:rPr>
      </w:pPr>
      <w:r w:rsidRPr="00366116">
        <w:rPr>
          <w:rFonts w:ascii="Times New Roman" w:eastAsia="Times New Roman" w:hAnsi="Times New Roman" w:cs="Times New Roman"/>
          <w:sz w:val="28"/>
          <w:szCs w:val="28"/>
        </w:rPr>
        <w:t>Несмотря на общее снижение преступлений, совершённых в состоянии опьянения, по итогам 12 месяцев 2022 года допущено совершения 13 тяжких (особо тяжких) преступлений в состоянии алкогольного опьянения (АППГ – 8, рост на 62,5 %), удельный вес таких преступлений составил 61,9 % (АППГ – 29,6 %).</w:t>
      </w:r>
    </w:p>
    <w:p w:rsidR="00366116" w:rsidRPr="00366116" w:rsidRDefault="00366116" w:rsidP="00366116">
      <w:pPr>
        <w:widowControl w:val="0"/>
        <w:tabs>
          <w:tab w:val="left" w:pos="-1744"/>
        </w:tabs>
        <w:suppressAutoHyphens/>
        <w:spacing w:after="0" w:line="240" w:lineRule="auto"/>
        <w:ind w:firstLine="709"/>
        <w:jc w:val="both"/>
        <w:rPr>
          <w:rFonts w:ascii="Times New Roman" w:eastAsia="Times New Roman" w:hAnsi="Times New Roman" w:cs="Times New Roman"/>
          <w:sz w:val="28"/>
          <w:szCs w:val="28"/>
        </w:rPr>
      </w:pPr>
      <w:r w:rsidRPr="00366116">
        <w:rPr>
          <w:rFonts w:ascii="Times New Roman" w:eastAsia="Times New Roman" w:hAnsi="Times New Roman" w:cs="Times New Roman"/>
          <w:sz w:val="28"/>
          <w:szCs w:val="28"/>
        </w:rPr>
        <w:t>В течение 12 месяцев 2022 года на территории района на учёт поставлено 40 преступления, совершённых на бытовой почве (АППГ – 41, снижение на 2,4 %), при этом зарегистрировано 2 преступления, предусмотренные ст. 111  УК РФ, совершенных «на бытовой почве» (АППГ – 4, снижение на 50,0 %). При этом</w:t>
      </w:r>
      <w:proofErr w:type="gramStart"/>
      <w:r w:rsidRPr="00366116">
        <w:rPr>
          <w:rFonts w:ascii="Times New Roman" w:eastAsia="Times New Roman" w:hAnsi="Times New Roman" w:cs="Times New Roman"/>
          <w:sz w:val="28"/>
          <w:szCs w:val="28"/>
        </w:rPr>
        <w:t>,</w:t>
      </w:r>
      <w:proofErr w:type="gramEnd"/>
      <w:r w:rsidRPr="00366116">
        <w:rPr>
          <w:rFonts w:ascii="Times New Roman" w:eastAsia="Times New Roman" w:hAnsi="Times New Roman" w:cs="Times New Roman"/>
          <w:sz w:val="28"/>
          <w:szCs w:val="28"/>
        </w:rPr>
        <w:t xml:space="preserve"> в 2022 году не допущено совершение убийства (АППГ</w:t>
      </w:r>
      <w:r>
        <w:rPr>
          <w:rFonts w:ascii="Times New Roman" w:eastAsia="Times New Roman" w:hAnsi="Times New Roman" w:cs="Times New Roman"/>
          <w:sz w:val="28"/>
          <w:szCs w:val="28"/>
        </w:rPr>
        <w:t xml:space="preserve"> </w:t>
      </w:r>
      <w:r w:rsidRPr="00366116">
        <w:rPr>
          <w:rFonts w:ascii="Times New Roman" w:eastAsia="Times New Roman" w:hAnsi="Times New Roman" w:cs="Times New Roman"/>
          <w:sz w:val="28"/>
          <w:szCs w:val="28"/>
        </w:rPr>
        <w:t xml:space="preserve">– 1). </w:t>
      </w:r>
    </w:p>
    <w:p w:rsidR="00366116" w:rsidRDefault="00366116" w:rsidP="00366116">
      <w:pPr>
        <w:widowControl w:val="0"/>
        <w:tabs>
          <w:tab w:val="left" w:pos="-1744"/>
        </w:tabs>
        <w:suppressAutoHyphens/>
        <w:spacing w:after="0" w:line="240" w:lineRule="auto"/>
        <w:ind w:firstLine="709"/>
        <w:jc w:val="both"/>
        <w:rPr>
          <w:rFonts w:ascii="Times New Roman" w:eastAsia="Times New Roman" w:hAnsi="Times New Roman" w:cs="Times New Roman"/>
          <w:sz w:val="28"/>
          <w:szCs w:val="28"/>
        </w:rPr>
      </w:pPr>
      <w:r w:rsidRPr="00366116">
        <w:rPr>
          <w:rFonts w:ascii="Times New Roman" w:eastAsia="Times New Roman" w:hAnsi="Times New Roman" w:cs="Times New Roman"/>
          <w:sz w:val="28"/>
          <w:szCs w:val="28"/>
        </w:rPr>
        <w:t>В то же время с целью профилактики данных преступлений на учёт было поставлено 11 преступлений небольшой и средней тяжести, совершенных на бытовой почве (АППГ – 12, снижение на 8,3 %)</w:t>
      </w:r>
    </w:p>
    <w:p w:rsidR="00F211E7" w:rsidRDefault="00F211E7" w:rsidP="00767A2B">
      <w:pPr>
        <w:widowControl w:val="0"/>
        <w:tabs>
          <w:tab w:val="left" w:pos="-1744"/>
        </w:tabs>
        <w:suppressAutoHyphens/>
        <w:spacing w:after="0" w:line="240" w:lineRule="auto"/>
        <w:ind w:firstLine="709"/>
        <w:jc w:val="both"/>
        <w:rPr>
          <w:rFonts w:ascii="Times New Roman" w:eastAsia="Times New Roman" w:hAnsi="Times New Roman" w:cs="Times New Roman"/>
          <w:sz w:val="28"/>
          <w:szCs w:val="28"/>
        </w:rPr>
      </w:pPr>
      <w:r w:rsidRPr="00F211E7">
        <w:rPr>
          <w:rFonts w:ascii="Times New Roman" w:eastAsia="Times New Roman" w:hAnsi="Times New Roman" w:cs="Times New Roman"/>
          <w:sz w:val="28"/>
          <w:szCs w:val="28"/>
        </w:rPr>
        <w:t>За 12 месяцев 2022 года на территории Шарканского района произошло: 19 (АППГ</w:t>
      </w:r>
      <w:r w:rsidR="00FB6C55">
        <w:rPr>
          <w:rFonts w:ascii="Times New Roman" w:eastAsia="Times New Roman" w:hAnsi="Times New Roman" w:cs="Times New Roman"/>
          <w:sz w:val="28"/>
          <w:szCs w:val="28"/>
        </w:rPr>
        <w:t xml:space="preserve"> – 8</w:t>
      </w:r>
      <w:r w:rsidRPr="00F211E7">
        <w:rPr>
          <w:rFonts w:ascii="Times New Roman" w:eastAsia="Times New Roman" w:hAnsi="Times New Roman" w:cs="Times New Roman"/>
          <w:sz w:val="28"/>
          <w:szCs w:val="28"/>
        </w:rPr>
        <w:t>) дорожно-транспортных происшествия с пострадавшими участниками дорожного движения, в результате которых погибло 3 человека (АППГ</w:t>
      </w:r>
      <w:r w:rsidR="00FB6C55">
        <w:rPr>
          <w:rFonts w:ascii="Times New Roman" w:eastAsia="Times New Roman" w:hAnsi="Times New Roman" w:cs="Times New Roman"/>
          <w:sz w:val="28"/>
          <w:szCs w:val="28"/>
        </w:rPr>
        <w:t xml:space="preserve"> </w:t>
      </w:r>
      <w:r w:rsidR="00FB6C55" w:rsidRPr="00FB6C55">
        <w:rPr>
          <w:rFonts w:ascii="Times New Roman" w:eastAsia="Times New Roman" w:hAnsi="Times New Roman" w:cs="Times New Roman"/>
          <w:sz w:val="28"/>
          <w:szCs w:val="28"/>
        </w:rPr>
        <w:t>–</w:t>
      </w:r>
      <w:r w:rsidRPr="00F211E7">
        <w:rPr>
          <w:rFonts w:ascii="Times New Roman" w:eastAsia="Times New Roman" w:hAnsi="Times New Roman" w:cs="Times New Roman"/>
          <w:sz w:val="28"/>
          <w:szCs w:val="28"/>
        </w:rPr>
        <w:t xml:space="preserve"> 2), пострадали 25 человек (АППГ</w:t>
      </w:r>
      <w:r w:rsidR="00FB6C55">
        <w:rPr>
          <w:rFonts w:ascii="Times New Roman" w:eastAsia="Times New Roman" w:hAnsi="Times New Roman" w:cs="Times New Roman"/>
          <w:sz w:val="28"/>
          <w:szCs w:val="28"/>
        </w:rPr>
        <w:t xml:space="preserve"> </w:t>
      </w:r>
      <w:r w:rsidR="00FB6C55" w:rsidRPr="00FB6C55">
        <w:rPr>
          <w:rFonts w:ascii="Times New Roman" w:eastAsia="Times New Roman" w:hAnsi="Times New Roman" w:cs="Times New Roman"/>
          <w:sz w:val="28"/>
          <w:szCs w:val="28"/>
        </w:rPr>
        <w:t>–</w:t>
      </w:r>
      <w:r w:rsidR="00FB6C55">
        <w:rPr>
          <w:rFonts w:ascii="Times New Roman" w:eastAsia="Times New Roman" w:hAnsi="Times New Roman" w:cs="Times New Roman"/>
          <w:sz w:val="28"/>
          <w:szCs w:val="28"/>
        </w:rPr>
        <w:t xml:space="preserve"> </w:t>
      </w:r>
      <w:r w:rsidRPr="00F211E7">
        <w:rPr>
          <w:rFonts w:ascii="Times New Roman" w:eastAsia="Times New Roman" w:hAnsi="Times New Roman" w:cs="Times New Roman"/>
          <w:sz w:val="28"/>
          <w:szCs w:val="28"/>
        </w:rPr>
        <w:t>7), из которых 3 несовершеннолетних (АППГ</w:t>
      </w:r>
      <w:r w:rsidR="00FB6C55">
        <w:rPr>
          <w:rFonts w:ascii="Times New Roman" w:eastAsia="Times New Roman" w:hAnsi="Times New Roman" w:cs="Times New Roman"/>
          <w:sz w:val="28"/>
          <w:szCs w:val="28"/>
        </w:rPr>
        <w:t xml:space="preserve"> </w:t>
      </w:r>
      <w:r w:rsidR="00FB6C55" w:rsidRPr="00FB6C55">
        <w:rPr>
          <w:rFonts w:ascii="Times New Roman" w:eastAsia="Times New Roman" w:hAnsi="Times New Roman" w:cs="Times New Roman"/>
          <w:sz w:val="28"/>
          <w:szCs w:val="28"/>
        </w:rPr>
        <w:t>–</w:t>
      </w:r>
      <w:r w:rsidR="00FB6C55">
        <w:rPr>
          <w:rFonts w:ascii="Times New Roman" w:eastAsia="Times New Roman" w:hAnsi="Times New Roman" w:cs="Times New Roman"/>
          <w:sz w:val="28"/>
          <w:szCs w:val="28"/>
        </w:rPr>
        <w:t xml:space="preserve"> </w:t>
      </w:r>
      <w:r w:rsidRPr="00F211E7">
        <w:rPr>
          <w:rFonts w:ascii="Times New Roman" w:eastAsia="Times New Roman" w:hAnsi="Times New Roman" w:cs="Times New Roman"/>
          <w:sz w:val="28"/>
          <w:szCs w:val="28"/>
        </w:rPr>
        <w:t>2). Проведённый анализ причин и условий происшествий показал, что основными нарушениями Правил дорожного движения, способствующими совершению дорожно-транспортных происшествий по вине водителей транспортных сре</w:t>
      </w:r>
      <w:proofErr w:type="gramStart"/>
      <w:r w:rsidRPr="00F211E7">
        <w:rPr>
          <w:rFonts w:ascii="Times New Roman" w:eastAsia="Times New Roman" w:hAnsi="Times New Roman" w:cs="Times New Roman"/>
          <w:sz w:val="28"/>
          <w:szCs w:val="28"/>
        </w:rPr>
        <w:t>дств в з</w:t>
      </w:r>
      <w:proofErr w:type="gramEnd"/>
      <w:r w:rsidRPr="00F211E7">
        <w:rPr>
          <w:rFonts w:ascii="Times New Roman" w:eastAsia="Times New Roman" w:hAnsi="Times New Roman" w:cs="Times New Roman"/>
          <w:sz w:val="28"/>
          <w:szCs w:val="28"/>
        </w:rPr>
        <w:t>оне обслуживания явились: выезд на полосу дороги, предназначенную для встречного движения, несоблюдение скорости конкретным условиям движения, нарушение правил расположения транспортных средств на проезжей части. Сопутствующими нарушениями Правил до</w:t>
      </w:r>
      <w:r>
        <w:rPr>
          <w:rFonts w:ascii="Times New Roman" w:eastAsia="Times New Roman" w:hAnsi="Times New Roman" w:cs="Times New Roman"/>
          <w:sz w:val="28"/>
          <w:szCs w:val="28"/>
        </w:rPr>
        <w:t>рожного движения, способствующие</w:t>
      </w:r>
      <w:r w:rsidRPr="00F211E7">
        <w:rPr>
          <w:rFonts w:ascii="Times New Roman" w:eastAsia="Times New Roman" w:hAnsi="Times New Roman" w:cs="Times New Roman"/>
          <w:sz w:val="28"/>
          <w:szCs w:val="28"/>
        </w:rPr>
        <w:t xml:space="preserve"> нарушениям Правил дорожного движения, способствующими совершению происшествий по вине водителей транспортных средств явились: управление транспортным средством лицом, находящимся в состоянии алкогольного опьянения.</w:t>
      </w:r>
    </w:p>
    <w:p w:rsidR="00FB6C55" w:rsidRDefault="00FB6C55" w:rsidP="00767A2B">
      <w:pPr>
        <w:widowControl w:val="0"/>
        <w:tabs>
          <w:tab w:val="left" w:pos="-1744"/>
        </w:tabs>
        <w:suppressAutoHyphens/>
        <w:spacing w:after="0" w:line="240" w:lineRule="auto"/>
        <w:ind w:firstLine="709"/>
        <w:jc w:val="both"/>
        <w:rPr>
          <w:rFonts w:ascii="Times New Roman" w:eastAsia="Times New Roman" w:hAnsi="Times New Roman" w:cs="Times New Roman"/>
          <w:sz w:val="28"/>
          <w:szCs w:val="28"/>
        </w:rPr>
      </w:pPr>
      <w:r w:rsidRPr="00FB6C55">
        <w:rPr>
          <w:rFonts w:ascii="Times New Roman" w:eastAsia="Times New Roman" w:hAnsi="Times New Roman" w:cs="Times New Roman"/>
          <w:sz w:val="28"/>
          <w:szCs w:val="28"/>
        </w:rPr>
        <w:lastRenderedPageBreak/>
        <w:t>В течение 12 месяцев 2022 года на территории Шарканского района зарегистрировано 11 дорожно-транспортных происшествия с сопутству</w:t>
      </w:r>
      <w:r>
        <w:rPr>
          <w:rFonts w:ascii="Times New Roman" w:eastAsia="Times New Roman" w:hAnsi="Times New Roman" w:cs="Times New Roman"/>
          <w:sz w:val="28"/>
          <w:szCs w:val="28"/>
        </w:rPr>
        <w:t xml:space="preserve">ющими дорожными условиями (АППГ </w:t>
      </w:r>
      <w:r w:rsidRPr="00FB6C55">
        <w:rPr>
          <w:rFonts w:ascii="Times New Roman" w:eastAsia="Times New Roman" w:hAnsi="Times New Roman" w:cs="Times New Roman"/>
          <w:sz w:val="28"/>
          <w:szCs w:val="28"/>
        </w:rPr>
        <w:t>– 4), в результате которых 18 человек получили травмы (АППГ – 5), 2 человека погибло (АППГ –</w:t>
      </w:r>
      <w:r>
        <w:rPr>
          <w:rFonts w:ascii="Times New Roman" w:eastAsia="Times New Roman" w:hAnsi="Times New Roman" w:cs="Times New Roman"/>
          <w:sz w:val="28"/>
          <w:szCs w:val="28"/>
        </w:rPr>
        <w:t xml:space="preserve"> </w:t>
      </w:r>
      <w:r w:rsidRPr="00FB6C55">
        <w:rPr>
          <w:rFonts w:ascii="Times New Roman" w:eastAsia="Times New Roman" w:hAnsi="Times New Roman" w:cs="Times New Roman"/>
          <w:sz w:val="28"/>
          <w:szCs w:val="28"/>
        </w:rPr>
        <w:t xml:space="preserve">1).  </w:t>
      </w:r>
    </w:p>
    <w:p w:rsidR="00FB6C55" w:rsidRDefault="00FB6C55" w:rsidP="00767A2B">
      <w:pPr>
        <w:widowControl w:val="0"/>
        <w:tabs>
          <w:tab w:val="left" w:pos="-1744"/>
        </w:tabs>
        <w:suppressAutoHyphens/>
        <w:spacing w:after="0" w:line="240" w:lineRule="auto"/>
        <w:ind w:firstLine="709"/>
        <w:jc w:val="both"/>
        <w:rPr>
          <w:rFonts w:ascii="Times New Roman" w:eastAsia="Times New Roman" w:hAnsi="Times New Roman" w:cs="Times New Roman"/>
          <w:sz w:val="28"/>
          <w:szCs w:val="28"/>
        </w:rPr>
      </w:pPr>
      <w:r w:rsidRPr="00FB6C55">
        <w:rPr>
          <w:rFonts w:ascii="Times New Roman" w:eastAsia="Times New Roman" w:hAnsi="Times New Roman" w:cs="Times New Roman"/>
          <w:sz w:val="28"/>
          <w:szCs w:val="28"/>
        </w:rPr>
        <w:t xml:space="preserve">Для стабилизации обстановки по дорожно-транспортным происшествиям сотрудниками ОГИБДД проводились профилактические операции «Бахус», «Автобус», «Лес», «Мотоциклист», «Грузовик», а также мероприятия, направленные на выявление водителей, находящихся в состоянии алкогольного опьянения.  </w:t>
      </w:r>
    </w:p>
    <w:p w:rsidR="00ED7664" w:rsidRPr="00ED7664" w:rsidRDefault="00ED7664" w:rsidP="00ED7664">
      <w:pPr>
        <w:widowControl w:val="0"/>
        <w:tabs>
          <w:tab w:val="left" w:pos="-1744"/>
        </w:tabs>
        <w:suppressAutoHyphens/>
        <w:spacing w:after="0" w:line="240" w:lineRule="auto"/>
        <w:ind w:firstLine="709"/>
        <w:jc w:val="both"/>
        <w:rPr>
          <w:rFonts w:ascii="Times New Roman" w:eastAsia="Times New Roman" w:hAnsi="Times New Roman" w:cs="Times New Roman"/>
          <w:sz w:val="28"/>
          <w:szCs w:val="28"/>
        </w:rPr>
      </w:pPr>
      <w:r w:rsidRPr="00ED7664">
        <w:rPr>
          <w:rFonts w:ascii="Times New Roman" w:eastAsia="Times New Roman" w:hAnsi="Times New Roman" w:cs="Times New Roman"/>
          <w:sz w:val="28"/>
          <w:szCs w:val="28"/>
        </w:rPr>
        <w:t xml:space="preserve">В период с 19 по 23 сентября 2022 года в образовательных организациях Шарканского района проведена «Неделя безопасности», посвященная вопросам обеспечения безопасности детей на дорогах. </w:t>
      </w:r>
    </w:p>
    <w:p w:rsidR="00ED7664" w:rsidRPr="00ED7664" w:rsidRDefault="00ED7664" w:rsidP="00ED7664">
      <w:pPr>
        <w:widowControl w:val="0"/>
        <w:tabs>
          <w:tab w:val="left" w:pos="-1744"/>
        </w:tabs>
        <w:suppressAutoHyphens/>
        <w:spacing w:after="0" w:line="240" w:lineRule="auto"/>
        <w:ind w:firstLine="709"/>
        <w:jc w:val="both"/>
        <w:rPr>
          <w:rFonts w:ascii="Times New Roman" w:eastAsia="Times New Roman" w:hAnsi="Times New Roman" w:cs="Times New Roman"/>
          <w:sz w:val="28"/>
          <w:szCs w:val="28"/>
        </w:rPr>
      </w:pPr>
      <w:r w:rsidRPr="00ED7664">
        <w:rPr>
          <w:rFonts w:ascii="Times New Roman" w:eastAsia="Times New Roman" w:hAnsi="Times New Roman" w:cs="Times New Roman"/>
          <w:sz w:val="28"/>
          <w:szCs w:val="28"/>
        </w:rPr>
        <w:t>Сотрудниками отдела ГИБДД Межмуниципального отдела МВД России «</w:t>
      </w:r>
      <w:proofErr w:type="spellStart"/>
      <w:r w:rsidRPr="00ED7664">
        <w:rPr>
          <w:rFonts w:ascii="Times New Roman" w:eastAsia="Times New Roman" w:hAnsi="Times New Roman" w:cs="Times New Roman"/>
          <w:sz w:val="28"/>
          <w:szCs w:val="28"/>
        </w:rPr>
        <w:t>Воткинский</w:t>
      </w:r>
      <w:proofErr w:type="spellEnd"/>
      <w:r w:rsidRPr="00ED7664">
        <w:rPr>
          <w:rFonts w:ascii="Times New Roman" w:eastAsia="Times New Roman" w:hAnsi="Times New Roman" w:cs="Times New Roman"/>
          <w:sz w:val="28"/>
          <w:szCs w:val="28"/>
        </w:rPr>
        <w:t>» во взаимодействии с управлением образования Шарканского района организованно проведение профилактических мероприятий, уроков безопасности, викторин, акций, направленных на б</w:t>
      </w:r>
      <w:r>
        <w:rPr>
          <w:rFonts w:ascii="Times New Roman" w:eastAsia="Times New Roman" w:hAnsi="Times New Roman" w:cs="Times New Roman"/>
          <w:sz w:val="28"/>
          <w:szCs w:val="28"/>
        </w:rPr>
        <w:t>езопасность дорожного движения. П</w:t>
      </w:r>
      <w:r w:rsidRPr="00ED7664">
        <w:rPr>
          <w:rFonts w:ascii="Times New Roman" w:eastAsia="Times New Roman" w:hAnsi="Times New Roman" w:cs="Times New Roman"/>
          <w:sz w:val="28"/>
          <w:szCs w:val="28"/>
        </w:rPr>
        <w:t>роведены беседы с учащимися, преимущественно начального звена с 1-5 класс, в ходе бесед обращалось особое внимание на предупреждение ДТП с участием детей-пешеходов, применение светоотражающих элементов, предупреждение ДТП с участием юных велосипедистов. Обращено внимание родительской общественности на составление индивидуальных безопасных маршрутов «Дом-школа-дом», применение светоотражающих элементов, перевозку детей в возрасте до 12 лет в салоне автомобиля при использовании ДУУ. Приведены примеры ДТП с участием, с показом видеоматериалов. Также в общеобразовательных организациях проведены акции «Безопасный переход».</w:t>
      </w:r>
    </w:p>
    <w:p w:rsidR="00ED7664" w:rsidRPr="00ED7664" w:rsidRDefault="00ED7664" w:rsidP="00ED7664">
      <w:pPr>
        <w:widowControl w:val="0"/>
        <w:tabs>
          <w:tab w:val="left" w:pos="-1744"/>
        </w:tabs>
        <w:suppressAutoHyphens/>
        <w:spacing w:after="0" w:line="240" w:lineRule="auto"/>
        <w:ind w:firstLine="709"/>
        <w:jc w:val="both"/>
        <w:rPr>
          <w:rFonts w:ascii="Times New Roman" w:eastAsia="Times New Roman" w:hAnsi="Times New Roman" w:cs="Times New Roman"/>
          <w:sz w:val="28"/>
          <w:szCs w:val="28"/>
        </w:rPr>
      </w:pPr>
      <w:r w:rsidRPr="00ED7664">
        <w:rPr>
          <w:rFonts w:ascii="Times New Roman" w:eastAsia="Times New Roman" w:hAnsi="Times New Roman" w:cs="Times New Roman"/>
          <w:sz w:val="28"/>
          <w:szCs w:val="28"/>
        </w:rPr>
        <w:t xml:space="preserve">В рамках профилактического мероприятия «Внимание, Дети!», а также в рамках «Недели безопасности» 21, 22, 23, 30 сентября и 01 октября 2022 года проведены рейдовые мероприятия, направленные на выявление нарушений по перевозке детей, а также выявлению нарушений ПДД пешеходами. </w:t>
      </w:r>
    </w:p>
    <w:p w:rsidR="00ED7664" w:rsidRPr="00ED7664" w:rsidRDefault="00ED7664" w:rsidP="00ED7664">
      <w:pPr>
        <w:widowControl w:val="0"/>
        <w:tabs>
          <w:tab w:val="left" w:pos="-1744"/>
        </w:tabs>
        <w:suppressAutoHyphens/>
        <w:spacing w:after="0" w:line="240" w:lineRule="auto"/>
        <w:ind w:firstLine="709"/>
        <w:jc w:val="both"/>
        <w:rPr>
          <w:rFonts w:ascii="Times New Roman" w:eastAsia="Times New Roman" w:hAnsi="Times New Roman" w:cs="Times New Roman"/>
          <w:sz w:val="28"/>
          <w:szCs w:val="28"/>
        </w:rPr>
      </w:pPr>
      <w:r w:rsidRPr="00ED7664">
        <w:rPr>
          <w:rFonts w:ascii="Times New Roman" w:eastAsia="Times New Roman" w:hAnsi="Times New Roman" w:cs="Times New Roman"/>
          <w:sz w:val="28"/>
          <w:szCs w:val="28"/>
        </w:rPr>
        <w:t xml:space="preserve">В начале нового 2022-2023 учебного года, в рамках профилактического мероприятия «Внимание, Дети!», во всех школах прошли родительские собрания, на которых было обращено внимание родительской общественности на составление индивидуальных безопасных маршрутов «Дом-школа-дом», применение свет возвращающих элементов, Правила перевозки детей в салонах автомобилей, приведены примеры ДТП с участием несовершеннолетних. Акцентировано внимание на предупреждение ДТП с участием детей-пешеходов, юных велосипедистов и водителей </w:t>
      </w:r>
      <w:proofErr w:type="spellStart"/>
      <w:r w:rsidRPr="00ED7664">
        <w:rPr>
          <w:rFonts w:ascii="Times New Roman" w:eastAsia="Times New Roman" w:hAnsi="Times New Roman" w:cs="Times New Roman"/>
          <w:sz w:val="28"/>
          <w:szCs w:val="28"/>
        </w:rPr>
        <w:t>мототранспортных</w:t>
      </w:r>
      <w:proofErr w:type="spellEnd"/>
      <w:r w:rsidRPr="00ED7664">
        <w:rPr>
          <w:rFonts w:ascii="Times New Roman" w:eastAsia="Times New Roman" w:hAnsi="Times New Roman" w:cs="Times New Roman"/>
          <w:sz w:val="28"/>
          <w:szCs w:val="28"/>
        </w:rPr>
        <w:t xml:space="preserve"> средств.</w:t>
      </w:r>
    </w:p>
    <w:p w:rsidR="00ED7664" w:rsidRPr="00ED7664" w:rsidRDefault="00ED7664" w:rsidP="00ED7664">
      <w:pPr>
        <w:widowControl w:val="0"/>
        <w:tabs>
          <w:tab w:val="left" w:pos="-1744"/>
        </w:tabs>
        <w:suppressAutoHyphen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декабре 2022 года</w:t>
      </w:r>
      <w:r w:rsidRPr="00ED7664">
        <w:rPr>
          <w:rFonts w:ascii="Times New Roman" w:eastAsia="Times New Roman" w:hAnsi="Times New Roman" w:cs="Times New Roman"/>
          <w:sz w:val="28"/>
          <w:szCs w:val="28"/>
        </w:rPr>
        <w:t xml:space="preserve"> сотрудниками ОГИБДД принято участие в предпраздничных</w:t>
      </w:r>
      <w:r>
        <w:rPr>
          <w:rFonts w:ascii="Times New Roman" w:eastAsia="Times New Roman" w:hAnsi="Times New Roman" w:cs="Times New Roman"/>
          <w:sz w:val="28"/>
          <w:szCs w:val="28"/>
        </w:rPr>
        <w:t xml:space="preserve"> мероприятиях на территории МАУ </w:t>
      </w:r>
      <w:r w:rsidRPr="00ED7664">
        <w:rPr>
          <w:rFonts w:ascii="Times New Roman" w:eastAsia="Times New Roman" w:hAnsi="Times New Roman" w:cs="Times New Roman"/>
          <w:sz w:val="28"/>
          <w:szCs w:val="28"/>
        </w:rPr>
        <w:t>«Культурно-туристический центр «Усадьба Тол Бабая», где проведена акция «Засветись», в рамках которой обращено внимание общественности на необходимость использования светоотражающих элементов.</w:t>
      </w:r>
    </w:p>
    <w:p w:rsidR="00ED7664" w:rsidRPr="00ED7664" w:rsidRDefault="00ED7664" w:rsidP="00ED7664">
      <w:pPr>
        <w:widowControl w:val="0"/>
        <w:tabs>
          <w:tab w:val="left" w:pos="-1744"/>
        </w:tabs>
        <w:suppressAutoHyphens/>
        <w:spacing w:after="0" w:line="240" w:lineRule="auto"/>
        <w:ind w:firstLine="709"/>
        <w:jc w:val="both"/>
        <w:rPr>
          <w:rFonts w:ascii="Times New Roman" w:eastAsia="Times New Roman" w:hAnsi="Times New Roman" w:cs="Times New Roman"/>
          <w:sz w:val="28"/>
          <w:szCs w:val="28"/>
        </w:rPr>
      </w:pPr>
      <w:proofErr w:type="gramStart"/>
      <w:r w:rsidRPr="00ED7664">
        <w:rPr>
          <w:rFonts w:ascii="Times New Roman" w:eastAsia="Times New Roman" w:hAnsi="Times New Roman" w:cs="Times New Roman"/>
          <w:sz w:val="28"/>
          <w:szCs w:val="28"/>
        </w:rPr>
        <w:t xml:space="preserve">В течение 12 месяцев 2022 года сотрудниками ОГИБДД на маршруте патрулирования выявлено 16 преступлений, из них: 6 преступлений по ст. 264.1 УК РФ (нарушение правил дорожного движения лицом, подвергнутым </w:t>
      </w:r>
      <w:r w:rsidRPr="00ED7664">
        <w:rPr>
          <w:rFonts w:ascii="Times New Roman" w:eastAsia="Times New Roman" w:hAnsi="Times New Roman" w:cs="Times New Roman"/>
          <w:sz w:val="28"/>
          <w:szCs w:val="28"/>
        </w:rPr>
        <w:lastRenderedPageBreak/>
        <w:t xml:space="preserve">административному наказанию), а также 2 преступления по ч.1 ст.166 УК РФ и 2 преступления по ч. 1 ст. 327 УК РФ. </w:t>
      </w:r>
      <w:proofErr w:type="gramEnd"/>
    </w:p>
    <w:p w:rsidR="00ED7664" w:rsidRDefault="00ED7664" w:rsidP="00ED7664">
      <w:pPr>
        <w:widowControl w:val="0"/>
        <w:tabs>
          <w:tab w:val="left" w:pos="-1744"/>
        </w:tabs>
        <w:suppressAutoHyphens/>
        <w:spacing w:after="0" w:line="240" w:lineRule="auto"/>
        <w:ind w:firstLine="709"/>
        <w:jc w:val="both"/>
        <w:rPr>
          <w:rFonts w:ascii="Times New Roman" w:eastAsia="Times New Roman" w:hAnsi="Times New Roman" w:cs="Times New Roman"/>
          <w:sz w:val="28"/>
          <w:szCs w:val="28"/>
        </w:rPr>
      </w:pPr>
      <w:r w:rsidRPr="00ED7664">
        <w:rPr>
          <w:rFonts w:ascii="Times New Roman" w:eastAsia="Times New Roman" w:hAnsi="Times New Roman" w:cs="Times New Roman"/>
          <w:sz w:val="28"/>
          <w:szCs w:val="28"/>
        </w:rPr>
        <w:t xml:space="preserve">Проведённый анализ показал, </w:t>
      </w:r>
      <w:proofErr w:type="gramStart"/>
      <w:r w:rsidRPr="00ED7664">
        <w:rPr>
          <w:rFonts w:ascii="Times New Roman" w:eastAsia="Times New Roman" w:hAnsi="Times New Roman" w:cs="Times New Roman"/>
          <w:sz w:val="28"/>
          <w:szCs w:val="28"/>
        </w:rPr>
        <w:t>что</w:t>
      </w:r>
      <w:proofErr w:type="gramEnd"/>
      <w:r w:rsidRPr="00ED7664">
        <w:rPr>
          <w:rFonts w:ascii="Times New Roman" w:eastAsia="Times New Roman" w:hAnsi="Times New Roman" w:cs="Times New Roman"/>
          <w:sz w:val="28"/>
          <w:szCs w:val="28"/>
        </w:rPr>
        <w:t xml:space="preserve"> не смотря на проведённые профилактические мероприятия сотрудниками отдела ГИБДД Межмуниципального отдела МВД России «</w:t>
      </w:r>
      <w:proofErr w:type="spellStart"/>
      <w:r w:rsidRPr="00ED7664">
        <w:rPr>
          <w:rFonts w:ascii="Times New Roman" w:eastAsia="Times New Roman" w:hAnsi="Times New Roman" w:cs="Times New Roman"/>
          <w:sz w:val="28"/>
          <w:szCs w:val="28"/>
        </w:rPr>
        <w:t>Воткинский</w:t>
      </w:r>
      <w:proofErr w:type="spellEnd"/>
      <w:r w:rsidRPr="00ED7664">
        <w:rPr>
          <w:rFonts w:ascii="Times New Roman" w:eastAsia="Times New Roman" w:hAnsi="Times New Roman" w:cs="Times New Roman"/>
          <w:sz w:val="28"/>
          <w:szCs w:val="28"/>
        </w:rPr>
        <w:t>», имеет месту быть рост дорожно-транспортных происшествий с пострадавшими участниками дорожного движения с 8 в 2021 году до 19 в 2022 году, который является следствием того, что в течение 2022 года имеются упущения в работе инспекторов ДПС отдела ГИБДД Межмуниципального отдела МВД России «</w:t>
      </w:r>
      <w:proofErr w:type="spellStart"/>
      <w:r w:rsidRPr="00ED7664">
        <w:rPr>
          <w:rFonts w:ascii="Times New Roman" w:eastAsia="Times New Roman" w:hAnsi="Times New Roman" w:cs="Times New Roman"/>
          <w:sz w:val="28"/>
          <w:szCs w:val="28"/>
        </w:rPr>
        <w:t>Воткинский</w:t>
      </w:r>
      <w:proofErr w:type="spellEnd"/>
      <w:r w:rsidRPr="00ED7664">
        <w:rPr>
          <w:rFonts w:ascii="Times New Roman" w:eastAsia="Times New Roman" w:hAnsi="Times New Roman" w:cs="Times New Roman"/>
          <w:sz w:val="28"/>
          <w:szCs w:val="28"/>
        </w:rPr>
        <w:t xml:space="preserve">», заступающих на службу по патрулированию автодорог </w:t>
      </w:r>
      <w:proofErr w:type="spellStart"/>
      <w:r w:rsidRPr="00ED7664">
        <w:rPr>
          <w:rFonts w:ascii="Times New Roman" w:eastAsia="Times New Roman" w:hAnsi="Times New Roman" w:cs="Times New Roman"/>
          <w:sz w:val="28"/>
          <w:szCs w:val="28"/>
        </w:rPr>
        <w:t>Шаркарканского</w:t>
      </w:r>
      <w:proofErr w:type="spellEnd"/>
      <w:r w:rsidRPr="00ED7664">
        <w:rPr>
          <w:rFonts w:ascii="Times New Roman" w:eastAsia="Times New Roman" w:hAnsi="Times New Roman" w:cs="Times New Roman"/>
          <w:sz w:val="28"/>
          <w:szCs w:val="28"/>
        </w:rPr>
        <w:t xml:space="preserve"> района, в части снижения выявленных административных правонарушений, совершаемых участниками дорожного движения, в том числе в состоянии опьянения, а также  выявления преступлений, предусмотренных ст. 264.1 УК РФ (снижение с 13 преступлений в 2021 году до 6 преступлений в 2022 году).</w:t>
      </w:r>
    </w:p>
    <w:p w:rsidR="007D01AA" w:rsidRPr="00CF6BBD" w:rsidRDefault="007D01AA" w:rsidP="00767A2B">
      <w:pPr>
        <w:widowControl w:val="0"/>
        <w:suppressAutoHyphens/>
        <w:spacing w:after="0" w:line="240" w:lineRule="auto"/>
        <w:ind w:firstLine="709"/>
        <w:jc w:val="both"/>
        <w:rPr>
          <w:rFonts w:ascii="Times New Roman" w:hAnsi="Times New Roman" w:cs="Times New Roman"/>
          <w:sz w:val="28"/>
          <w:szCs w:val="28"/>
        </w:rPr>
      </w:pPr>
    </w:p>
    <w:p w:rsidR="007D01AA" w:rsidRPr="005629B3" w:rsidRDefault="007D01AA" w:rsidP="00767A2B">
      <w:pPr>
        <w:pStyle w:val="1"/>
        <w:keepNext w:val="0"/>
        <w:keepLines w:val="0"/>
        <w:widowControl w:val="0"/>
        <w:suppressAutoHyphens/>
        <w:spacing w:before="0" w:line="240" w:lineRule="auto"/>
        <w:rPr>
          <w:rFonts w:ascii="Times New Roman" w:hAnsi="Times New Roman" w:cs="Times New Roman"/>
          <w:i/>
          <w:color w:val="auto"/>
        </w:rPr>
      </w:pPr>
      <w:r w:rsidRPr="005629B3">
        <w:rPr>
          <w:rFonts w:ascii="Times New Roman" w:hAnsi="Times New Roman" w:cs="Times New Roman"/>
          <w:i/>
          <w:color w:val="auto"/>
        </w:rPr>
        <w:t xml:space="preserve"> Реализация подпрограммы «</w:t>
      </w:r>
      <w:r w:rsidRPr="005629B3">
        <w:rPr>
          <w:rFonts w:ascii="Times New Roman" w:eastAsia="Times New Roman" w:hAnsi="Times New Roman" w:cs="Times New Roman"/>
          <w:i/>
          <w:color w:val="auto"/>
        </w:rPr>
        <w:t>Гармонизация межэтнических отношений и участие в профилактике экстремизма и терроризма»</w:t>
      </w:r>
    </w:p>
    <w:p w:rsidR="007D01AA" w:rsidRPr="005629B3" w:rsidRDefault="007D01AA" w:rsidP="00767A2B">
      <w:pPr>
        <w:widowControl w:val="0"/>
        <w:tabs>
          <w:tab w:val="left" w:pos="4995"/>
        </w:tabs>
        <w:suppressAutoHyphens/>
        <w:autoSpaceDE w:val="0"/>
        <w:autoSpaceDN w:val="0"/>
        <w:adjustRightInd w:val="0"/>
        <w:spacing w:after="0" w:line="240" w:lineRule="auto"/>
        <w:jc w:val="both"/>
        <w:rPr>
          <w:rFonts w:ascii="Times New Roman" w:eastAsia="Times New Roman" w:hAnsi="Times New Roman" w:cs="Times New Roman"/>
          <w:b/>
          <w:i/>
          <w:sz w:val="28"/>
          <w:szCs w:val="28"/>
        </w:rPr>
      </w:pPr>
    </w:p>
    <w:p w:rsidR="007D01AA" w:rsidRDefault="007D01AA" w:rsidP="00767A2B">
      <w:pPr>
        <w:widowControl w:val="0"/>
        <w:suppressAutoHyphens/>
        <w:spacing w:after="0" w:line="240" w:lineRule="auto"/>
        <w:ind w:firstLine="708"/>
        <w:jc w:val="both"/>
        <w:rPr>
          <w:rFonts w:ascii="Times New Roman" w:hAnsi="Times New Roman" w:cs="Times New Roman"/>
          <w:b/>
          <w:sz w:val="28"/>
          <w:szCs w:val="28"/>
        </w:rPr>
      </w:pPr>
      <w:r w:rsidRPr="001D0DB0">
        <w:rPr>
          <w:rFonts w:ascii="Times New Roman" w:hAnsi="Times New Roman" w:cs="Times New Roman"/>
          <w:b/>
          <w:bCs/>
          <w:i/>
          <w:iCs/>
          <w:sz w:val="28"/>
          <w:szCs w:val="28"/>
        </w:rPr>
        <w:t>Координатором подпрограммы</w:t>
      </w:r>
      <w:r w:rsidRPr="00992677">
        <w:rPr>
          <w:rFonts w:ascii="Times New Roman" w:hAnsi="Times New Roman" w:cs="Times New Roman"/>
          <w:sz w:val="28"/>
          <w:szCs w:val="28"/>
        </w:rPr>
        <w:t xml:space="preserve"> является </w:t>
      </w:r>
      <w:r w:rsidR="00AE2C56" w:rsidRPr="00AE2C56">
        <w:rPr>
          <w:rFonts w:ascii="Times New Roman" w:hAnsi="Times New Roman" w:cs="Times New Roman"/>
          <w:sz w:val="28"/>
          <w:szCs w:val="28"/>
        </w:rPr>
        <w:t>Заместитель главы Администрации  муниципального образования «Муниципальный округ Шарканский район Удмуртской Республики»</w:t>
      </w:r>
      <w:r w:rsidR="00CC579C">
        <w:rPr>
          <w:rFonts w:ascii="Times New Roman" w:eastAsia="Times New Roman" w:hAnsi="Times New Roman" w:cs="Times New Roman"/>
          <w:sz w:val="28"/>
          <w:szCs w:val="28"/>
        </w:rPr>
        <w:t>.</w:t>
      </w:r>
    </w:p>
    <w:p w:rsidR="007D01AA" w:rsidRPr="005629B3" w:rsidRDefault="007D01AA" w:rsidP="00767A2B">
      <w:pPr>
        <w:widowControl w:val="0"/>
        <w:suppressAutoHyphens/>
        <w:spacing w:after="0" w:line="240" w:lineRule="auto"/>
        <w:ind w:firstLine="708"/>
        <w:jc w:val="both"/>
        <w:rPr>
          <w:rFonts w:ascii="Times New Roman" w:hAnsi="Times New Roman" w:cs="Times New Roman"/>
          <w:sz w:val="28"/>
          <w:szCs w:val="28"/>
        </w:rPr>
      </w:pPr>
      <w:r w:rsidRPr="001D0DB0">
        <w:rPr>
          <w:rFonts w:ascii="Times New Roman" w:hAnsi="Times New Roman" w:cs="Times New Roman"/>
          <w:b/>
          <w:bCs/>
          <w:i/>
          <w:iCs/>
          <w:sz w:val="28"/>
          <w:szCs w:val="28"/>
        </w:rPr>
        <w:t>Ответственный исполнитель</w:t>
      </w:r>
      <w:r w:rsidRPr="005629B3">
        <w:rPr>
          <w:rFonts w:ascii="Times New Roman" w:hAnsi="Times New Roman" w:cs="Times New Roman"/>
          <w:sz w:val="28"/>
          <w:szCs w:val="28"/>
        </w:rPr>
        <w:t xml:space="preserve"> </w:t>
      </w:r>
      <w:r w:rsidR="00CC579C">
        <w:rPr>
          <w:rFonts w:ascii="Times New Roman" w:hAnsi="Times New Roman" w:cs="Times New Roman"/>
          <w:sz w:val="28"/>
          <w:szCs w:val="28"/>
        </w:rPr>
        <w:t xml:space="preserve">- </w:t>
      </w:r>
      <w:r w:rsidR="00AE2C56">
        <w:rPr>
          <w:rFonts w:ascii="Times New Roman" w:hAnsi="Times New Roman" w:cs="Times New Roman"/>
          <w:sz w:val="28"/>
          <w:szCs w:val="28"/>
        </w:rPr>
        <w:t>о</w:t>
      </w:r>
      <w:r w:rsidR="00AE2C56" w:rsidRPr="00AE2C56">
        <w:rPr>
          <w:rFonts w:ascii="Times New Roman" w:hAnsi="Times New Roman" w:cs="Times New Roman"/>
          <w:sz w:val="28"/>
          <w:szCs w:val="28"/>
        </w:rPr>
        <w:t>тдел информационной и общественной безопасности Администрации муниципального образования «Муниципальный округ Шарканский район Удмуртской Республики»</w:t>
      </w:r>
      <w:r w:rsidRPr="005629B3">
        <w:rPr>
          <w:rFonts w:ascii="Times New Roman" w:hAnsi="Times New Roman" w:cs="Times New Roman"/>
          <w:sz w:val="28"/>
          <w:szCs w:val="28"/>
        </w:rPr>
        <w:t>.</w:t>
      </w:r>
    </w:p>
    <w:p w:rsidR="00056846" w:rsidRPr="009E0CC0" w:rsidRDefault="00056846" w:rsidP="00767A2B">
      <w:pPr>
        <w:pStyle w:val="ConsPlusNormal"/>
        <w:widowControl w:val="0"/>
        <w:suppressAutoHyphens/>
        <w:ind w:firstLine="709"/>
        <w:jc w:val="both"/>
        <w:rPr>
          <w:rFonts w:ascii="Times New Roman" w:hAnsi="Times New Roman" w:cs="Times New Roman"/>
          <w:b/>
          <w:i/>
          <w:sz w:val="28"/>
          <w:szCs w:val="28"/>
        </w:rPr>
      </w:pPr>
      <w:r w:rsidRPr="009E0CC0">
        <w:rPr>
          <w:rFonts w:ascii="Times New Roman" w:hAnsi="Times New Roman" w:cs="Times New Roman"/>
          <w:b/>
          <w:i/>
          <w:sz w:val="28"/>
          <w:szCs w:val="28"/>
        </w:rPr>
        <w:t>Цель подпрограммы:</w:t>
      </w:r>
    </w:p>
    <w:p w:rsidR="00AE2C56" w:rsidRPr="00AE2C56" w:rsidRDefault="00AE2C56" w:rsidP="00AE2C56">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AE2C56">
        <w:rPr>
          <w:rFonts w:ascii="Times New Roman" w:eastAsia="Times New Roman" w:hAnsi="Times New Roman" w:cs="Times New Roman"/>
          <w:sz w:val="28"/>
          <w:szCs w:val="28"/>
          <w:lang w:eastAsia="en-US"/>
        </w:rPr>
        <w:t>- Участие в противодействии терроризма и экстремизма и защита жизни граждан, проживающих на территории Администрации муниципального образования «Муниципальный округ Шарканский район Удмуртской Республики» от возможных террористических и экстремистских актов;</w:t>
      </w:r>
    </w:p>
    <w:p w:rsidR="00AE2C56" w:rsidRPr="00AE2C56" w:rsidRDefault="00AE2C56" w:rsidP="00AE2C56">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AE2C56">
        <w:rPr>
          <w:rFonts w:ascii="Times New Roman" w:eastAsia="Times New Roman" w:hAnsi="Times New Roman" w:cs="Times New Roman"/>
          <w:sz w:val="28"/>
          <w:szCs w:val="28"/>
          <w:lang w:eastAsia="en-US"/>
        </w:rPr>
        <w:t>- уменьшение проявлений экстремизма и негативного отношения к лицам других национальностей и религиозных конфессий;</w:t>
      </w:r>
    </w:p>
    <w:p w:rsidR="00AE2C56" w:rsidRPr="00AE2C56" w:rsidRDefault="00AE2C56" w:rsidP="00AE2C56">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AE2C56">
        <w:rPr>
          <w:rFonts w:ascii="Times New Roman" w:eastAsia="Times New Roman" w:hAnsi="Times New Roman" w:cs="Times New Roman"/>
          <w:sz w:val="28"/>
          <w:szCs w:val="28"/>
          <w:lang w:eastAsia="en-US"/>
        </w:rPr>
        <w:t>- 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  культурного самосознания, принципов соблюдения прав и свобод человека;</w:t>
      </w:r>
    </w:p>
    <w:p w:rsidR="00056846" w:rsidRDefault="00AE2C56" w:rsidP="00AE2C56">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AE2C56">
        <w:rPr>
          <w:rFonts w:ascii="Times New Roman" w:eastAsia="Times New Roman" w:hAnsi="Times New Roman" w:cs="Times New Roman"/>
          <w:sz w:val="28"/>
          <w:szCs w:val="28"/>
          <w:lang w:eastAsia="en-US"/>
        </w:rPr>
        <w:t>- формирование толерантности и межэтнической культуры в молодёжной среде, профилактика агрессивного поведения</w:t>
      </w:r>
      <w:r>
        <w:rPr>
          <w:rFonts w:ascii="Times New Roman" w:eastAsia="Times New Roman" w:hAnsi="Times New Roman" w:cs="Times New Roman"/>
          <w:sz w:val="28"/>
          <w:szCs w:val="28"/>
          <w:lang w:eastAsia="en-US"/>
        </w:rPr>
        <w:t>.</w:t>
      </w:r>
    </w:p>
    <w:p w:rsidR="00AE2C56" w:rsidRDefault="00AE2C56" w:rsidP="00AE2C56">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p>
    <w:p w:rsidR="007D01AA" w:rsidRPr="00F864CA" w:rsidRDefault="007C49B7" w:rsidP="00767A2B">
      <w:pPr>
        <w:widowControl w:val="0"/>
        <w:suppressAutoHyphens/>
        <w:spacing w:after="0" w:line="240" w:lineRule="auto"/>
        <w:ind w:firstLine="708"/>
        <w:jc w:val="both"/>
        <w:rPr>
          <w:rFonts w:ascii="Times New Roman" w:hAnsi="Times New Roman" w:cs="Times New Roman"/>
          <w:sz w:val="28"/>
          <w:szCs w:val="28"/>
        </w:rPr>
      </w:pPr>
      <w:r w:rsidRPr="00F864CA">
        <w:rPr>
          <w:rFonts w:ascii="Times New Roman" w:hAnsi="Times New Roman" w:cs="Times New Roman"/>
          <w:sz w:val="28"/>
          <w:szCs w:val="28"/>
        </w:rPr>
        <w:t>В 202</w:t>
      </w:r>
      <w:r w:rsidR="00076C7A" w:rsidRPr="00F864CA">
        <w:rPr>
          <w:rFonts w:ascii="Times New Roman" w:hAnsi="Times New Roman" w:cs="Times New Roman"/>
          <w:sz w:val="28"/>
          <w:szCs w:val="28"/>
        </w:rPr>
        <w:t>2</w:t>
      </w:r>
      <w:r w:rsidRPr="00F864CA">
        <w:rPr>
          <w:rFonts w:ascii="Times New Roman" w:hAnsi="Times New Roman" w:cs="Times New Roman"/>
          <w:sz w:val="28"/>
          <w:szCs w:val="28"/>
        </w:rPr>
        <w:t xml:space="preserve"> году не зарегистрировано </w:t>
      </w:r>
      <w:r w:rsidR="00076C7A" w:rsidRPr="00F864CA">
        <w:rPr>
          <w:rFonts w:ascii="Times New Roman" w:hAnsi="Times New Roman" w:cs="Times New Roman"/>
          <w:sz w:val="28"/>
          <w:szCs w:val="28"/>
        </w:rPr>
        <w:t>террористических</w:t>
      </w:r>
      <w:r w:rsidRPr="00F864CA">
        <w:rPr>
          <w:rFonts w:ascii="Times New Roman" w:hAnsi="Times New Roman" w:cs="Times New Roman"/>
          <w:sz w:val="28"/>
          <w:szCs w:val="28"/>
        </w:rPr>
        <w:t xml:space="preserve"> акт</w:t>
      </w:r>
      <w:r w:rsidR="00076C7A" w:rsidRPr="00F864CA">
        <w:rPr>
          <w:rFonts w:ascii="Times New Roman" w:hAnsi="Times New Roman" w:cs="Times New Roman"/>
          <w:sz w:val="28"/>
          <w:szCs w:val="28"/>
        </w:rPr>
        <w:t>ов</w:t>
      </w:r>
      <w:r w:rsidRPr="00F864CA">
        <w:rPr>
          <w:rFonts w:ascii="Times New Roman" w:hAnsi="Times New Roman" w:cs="Times New Roman"/>
          <w:sz w:val="28"/>
          <w:szCs w:val="28"/>
        </w:rPr>
        <w:t xml:space="preserve"> и актов экстремистской направленности против соблюдения прав и свобод человека на территории муниципального образования «</w:t>
      </w:r>
      <w:r w:rsidR="00076C7A" w:rsidRPr="00F864CA">
        <w:rPr>
          <w:rFonts w:ascii="Times New Roman" w:hAnsi="Times New Roman" w:cs="Times New Roman"/>
          <w:sz w:val="28"/>
          <w:szCs w:val="28"/>
        </w:rPr>
        <w:t xml:space="preserve">Муниципальный округ </w:t>
      </w:r>
      <w:r w:rsidRPr="00F864CA">
        <w:rPr>
          <w:rFonts w:ascii="Times New Roman" w:hAnsi="Times New Roman" w:cs="Times New Roman"/>
          <w:sz w:val="28"/>
          <w:szCs w:val="28"/>
        </w:rPr>
        <w:t>Шарканский район</w:t>
      </w:r>
      <w:r w:rsidR="00076C7A" w:rsidRPr="00F864CA">
        <w:rPr>
          <w:rFonts w:ascii="Times New Roman" w:hAnsi="Times New Roman" w:cs="Times New Roman"/>
          <w:sz w:val="28"/>
          <w:szCs w:val="28"/>
        </w:rPr>
        <w:t xml:space="preserve"> Удмуртской Республики</w:t>
      </w:r>
      <w:r w:rsidRPr="00F864CA">
        <w:rPr>
          <w:rFonts w:ascii="Times New Roman" w:hAnsi="Times New Roman" w:cs="Times New Roman"/>
          <w:sz w:val="28"/>
          <w:szCs w:val="28"/>
        </w:rPr>
        <w:t>».</w:t>
      </w:r>
    </w:p>
    <w:p w:rsidR="007D01AA" w:rsidRDefault="007D01AA" w:rsidP="00767A2B">
      <w:pPr>
        <w:widowControl w:val="0"/>
        <w:suppressAutoHyphens/>
        <w:spacing w:after="0" w:line="240" w:lineRule="auto"/>
        <w:ind w:firstLine="708"/>
        <w:jc w:val="both"/>
        <w:rPr>
          <w:rFonts w:ascii="Times New Roman" w:eastAsia="Times New Roman" w:hAnsi="Times New Roman" w:cs="Times New Roman"/>
          <w:sz w:val="28"/>
          <w:szCs w:val="28"/>
        </w:rPr>
      </w:pPr>
      <w:r w:rsidRPr="00F864CA">
        <w:rPr>
          <w:rFonts w:ascii="Times New Roman" w:eastAsia="Times New Roman" w:hAnsi="Times New Roman" w:cs="Times New Roman"/>
          <w:sz w:val="28"/>
          <w:szCs w:val="28"/>
        </w:rPr>
        <w:t xml:space="preserve">В данном направлении ведётся определённая работа: разработаны алгоритмы </w:t>
      </w:r>
      <w:proofErr w:type="gramStart"/>
      <w:r w:rsidRPr="00F864CA">
        <w:rPr>
          <w:rFonts w:ascii="Times New Roman" w:eastAsia="Times New Roman" w:hAnsi="Times New Roman" w:cs="Times New Roman"/>
          <w:sz w:val="28"/>
          <w:szCs w:val="28"/>
        </w:rPr>
        <w:t xml:space="preserve">действий органов управления муниципальных образований сельских </w:t>
      </w:r>
      <w:r w:rsidRPr="00F864CA">
        <w:rPr>
          <w:rFonts w:ascii="Times New Roman" w:eastAsia="Times New Roman" w:hAnsi="Times New Roman" w:cs="Times New Roman"/>
          <w:sz w:val="28"/>
          <w:szCs w:val="28"/>
        </w:rPr>
        <w:lastRenderedPageBreak/>
        <w:t>поселений</w:t>
      </w:r>
      <w:proofErr w:type="gramEnd"/>
      <w:r w:rsidRPr="00F864CA">
        <w:rPr>
          <w:rFonts w:ascii="Times New Roman" w:eastAsia="Times New Roman" w:hAnsi="Times New Roman" w:cs="Times New Roman"/>
          <w:sz w:val="28"/>
          <w:szCs w:val="28"/>
        </w:rPr>
        <w:t xml:space="preserve"> в условиях возможной угрозы возникновения террористического акта.</w:t>
      </w:r>
      <w:r w:rsidRPr="000D0FC9">
        <w:rPr>
          <w:rFonts w:ascii="Times New Roman" w:eastAsia="Times New Roman" w:hAnsi="Times New Roman" w:cs="Times New Roman"/>
          <w:sz w:val="28"/>
          <w:szCs w:val="28"/>
        </w:rPr>
        <w:t xml:space="preserve"> </w:t>
      </w:r>
    </w:p>
    <w:p w:rsidR="007D01AA" w:rsidRPr="009971CD" w:rsidRDefault="007D01AA" w:rsidP="00767A2B">
      <w:pPr>
        <w:widowControl w:val="0"/>
        <w:suppressAutoHyphens/>
        <w:spacing w:after="0" w:line="240" w:lineRule="auto"/>
        <w:ind w:firstLine="708"/>
        <w:rPr>
          <w:rFonts w:ascii="Times New Roman" w:hAnsi="Times New Roman" w:cs="Times New Roman"/>
          <w:b/>
          <w:sz w:val="28"/>
          <w:szCs w:val="28"/>
        </w:rPr>
      </w:pPr>
    </w:p>
    <w:p w:rsidR="007D01AA" w:rsidRDefault="007D01AA" w:rsidP="00767A2B">
      <w:pPr>
        <w:pStyle w:val="1"/>
        <w:keepNext w:val="0"/>
        <w:keepLines w:val="0"/>
        <w:widowControl w:val="0"/>
        <w:suppressAutoHyphens/>
        <w:spacing w:before="0" w:line="240" w:lineRule="auto"/>
        <w:jc w:val="both"/>
      </w:pPr>
      <w:r w:rsidRPr="00F864CA">
        <w:t>2. Сведения о степени соответствия установленных и достигнутых целевых индикаторов и показателей подпрограмм за отчетный период</w:t>
      </w:r>
    </w:p>
    <w:p w:rsidR="007D01AA" w:rsidRPr="00875079" w:rsidRDefault="007D01AA" w:rsidP="00767A2B">
      <w:pPr>
        <w:widowControl w:val="0"/>
        <w:suppressAutoHyphens/>
        <w:spacing w:after="0" w:line="240" w:lineRule="auto"/>
        <w:jc w:val="center"/>
        <w:rPr>
          <w:rFonts w:ascii="Times New Roman" w:hAnsi="Times New Roman"/>
          <w:b/>
          <w:sz w:val="28"/>
          <w:szCs w:val="28"/>
        </w:rPr>
      </w:pPr>
    </w:p>
    <w:p w:rsidR="007D01AA" w:rsidRPr="005629B3" w:rsidRDefault="007D01AA" w:rsidP="00767A2B">
      <w:pPr>
        <w:widowControl w:val="0"/>
        <w:suppressAutoHyphens/>
        <w:spacing w:after="0" w:line="240" w:lineRule="auto"/>
        <w:jc w:val="center"/>
        <w:rPr>
          <w:rFonts w:ascii="Times New Roman" w:hAnsi="Times New Roman"/>
          <w:b/>
          <w:sz w:val="28"/>
          <w:szCs w:val="28"/>
        </w:rPr>
      </w:pPr>
      <w:r w:rsidRPr="0088620E">
        <w:rPr>
          <w:rFonts w:ascii="Times New Roman" w:hAnsi="Times New Roman"/>
          <w:noProof/>
          <w:color w:val="0070C0"/>
          <w:sz w:val="28"/>
          <w:szCs w:val="28"/>
        </w:rPr>
        <w:drawing>
          <wp:inline distT="0" distB="0" distL="0" distR="0" wp14:anchorId="57560BE6" wp14:editId="1B13489B">
            <wp:extent cx="5848350" cy="2486025"/>
            <wp:effectExtent l="0" t="0" r="0" b="0"/>
            <wp:docPr id="4"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7F7F19" w:rsidRDefault="007F7F19" w:rsidP="00F8146B">
      <w:pPr>
        <w:widowControl w:val="0"/>
        <w:suppressAutoHyphens/>
        <w:spacing w:after="0" w:line="240" w:lineRule="auto"/>
        <w:ind w:firstLine="708"/>
        <w:jc w:val="both"/>
        <w:rPr>
          <w:rFonts w:ascii="Times New Roman" w:hAnsi="Times New Roman" w:cs="Times New Roman"/>
          <w:sz w:val="28"/>
          <w:szCs w:val="28"/>
        </w:rPr>
      </w:pPr>
      <w:r w:rsidRPr="00820020">
        <w:rPr>
          <w:rFonts w:ascii="Times New Roman" w:eastAsia="Times New Roman" w:hAnsi="Times New Roman" w:cs="Times New Roman"/>
          <w:sz w:val="28"/>
          <w:szCs w:val="28"/>
        </w:rPr>
        <w:t xml:space="preserve">Степень достижения </w:t>
      </w:r>
      <w:r>
        <w:rPr>
          <w:rFonts w:ascii="Times New Roman" w:eastAsia="Times New Roman" w:hAnsi="Times New Roman" w:cs="Times New Roman"/>
          <w:sz w:val="28"/>
          <w:szCs w:val="28"/>
        </w:rPr>
        <w:t>целевых показателей</w:t>
      </w:r>
      <w:r w:rsidRPr="001C7227">
        <w:rPr>
          <w:rFonts w:ascii="Times New Roman" w:hAnsi="Times New Roman" w:cs="Times New Roman"/>
          <w:sz w:val="28"/>
          <w:szCs w:val="28"/>
        </w:rPr>
        <w:t xml:space="preserve"> муниципальной программы </w:t>
      </w:r>
      <w:r w:rsidRPr="007C6017">
        <w:rPr>
          <w:rFonts w:ascii="Times New Roman" w:eastAsia="Times New Roman" w:hAnsi="Times New Roman" w:cs="Times New Roman"/>
          <w:sz w:val="28"/>
          <w:szCs w:val="28"/>
        </w:rPr>
        <w:t>«</w:t>
      </w:r>
      <w:r w:rsidR="00EC04FD" w:rsidRPr="00EC04FD">
        <w:rPr>
          <w:rFonts w:ascii="Times New Roman" w:eastAsia="Times New Roman" w:hAnsi="Times New Roman" w:cs="Times New Roman"/>
          <w:sz w:val="28"/>
          <w:szCs w:val="28"/>
        </w:rPr>
        <w:t>Безопасность на 2022-2026 годы</w:t>
      </w:r>
      <w:r w:rsidRPr="007C6017">
        <w:rPr>
          <w:rFonts w:ascii="Times New Roman" w:eastAsia="Times New Roman" w:hAnsi="Times New Roman" w:cs="Times New Roman"/>
          <w:sz w:val="28"/>
          <w:szCs w:val="28"/>
        </w:rPr>
        <w:t>»</w:t>
      </w:r>
      <w:r w:rsidRPr="001C7227">
        <w:rPr>
          <w:rFonts w:ascii="Times New Roman" w:hAnsi="Times New Roman" w:cs="Times New Roman"/>
          <w:sz w:val="28"/>
          <w:szCs w:val="28"/>
        </w:rPr>
        <w:t xml:space="preserve">, </w:t>
      </w:r>
      <w:r>
        <w:rPr>
          <w:rFonts w:ascii="Times New Roman" w:hAnsi="Times New Roman" w:cs="Times New Roman"/>
          <w:sz w:val="28"/>
          <w:szCs w:val="28"/>
        </w:rPr>
        <w:t xml:space="preserve">согласно методике оценки эффективности муниципальных программ, составляет </w:t>
      </w:r>
      <w:r w:rsidR="00CE697B">
        <w:rPr>
          <w:rFonts w:ascii="Times New Roman" w:hAnsi="Times New Roman" w:cs="Times New Roman"/>
          <w:sz w:val="28"/>
          <w:szCs w:val="28"/>
        </w:rPr>
        <w:t>0,85</w:t>
      </w:r>
      <w:r w:rsidRPr="00505051">
        <w:rPr>
          <w:rFonts w:ascii="Times New Roman" w:hAnsi="Times New Roman" w:cs="Times New Roman"/>
          <w:sz w:val="28"/>
          <w:szCs w:val="28"/>
        </w:rPr>
        <w:t>.</w:t>
      </w:r>
    </w:p>
    <w:p w:rsidR="00F8146B" w:rsidRPr="00505051" w:rsidRDefault="00F8146B" w:rsidP="00F8146B">
      <w:pPr>
        <w:widowControl w:val="0"/>
        <w:suppressAutoHyphens/>
        <w:spacing w:after="0" w:line="240" w:lineRule="auto"/>
        <w:ind w:firstLine="708"/>
        <w:jc w:val="both"/>
        <w:rPr>
          <w:rFonts w:ascii="Times New Roman" w:hAnsi="Times New Roman" w:cs="Times New Roman"/>
          <w:sz w:val="28"/>
          <w:szCs w:val="28"/>
        </w:rPr>
      </w:pPr>
    </w:p>
    <w:p w:rsidR="007D01AA" w:rsidRDefault="007D01AA" w:rsidP="00F8146B">
      <w:pPr>
        <w:pStyle w:val="1"/>
        <w:keepNext w:val="0"/>
        <w:keepLines w:val="0"/>
        <w:widowControl w:val="0"/>
        <w:suppressAutoHyphens/>
        <w:spacing w:before="0" w:line="240" w:lineRule="auto"/>
        <w:jc w:val="both"/>
      </w:pPr>
      <w:r w:rsidRPr="00A846FE">
        <w:t>3. Сведения о выполнении расходных обязательств, связанных с реализацией муниципальной программы</w:t>
      </w:r>
    </w:p>
    <w:p w:rsidR="006D2937" w:rsidRDefault="006D2937" w:rsidP="00F8146B">
      <w:pPr>
        <w:widowControl w:val="0"/>
        <w:suppressAutoHyphens/>
        <w:spacing w:after="0" w:line="240" w:lineRule="auto"/>
        <w:ind w:firstLine="708"/>
        <w:jc w:val="both"/>
        <w:rPr>
          <w:rFonts w:ascii="Times New Roman" w:hAnsi="Times New Roman" w:cs="Times New Roman"/>
          <w:sz w:val="28"/>
          <w:szCs w:val="28"/>
        </w:rPr>
      </w:pPr>
    </w:p>
    <w:p w:rsidR="007D01AA" w:rsidRPr="007E4800" w:rsidRDefault="007D01AA" w:rsidP="00F8146B">
      <w:pPr>
        <w:widowControl w:val="0"/>
        <w:suppressAutoHyphens/>
        <w:spacing w:after="0" w:line="240" w:lineRule="auto"/>
        <w:ind w:firstLine="709"/>
        <w:jc w:val="both"/>
        <w:rPr>
          <w:rFonts w:ascii="Times New Roman" w:hAnsi="Times New Roman" w:cs="Times New Roman"/>
          <w:sz w:val="28"/>
          <w:szCs w:val="28"/>
        </w:rPr>
      </w:pPr>
      <w:r w:rsidRPr="007C6017">
        <w:rPr>
          <w:rFonts w:ascii="Times New Roman" w:hAnsi="Times New Roman" w:cs="Times New Roman"/>
          <w:sz w:val="28"/>
          <w:szCs w:val="28"/>
        </w:rPr>
        <w:t xml:space="preserve">Расходы на муниципальную </w:t>
      </w:r>
      <w:r w:rsidRPr="007E4800">
        <w:rPr>
          <w:rFonts w:ascii="Times New Roman" w:hAnsi="Times New Roman" w:cs="Times New Roman"/>
          <w:sz w:val="28"/>
          <w:szCs w:val="28"/>
        </w:rPr>
        <w:t xml:space="preserve">программу </w:t>
      </w:r>
      <w:r w:rsidRPr="007E4800">
        <w:rPr>
          <w:rFonts w:ascii="Times New Roman" w:eastAsia="Times New Roman" w:hAnsi="Times New Roman" w:cs="Times New Roman"/>
          <w:sz w:val="28"/>
          <w:szCs w:val="28"/>
        </w:rPr>
        <w:t>«</w:t>
      </w:r>
      <w:r w:rsidR="00EC04FD" w:rsidRPr="00EC04FD">
        <w:rPr>
          <w:rFonts w:ascii="Times New Roman" w:eastAsia="Times New Roman" w:hAnsi="Times New Roman" w:cs="Times New Roman"/>
          <w:sz w:val="28"/>
          <w:szCs w:val="28"/>
        </w:rPr>
        <w:t>Безопасность на 2022-2026 годы</w:t>
      </w:r>
      <w:r w:rsidRPr="007E4800">
        <w:rPr>
          <w:rFonts w:ascii="Times New Roman" w:eastAsia="Times New Roman" w:hAnsi="Times New Roman" w:cs="Times New Roman"/>
          <w:sz w:val="28"/>
          <w:szCs w:val="28"/>
        </w:rPr>
        <w:t>»</w:t>
      </w:r>
      <w:r w:rsidRPr="007E4800">
        <w:rPr>
          <w:rFonts w:ascii="Times New Roman" w:hAnsi="Times New Roman" w:cs="Times New Roman"/>
          <w:sz w:val="28"/>
          <w:szCs w:val="28"/>
        </w:rPr>
        <w:t>, в 20</w:t>
      </w:r>
      <w:r w:rsidR="00041B7C">
        <w:rPr>
          <w:rFonts w:ascii="Times New Roman" w:hAnsi="Times New Roman" w:cs="Times New Roman"/>
          <w:sz w:val="28"/>
          <w:szCs w:val="28"/>
        </w:rPr>
        <w:t>2</w:t>
      </w:r>
      <w:r w:rsidR="00EC04FD">
        <w:rPr>
          <w:rFonts w:ascii="Times New Roman" w:hAnsi="Times New Roman" w:cs="Times New Roman"/>
          <w:sz w:val="28"/>
          <w:szCs w:val="28"/>
        </w:rPr>
        <w:t>2</w:t>
      </w:r>
      <w:r w:rsidRPr="007E4800">
        <w:rPr>
          <w:rFonts w:ascii="Times New Roman" w:hAnsi="Times New Roman" w:cs="Times New Roman"/>
          <w:sz w:val="28"/>
          <w:szCs w:val="28"/>
        </w:rPr>
        <w:t xml:space="preserve"> году составили </w:t>
      </w:r>
      <w:r w:rsidR="00EC04FD">
        <w:rPr>
          <w:rFonts w:ascii="Times New Roman" w:hAnsi="Times New Roman" w:cs="Times New Roman"/>
          <w:sz w:val="28"/>
          <w:szCs w:val="28"/>
        </w:rPr>
        <w:t>5 478,8</w:t>
      </w:r>
      <w:r w:rsidRPr="007E4800">
        <w:rPr>
          <w:rFonts w:ascii="Times New Roman" w:hAnsi="Times New Roman" w:cs="Times New Roman"/>
          <w:sz w:val="28"/>
          <w:szCs w:val="28"/>
        </w:rPr>
        <w:t xml:space="preserve"> тыс. </w:t>
      </w:r>
      <w:r w:rsidR="007C49B7">
        <w:rPr>
          <w:rFonts w:ascii="Times New Roman" w:hAnsi="Times New Roman" w:cs="Times New Roman"/>
          <w:sz w:val="28"/>
          <w:szCs w:val="28"/>
        </w:rPr>
        <w:t>рублей</w:t>
      </w:r>
      <w:r w:rsidRPr="007E4800">
        <w:rPr>
          <w:rFonts w:ascii="Times New Roman" w:hAnsi="Times New Roman" w:cs="Times New Roman"/>
          <w:sz w:val="28"/>
          <w:szCs w:val="28"/>
        </w:rPr>
        <w:t xml:space="preserve">, или </w:t>
      </w:r>
      <w:r w:rsidRPr="005F23E7">
        <w:rPr>
          <w:rFonts w:ascii="Times New Roman" w:hAnsi="Times New Roman" w:cs="Times New Roman"/>
          <w:sz w:val="28"/>
          <w:szCs w:val="28"/>
        </w:rPr>
        <w:t>0,</w:t>
      </w:r>
      <w:r w:rsidR="00EC04FD">
        <w:rPr>
          <w:rFonts w:ascii="Times New Roman" w:hAnsi="Times New Roman" w:cs="Times New Roman"/>
          <w:sz w:val="28"/>
          <w:szCs w:val="28"/>
        </w:rPr>
        <w:t>4</w:t>
      </w:r>
      <w:r w:rsidRPr="005F23E7">
        <w:rPr>
          <w:rFonts w:ascii="Times New Roman" w:hAnsi="Times New Roman" w:cs="Times New Roman"/>
          <w:sz w:val="28"/>
          <w:szCs w:val="28"/>
        </w:rPr>
        <w:t xml:space="preserve">% </w:t>
      </w:r>
      <w:r w:rsidRPr="007E4800">
        <w:rPr>
          <w:rFonts w:ascii="Times New Roman" w:hAnsi="Times New Roman" w:cs="Times New Roman"/>
          <w:sz w:val="28"/>
          <w:szCs w:val="28"/>
        </w:rPr>
        <w:t>к общему объему финансирования муниципальных программ из бюджета муниципального образования «</w:t>
      </w:r>
      <w:r w:rsidR="00EC04FD">
        <w:rPr>
          <w:rFonts w:ascii="Times New Roman" w:hAnsi="Times New Roman" w:cs="Times New Roman"/>
          <w:sz w:val="28"/>
          <w:szCs w:val="28"/>
        </w:rPr>
        <w:t xml:space="preserve">Муниципальный округ </w:t>
      </w:r>
      <w:r w:rsidRPr="007E4800">
        <w:rPr>
          <w:rFonts w:ascii="Times New Roman" w:hAnsi="Times New Roman" w:cs="Times New Roman"/>
          <w:sz w:val="28"/>
          <w:szCs w:val="28"/>
        </w:rPr>
        <w:t>Шарканский район</w:t>
      </w:r>
      <w:r w:rsidR="00EC04FD">
        <w:rPr>
          <w:rFonts w:ascii="Times New Roman" w:hAnsi="Times New Roman" w:cs="Times New Roman"/>
          <w:sz w:val="28"/>
          <w:szCs w:val="28"/>
        </w:rPr>
        <w:t xml:space="preserve"> Удмуртской Республики</w:t>
      </w:r>
      <w:r w:rsidRPr="007E4800">
        <w:rPr>
          <w:rFonts w:ascii="Times New Roman" w:hAnsi="Times New Roman" w:cs="Times New Roman"/>
          <w:sz w:val="28"/>
          <w:szCs w:val="28"/>
        </w:rPr>
        <w:t>».</w:t>
      </w:r>
    </w:p>
    <w:p w:rsidR="007D01AA" w:rsidRPr="007C6017" w:rsidRDefault="007D01AA" w:rsidP="00767A2B">
      <w:pPr>
        <w:widowControl w:val="0"/>
        <w:suppressAutoHyphens/>
        <w:spacing w:after="120" w:line="240" w:lineRule="auto"/>
        <w:ind w:firstLine="709"/>
        <w:jc w:val="both"/>
        <w:rPr>
          <w:rFonts w:ascii="Times New Roman" w:eastAsia="Times New Roman" w:hAnsi="Times New Roman" w:cs="Times New Roman"/>
          <w:sz w:val="28"/>
          <w:szCs w:val="28"/>
        </w:rPr>
      </w:pPr>
      <w:r w:rsidRPr="007C6017">
        <w:rPr>
          <w:rFonts w:ascii="Times New Roman" w:hAnsi="Times New Roman" w:cs="Times New Roman"/>
          <w:sz w:val="28"/>
          <w:szCs w:val="28"/>
        </w:rPr>
        <w:t xml:space="preserve">Наибольший удельный вес в структуре расходов муниципальной </w:t>
      </w:r>
      <w:r w:rsidRPr="00976998">
        <w:rPr>
          <w:rFonts w:ascii="Times New Roman" w:hAnsi="Times New Roman" w:cs="Times New Roman"/>
          <w:sz w:val="28"/>
          <w:szCs w:val="28"/>
        </w:rPr>
        <w:t>программы имели подпрограммы «</w:t>
      </w:r>
      <w:r w:rsidR="00147EA5" w:rsidRPr="00976998">
        <w:rPr>
          <w:rFonts w:ascii="Times New Roman" w:eastAsia="Times New Roman" w:hAnsi="Times New Roman" w:cs="Times New Roman"/>
          <w:sz w:val="28"/>
          <w:szCs w:val="28"/>
        </w:rPr>
        <w:t>Предупреждение и ликвидация последствий чрезвычайных ситуаций</w:t>
      </w:r>
      <w:r w:rsidRPr="00976998">
        <w:rPr>
          <w:rFonts w:ascii="Times New Roman" w:hAnsi="Times New Roman" w:cs="Times New Roman"/>
          <w:sz w:val="28"/>
          <w:szCs w:val="28"/>
        </w:rPr>
        <w:t xml:space="preserve">» </w:t>
      </w:r>
      <w:r w:rsidR="00147EA5" w:rsidRPr="00976998">
        <w:rPr>
          <w:rFonts w:ascii="Times New Roman" w:hAnsi="Times New Roman" w:cs="Times New Roman"/>
          <w:sz w:val="28"/>
          <w:szCs w:val="28"/>
        </w:rPr>
        <w:t>76,7</w:t>
      </w:r>
      <w:r w:rsidRPr="00976998">
        <w:rPr>
          <w:rFonts w:ascii="Times New Roman" w:hAnsi="Times New Roman" w:cs="Times New Roman"/>
          <w:sz w:val="28"/>
          <w:szCs w:val="28"/>
        </w:rPr>
        <w:t xml:space="preserve">% или </w:t>
      </w:r>
      <w:r w:rsidR="003B667F" w:rsidRPr="00976998">
        <w:rPr>
          <w:rFonts w:ascii="Times New Roman" w:hAnsi="Times New Roman" w:cs="Times New Roman"/>
          <w:sz w:val="28"/>
          <w:szCs w:val="28"/>
        </w:rPr>
        <w:t>4</w:t>
      </w:r>
      <w:r w:rsidR="00147EA5" w:rsidRPr="00976998">
        <w:rPr>
          <w:rFonts w:ascii="Times New Roman" w:hAnsi="Times New Roman" w:cs="Times New Roman"/>
          <w:sz w:val="28"/>
          <w:szCs w:val="28"/>
        </w:rPr>
        <w:t> 203,7</w:t>
      </w:r>
      <w:r w:rsidRPr="00976998">
        <w:rPr>
          <w:rFonts w:ascii="Times New Roman" w:hAnsi="Times New Roman" w:cs="Times New Roman"/>
          <w:sz w:val="28"/>
          <w:szCs w:val="28"/>
        </w:rPr>
        <w:t xml:space="preserve"> тыс.</w:t>
      </w:r>
      <w:r w:rsidR="00147EA5" w:rsidRPr="00976998">
        <w:rPr>
          <w:rFonts w:ascii="Times New Roman" w:hAnsi="Times New Roman" w:cs="Times New Roman"/>
          <w:sz w:val="28"/>
          <w:szCs w:val="28"/>
        </w:rPr>
        <w:t xml:space="preserve"> </w:t>
      </w:r>
      <w:r w:rsidR="007C49B7" w:rsidRPr="00976998">
        <w:rPr>
          <w:rFonts w:ascii="Times New Roman" w:hAnsi="Times New Roman" w:cs="Times New Roman"/>
          <w:sz w:val="28"/>
          <w:szCs w:val="28"/>
        </w:rPr>
        <w:t>рублей</w:t>
      </w:r>
      <w:r w:rsidRPr="00976998">
        <w:rPr>
          <w:rFonts w:ascii="Times New Roman" w:hAnsi="Times New Roman" w:cs="Times New Roman"/>
          <w:sz w:val="28"/>
          <w:szCs w:val="28"/>
        </w:rPr>
        <w:t>. На долю подпрограммы «</w:t>
      </w:r>
      <w:r w:rsidR="00147EA5" w:rsidRPr="00976998">
        <w:rPr>
          <w:rFonts w:ascii="Times New Roman" w:eastAsia="Times New Roman" w:hAnsi="Times New Roman" w:cs="Times New Roman"/>
          <w:sz w:val="28"/>
          <w:szCs w:val="28"/>
        </w:rPr>
        <w:t>Пожарная безопасность</w:t>
      </w:r>
      <w:r w:rsidRPr="00976998">
        <w:rPr>
          <w:rFonts w:ascii="Times New Roman" w:hAnsi="Times New Roman" w:cs="Times New Roman"/>
          <w:sz w:val="28"/>
          <w:szCs w:val="28"/>
        </w:rPr>
        <w:t xml:space="preserve">» </w:t>
      </w:r>
      <w:r w:rsidR="003B667F" w:rsidRPr="00976998">
        <w:rPr>
          <w:rFonts w:ascii="Times New Roman" w:hAnsi="Times New Roman" w:cs="Times New Roman"/>
          <w:sz w:val="28"/>
          <w:szCs w:val="28"/>
        </w:rPr>
        <w:t xml:space="preserve">пришлось </w:t>
      </w:r>
      <w:r w:rsidR="00147EA5" w:rsidRPr="00976998">
        <w:rPr>
          <w:rFonts w:ascii="Times New Roman" w:hAnsi="Times New Roman" w:cs="Times New Roman"/>
          <w:sz w:val="28"/>
          <w:szCs w:val="28"/>
        </w:rPr>
        <w:t>20</w:t>
      </w:r>
      <w:r w:rsidR="003B667F" w:rsidRPr="00976998">
        <w:rPr>
          <w:rFonts w:ascii="Times New Roman" w:hAnsi="Times New Roman" w:cs="Times New Roman"/>
          <w:sz w:val="28"/>
          <w:szCs w:val="28"/>
        </w:rPr>
        <w:t>,0</w:t>
      </w:r>
      <w:r w:rsidRPr="00976998">
        <w:rPr>
          <w:rFonts w:ascii="Times New Roman" w:hAnsi="Times New Roman" w:cs="Times New Roman"/>
          <w:sz w:val="28"/>
          <w:szCs w:val="28"/>
        </w:rPr>
        <w:t xml:space="preserve">%, или </w:t>
      </w:r>
      <w:r w:rsidR="00147EA5" w:rsidRPr="00976998">
        <w:rPr>
          <w:rFonts w:ascii="Times New Roman" w:hAnsi="Times New Roman" w:cs="Times New Roman"/>
          <w:sz w:val="28"/>
          <w:szCs w:val="28"/>
        </w:rPr>
        <w:t>1 095,4</w:t>
      </w:r>
      <w:r w:rsidRPr="00976998">
        <w:rPr>
          <w:rFonts w:ascii="Times New Roman" w:hAnsi="Times New Roman" w:cs="Times New Roman"/>
          <w:sz w:val="28"/>
          <w:szCs w:val="28"/>
        </w:rPr>
        <w:t xml:space="preserve"> тыс. </w:t>
      </w:r>
      <w:r w:rsidR="003E77C1" w:rsidRPr="00976998">
        <w:rPr>
          <w:rFonts w:ascii="Times New Roman" w:hAnsi="Times New Roman" w:cs="Times New Roman"/>
          <w:sz w:val="28"/>
          <w:szCs w:val="28"/>
        </w:rPr>
        <w:t>рублей</w:t>
      </w:r>
      <w:r w:rsidRPr="00976998">
        <w:rPr>
          <w:rFonts w:ascii="Times New Roman" w:hAnsi="Times New Roman" w:cs="Times New Roman"/>
          <w:sz w:val="28"/>
          <w:szCs w:val="28"/>
        </w:rPr>
        <w:t xml:space="preserve">.  </w:t>
      </w:r>
      <w:r w:rsidR="007C49B7" w:rsidRPr="00976998">
        <w:rPr>
          <w:rFonts w:ascii="Times New Roman" w:eastAsia="Times New Roman" w:hAnsi="Times New Roman" w:cs="Times New Roman"/>
          <w:sz w:val="28"/>
          <w:szCs w:val="28"/>
        </w:rPr>
        <w:t>На подпрограмм</w:t>
      </w:r>
      <w:r w:rsidR="00147EA5" w:rsidRPr="00976998">
        <w:rPr>
          <w:rFonts w:ascii="Times New Roman" w:eastAsia="Times New Roman" w:hAnsi="Times New Roman" w:cs="Times New Roman"/>
          <w:sz w:val="28"/>
          <w:szCs w:val="28"/>
        </w:rPr>
        <w:t>ы</w:t>
      </w:r>
      <w:r w:rsidR="007C49B7" w:rsidRPr="00976998">
        <w:rPr>
          <w:rFonts w:ascii="Times New Roman" w:eastAsia="Times New Roman" w:hAnsi="Times New Roman" w:cs="Times New Roman"/>
          <w:sz w:val="28"/>
          <w:szCs w:val="28"/>
        </w:rPr>
        <w:t xml:space="preserve"> «</w:t>
      </w:r>
      <w:r w:rsidR="00147EA5" w:rsidRPr="00976998">
        <w:rPr>
          <w:rFonts w:ascii="Times New Roman" w:eastAsia="Times New Roman" w:hAnsi="Times New Roman" w:cs="Times New Roman"/>
          <w:sz w:val="28"/>
          <w:szCs w:val="28"/>
        </w:rPr>
        <w:t xml:space="preserve">Профилактика правонарушений» и «Гармонизация межэтнических отношений и участие в профилактике экстремизма и терроризма» </w:t>
      </w:r>
      <w:r w:rsidR="007C49B7" w:rsidRPr="00976998">
        <w:rPr>
          <w:rFonts w:ascii="Times New Roman" w:eastAsia="Times New Roman" w:hAnsi="Times New Roman" w:cs="Times New Roman"/>
          <w:sz w:val="28"/>
          <w:szCs w:val="28"/>
        </w:rPr>
        <w:t>в 202</w:t>
      </w:r>
      <w:r w:rsidR="00147EA5" w:rsidRPr="00976998">
        <w:rPr>
          <w:rFonts w:ascii="Times New Roman" w:eastAsia="Times New Roman" w:hAnsi="Times New Roman" w:cs="Times New Roman"/>
          <w:sz w:val="28"/>
          <w:szCs w:val="28"/>
        </w:rPr>
        <w:t>2</w:t>
      </w:r>
      <w:r w:rsidR="007C49B7" w:rsidRPr="00976998">
        <w:rPr>
          <w:rFonts w:ascii="Times New Roman" w:eastAsia="Times New Roman" w:hAnsi="Times New Roman" w:cs="Times New Roman"/>
          <w:sz w:val="28"/>
          <w:szCs w:val="28"/>
        </w:rPr>
        <w:t xml:space="preserve"> году было предусмотрено</w:t>
      </w:r>
      <w:r w:rsidR="00976998" w:rsidRPr="00976998">
        <w:rPr>
          <w:rFonts w:ascii="Times New Roman" w:eastAsia="Times New Roman" w:hAnsi="Times New Roman" w:cs="Times New Roman"/>
          <w:sz w:val="28"/>
          <w:szCs w:val="28"/>
        </w:rPr>
        <w:t xml:space="preserve"> соответственно</w:t>
      </w:r>
      <w:r w:rsidR="007C49B7" w:rsidRPr="00976998">
        <w:rPr>
          <w:rFonts w:ascii="Times New Roman" w:eastAsia="Times New Roman" w:hAnsi="Times New Roman" w:cs="Times New Roman"/>
          <w:sz w:val="28"/>
          <w:szCs w:val="28"/>
        </w:rPr>
        <w:t xml:space="preserve"> </w:t>
      </w:r>
      <w:r w:rsidR="00976998" w:rsidRPr="00976998">
        <w:rPr>
          <w:rFonts w:ascii="Times New Roman" w:eastAsia="Times New Roman" w:hAnsi="Times New Roman" w:cs="Times New Roman"/>
          <w:sz w:val="28"/>
          <w:szCs w:val="28"/>
        </w:rPr>
        <w:t>177,9</w:t>
      </w:r>
      <w:r w:rsidR="007C49B7" w:rsidRPr="00976998">
        <w:rPr>
          <w:rFonts w:ascii="Times New Roman" w:eastAsia="Times New Roman" w:hAnsi="Times New Roman" w:cs="Times New Roman"/>
          <w:sz w:val="28"/>
          <w:szCs w:val="28"/>
        </w:rPr>
        <w:t xml:space="preserve"> тыс. рублей</w:t>
      </w:r>
      <w:r w:rsidR="00976998" w:rsidRPr="00976998">
        <w:rPr>
          <w:rFonts w:ascii="Times New Roman" w:eastAsia="Times New Roman" w:hAnsi="Times New Roman" w:cs="Times New Roman"/>
          <w:sz w:val="28"/>
          <w:szCs w:val="28"/>
        </w:rPr>
        <w:t xml:space="preserve"> – 3,2% и 1,8 тыс. рублей – 0,03%.</w:t>
      </w:r>
    </w:p>
    <w:p w:rsidR="007D01AA" w:rsidRDefault="007D01AA" w:rsidP="00767A2B">
      <w:pPr>
        <w:widowControl w:val="0"/>
        <w:tabs>
          <w:tab w:val="left" w:pos="5980"/>
        </w:tabs>
        <w:suppressAutoHyphens/>
        <w:spacing w:after="0" w:line="240" w:lineRule="auto"/>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14:anchorId="4DD511D0" wp14:editId="0219388D">
            <wp:extent cx="5934075" cy="2533650"/>
            <wp:effectExtent l="0" t="0" r="0" b="0"/>
            <wp:docPr id="7"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7D01AA" w:rsidRDefault="007D01AA" w:rsidP="00767A2B">
      <w:pPr>
        <w:widowControl w:val="0"/>
        <w:suppressAutoHyphens/>
        <w:spacing w:after="0" w:line="240" w:lineRule="auto"/>
        <w:ind w:firstLine="708"/>
        <w:jc w:val="both"/>
        <w:rPr>
          <w:rFonts w:ascii="Times New Roman" w:hAnsi="Times New Roman"/>
          <w:sz w:val="28"/>
          <w:szCs w:val="28"/>
        </w:rPr>
      </w:pPr>
      <w:r w:rsidRPr="007C6017">
        <w:rPr>
          <w:rFonts w:ascii="Times New Roman" w:hAnsi="Times New Roman"/>
          <w:sz w:val="28"/>
          <w:szCs w:val="28"/>
        </w:rPr>
        <w:t xml:space="preserve">Полнота использования средств муниципальной программы </w:t>
      </w:r>
      <w:r w:rsidRPr="007C6017">
        <w:rPr>
          <w:rFonts w:ascii="Times New Roman" w:eastAsia="Times New Roman" w:hAnsi="Times New Roman" w:cs="Times New Roman"/>
          <w:sz w:val="28"/>
          <w:szCs w:val="28"/>
        </w:rPr>
        <w:t>«</w:t>
      </w:r>
      <w:r w:rsidR="00EC04FD" w:rsidRPr="00EC04FD">
        <w:rPr>
          <w:rFonts w:ascii="Times New Roman" w:eastAsia="Times New Roman" w:hAnsi="Times New Roman" w:cs="Times New Roman"/>
          <w:sz w:val="28"/>
          <w:szCs w:val="28"/>
        </w:rPr>
        <w:t>Безопасность на 2022-2026 годы</w:t>
      </w:r>
      <w:r w:rsidRPr="007C6017">
        <w:rPr>
          <w:rFonts w:ascii="Times New Roman" w:eastAsia="Times New Roman" w:hAnsi="Times New Roman" w:cs="Times New Roman"/>
          <w:sz w:val="28"/>
          <w:szCs w:val="28"/>
        </w:rPr>
        <w:t>»</w:t>
      </w:r>
      <w:r w:rsidRPr="007C6017">
        <w:rPr>
          <w:rFonts w:ascii="Times New Roman" w:hAnsi="Times New Roman" w:cs="Times New Roman"/>
          <w:sz w:val="28"/>
          <w:szCs w:val="28"/>
        </w:rPr>
        <w:t xml:space="preserve">, </w:t>
      </w:r>
      <w:r w:rsidRPr="007C6017">
        <w:rPr>
          <w:rFonts w:ascii="Times New Roman" w:hAnsi="Times New Roman"/>
          <w:sz w:val="28"/>
          <w:szCs w:val="28"/>
        </w:rPr>
        <w:t xml:space="preserve">составила </w:t>
      </w:r>
      <w:r w:rsidR="003B667F">
        <w:rPr>
          <w:rFonts w:ascii="Times New Roman" w:hAnsi="Times New Roman"/>
          <w:sz w:val="28"/>
          <w:szCs w:val="28"/>
        </w:rPr>
        <w:t>97,</w:t>
      </w:r>
      <w:r w:rsidR="00EC04FD">
        <w:rPr>
          <w:rFonts w:ascii="Times New Roman" w:hAnsi="Times New Roman"/>
          <w:sz w:val="28"/>
          <w:szCs w:val="28"/>
        </w:rPr>
        <w:t>85</w:t>
      </w:r>
      <w:r w:rsidRPr="007C6017">
        <w:rPr>
          <w:rFonts w:ascii="Times New Roman" w:hAnsi="Times New Roman"/>
          <w:sz w:val="28"/>
          <w:szCs w:val="28"/>
        </w:rPr>
        <w:t xml:space="preserve">%. </w:t>
      </w:r>
    </w:p>
    <w:p w:rsidR="00F8146B" w:rsidRPr="007C6017" w:rsidRDefault="00F8146B" w:rsidP="00767A2B">
      <w:pPr>
        <w:widowControl w:val="0"/>
        <w:suppressAutoHyphens/>
        <w:spacing w:after="0" w:line="240" w:lineRule="auto"/>
        <w:ind w:firstLine="708"/>
        <w:jc w:val="both"/>
        <w:rPr>
          <w:rFonts w:ascii="Times New Roman" w:eastAsia="Times New Roman" w:hAnsi="Times New Roman" w:cs="Times New Roman"/>
          <w:sz w:val="28"/>
          <w:szCs w:val="28"/>
        </w:rPr>
      </w:pPr>
    </w:p>
    <w:p w:rsidR="007D01AA" w:rsidRDefault="007D01AA" w:rsidP="00F8146B">
      <w:pPr>
        <w:pStyle w:val="1"/>
        <w:keepNext w:val="0"/>
        <w:keepLines w:val="0"/>
        <w:widowControl w:val="0"/>
        <w:suppressAutoHyphens/>
        <w:spacing w:before="0" w:line="240" w:lineRule="auto"/>
        <w:jc w:val="both"/>
      </w:pPr>
      <w:r w:rsidRPr="00896AA8">
        <w:t>4. Итоги оценки эффективности реализации муниципальных подпрограмм</w:t>
      </w:r>
    </w:p>
    <w:p w:rsidR="007D01AA" w:rsidRDefault="007D01AA" w:rsidP="00767A2B">
      <w:pPr>
        <w:widowControl w:val="0"/>
        <w:suppressAutoHyphens/>
        <w:spacing w:after="0" w:line="240" w:lineRule="auto"/>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1C9B207D" wp14:editId="063A15C9">
            <wp:extent cx="6210300" cy="2076450"/>
            <wp:effectExtent l="0" t="0" r="0" b="0"/>
            <wp:docPr id="1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7D01AA" w:rsidRDefault="007D01AA" w:rsidP="00F8146B">
      <w:pPr>
        <w:widowControl w:val="0"/>
        <w:suppressAutoHyphens/>
        <w:spacing w:after="0" w:line="240" w:lineRule="auto"/>
        <w:ind w:firstLine="708"/>
        <w:jc w:val="both"/>
        <w:rPr>
          <w:rFonts w:ascii="Times New Roman" w:hAnsi="Times New Roman" w:cs="Times New Roman"/>
          <w:sz w:val="28"/>
          <w:szCs w:val="28"/>
        </w:rPr>
      </w:pPr>
      <w:r w:rsidRPr="00896AA8">
        <w:rPr>
          <w:rFonts w:ascii="Times New Roman" w:hAnsi="Times New Roman" w:cs="Times New Roman"/>
          <w:sz w:val="28"/>
          <w:szCs w:val="28"/>
        </w:rPr>
        <w:t>Эффективность реализации муниципальных подпрограмм</w:t>
      </w:r>
      <w:r w:rsidR="00C0540F">
        <w:rPr>
          <w:rFonts w:ascii="Times New Roman" w:hAnsi="Times New Roman" w:cs="Times New Roman"/>
          <w:sz w:val="28"/>
          <w:szCs w:val="28"/>
        </w:rPr>
        <w:t>:</w:t>
      </w:r>
      <w:r w:rsidRPr="00896AA8">
        <w:t xml:space="preserve"> </w:t>
      </w:r>
      <w:r w:rsidR="004A4AA3" w:rsidRPr="00896AA8">
        <w:rPr>
          <w:rFonts w:ascii="Times New Roman" w:eastAsia="Times New Roman" w:hAnsi="Times New Roman" w:cs="Times New Roman"/>
          <w:sz w:val="28"/>
          <w:szCs w:val="28"/>
        </w:rPr>
        <w:t>«</w:t>
      </w:r>
      <w:r w:rsidR="00896AA8" w:rsidRPr="00896AA8">
        <w:rPr>
          <w:rFonts w:ascii="Times New Roman" w:eastAsia="Times New Roman" w:hAnsi="Times New Roman" w:cs="Times New Roman"/>
          <w:sz w:val="28"/>
          <w:szCs w:val="28"/>
        </w:rPr>
        <w:t>Гармонизация межэтнических отношений и участие в профилактике экстремизма и терроризма</w:t>
      </w:r>
      <w:r w:rsidR="004A4AA3" w:rsidRPr="00896AA8">
        <w:rPr>
          <w:rFonts w:ascii="Times New Roman" w:eastAsia="Times New Roman" w:hAnsi="Times New Roman" w:cs="Times New Roman"/>
          <w:sz w:val="28"/>
          <w:szCs w:val="28"/>
        </w:rPr>
        <w:t>»</w:t>
      </w:r>
      <w:r w:rsidR="00FC3C9D" w:rsidRPr="00896AA8">
        <w:rPr>
          <w:rFonts w:ascii="Times New Roman" w:eastAsia="Times New Roman" w:hAnsi="Times New Roman" w:cs="Times New Roman"/>
          <w:sz w:val="28"/>
          <w:szCs w:val="28"/>
        </w:rPr>
        <w:t xml:space="preserve"> </w:t>
      </w:r>
      <w:r w:rsidR="00FC3C9D" w:rsidRPr="00970EA2">
        <w:rPr>
          <w:rFonts w:ascii="Times New Roman" w:hAnsi="Times New Roman" w:cs="Times New Roman"/>
          <w:sz w:val="28"/>
          <w:szCs w:val="28"/>
        </w:rPr>
        <w:t xml:space="preserve">признана высокой; </w:t>
      </w:r>
      <w:r w:rsidR="00C0540F">
        <w:rPr>
          <w:rFonts w:ascii="Times New Roman" w:hAnsi="Times New Roman" w:cs="Times New Roman"/>
          <w:sz w:val="28"/>
          <w:szCs w:val="28"/>
        </w:rPr>
        <w:t>«</w:t>
      </w:r>
      <w:r w:rsidR="00C0540F" w:rsidRPr="00896AA8">
        <w:rPr>
          <w:rFonts w:ascii="Times New Roman" w:hAnsi="Times New Roman" w:cs="Times New Roman"/>
          <w:sz w:val="28"/>
          <w:szCs w:val="28"/>
        </w:rPr>
        <w:t>Профилактика правонарушений»</w:t>
      </w:r>
      <w:r w:rsidR="00C0540F" w:rsidRPr="00970EA2">
        <w:rPr>
          <w:rFonts w:ascii="Times New Roman" w:eastAsia="Times New Roman" w:hAnsi="Times New Roman" w:cs="Times New Roman"/>
          <w:sz w:val="28"/>
          <w:szCs w:val="28"/>
        </w:rPr>
        <w:t xml:space="preserve"> </w:t>
      </w:r>
      <w:r w:rsidR="00C0540F">
        <w:rPr>
          <w:rFonts w:ascii="Times New Roman" w:eastAsia="Times New Roman" w:hAnsi="Times New Roman" w:cs="Times New Roman"/>
          <w:sz w:val="28"/>
          <w:szCs w:val="28"/>
        </w:rPr>
        <w:t xml:space="preserve">признана удовлетворительной; </w:t>
      </w:r>
      <w:r w:rsidR="00970EA2" w:rsidRPr="00970EA2">
        <w:rPr>
          <w:rFonts w:ascii="Times New Roman" w:eastAsia="Times New Roman" w:hAnsi="Times New Roman" w:cs="Times New Roman"/>
          <w:sz w:val="28"/>
          <w:szCs w:val="28"/>
        </w:rPr>
        <w:t>«Пожарная безопасность» и</w:t>
      </w:r>
      <w:r w:rsidR="00970EA2" w:rsidRPr="00970EA2">
        <w:rPr>
          <w:rFonts w:ascii="Times New Roman" w:hAnsi="Times New Roman" w:cs="Times New Roman"/>
          <w:sz w:val="28"/>
          <w:szCs w:val="28"/>
        </w:rPr>
        <w:t xml:space="preserve"> </w:t>
      </w:r>
      <w:r w:rsidRPr="00970EA2">
        <w:rPr>
          <w:rFonts w:ascii="Times New Roman" w:hAnsi="Times New Roman" w:cs="Times New Roman"/>
          <w:sz w:val="28"/>
          <w:szCs w:val="28"/>
        </w:rPr>
        <w:t>«</w:t>
      </w:r>
      <w:r w:rsidR="00AE2C56" w:rsidRPr="00970EA2">
        <w:rPr>
          <w:rFonts w:ascii="Times New Roman" w:hAnsi="Times New Roman" w:cs="Times New Roman"/>
          <w:sz w:val="28"/>
          <w:szCs w:val="28"/>
        </w:rPr>
        <w:t>Предупреждение и ликвидация последствий чрезвычайных ситуаций</w:t>
      </w:r>
      <w:r w:rsidRPr="00970EA2">
        <w:rPr>
          <w:rFonts w:ascii="Times New Roman" w:hAnsi="Times New Roman" w:cs="Times New Roman"/>
          <w:sz w:val="28"/>
          <w:szCs w:val="28"/>
        </w:rPr>
        <w:t>»</w:t>
      </w:r>
      <w:r w:rsidR="00FC3C9D" w:rsidRPr="00970EA2">
        <w:rPr>
          <w:rFonts w:ascii="Times New Roman" w:hAnsi="Times New Roman" w:cs="Times New Roman"/>
          <w:sz w:val="28"/>
          <w:szCs w:val="28"/>
        </w:rPr>
        <w:t xml:space="preserve"> признана </w:t>
      </w:r>
      <w:r w:rsidR="00896AA8" w:rsidRPr="00970EA2">
        <w:rPr>
          <w:rFonts w:ascii="Times New Roman" w:hAnsi="Times New Roman" w:cs="Times New Roman"/>
          <w:sz w:val="28"/>
          <w:szCs w:val="28"/>
        </w:rPr>
        <w:t>не</w:t>
      </w:r>
      <w:r w:rsidR="00FC3C9D" w:rsidRPr="00970EA2">
        <w:rPr>
          <w:rFonts w:ascii="Times New Roman" w:hAnsi="Times New Roman" w:cs="Times New Roman"/>
          <w:sz w:val="28"/>
          <w:szCs w:val="28"/>
        </w:rPr>
        <w:t>удовлетворительной</w:t>
      </w:r>
      <w:r w:rsidRPr="00970EA2">
        <w:rPr>
          <w:rFonts w:ascii="Times New Roman" w:hAnsi="Times New Roman" w:cs="Times New Roman"/>
          <w:sz w:val="28"/>
          <w:szCs w:val="28"/>
        </w:rPr>
        <w:t>.</w:t>
      </w:r>
      <w:r w:rsidR="00C0540F" w:rsidRPr="00C0540F">
        <w:rPr>
          <w:rFonts w:ascii="Times New Roman" w:hAnsi="Times New Roman" w:cs="Times New Roman"/>
          <w:sz w:val="28"/>
          <w:szCs w:val="28"/>
        </w:rPr>
        <w:t xml:space="preserve"> </w:t>
      </w:r>
    </w:p>
    <w:p w:rsidR="00F8146B" w:rsidRPr="007C6017" w:rsidRDefault="00F8146B" w:rsidP="00F8146B">
      <w:pPr>
        <w:widowControl w:val="0"/>
        <w:suppressAutoHyphens/>
        <w:spacing w:after="0" w:line="240" w:lineRule="auto"/>
        <w:ind w:firstLine="708"/>
        <w:jc w:val="both"/>
        <w:rPr>
          <w:rFonts w:ascii="Times New Roman" w:hAnsi="Times New Roman" w:cs="Times New Roman"/>
          <w:sz w:val="28"/>
          <w:szCs w:val="28"/>
        </w:rPr>
      </w:pPr>
    </w:p>
    <w:p w:rsidR="00F8146B" w:rsidRDefault="00C36885" w:rsidP="00C36885">
      <w:pPr>
        <w:pStyle w:val="1"/>
        <w:keepNext w:val="0"/>
        <w:keepLines w:val="0"/>
        <w:widowControl w:val="0"/>
        <w:suppressAutoHyphens/>
        <w:spacing w:before="0" w:line="240" w:lineRule="auto"/>
        <w:jc w:val="both"/>
        <w:rPr>
          <w:rFonts w:eastAsia="Times New Roman"/>
        </w:rPr>
      </w:pPr>
      <w:r>
        <w:t xml:space="preserve">5. </w:t>
      </w:r>
      <w:r w:rsidR="007D01AA" w:rsidRPr="00D25E5D">
        <w:t>П</w:t>
      </w:r>
      <w:r w:rsidR="007D01AA" w:rsidRPr="00D25E5D">
        <w:rPr>
          <w:rFonts w:eastAsia="Times New Roman"/>
        </w:rPr>
        <w:t xml:space="preserve">редложения по дальнейшей реализации муниципальной программы </w:t>
      </w:r>
    </w:p>
    <w:p w:rsidR="00F8146B" w:rsidRPr="00F8146B" w:rsidRDefault="00F8146B" w:rsidP="00F8146B">
      <w:pPr>
        <w:spacing w:after="0" w:line="240" w:lineRule="auto"/>
      </w:pPr>
    </w:p>
    <w:p w:rsidR="004044B0" w:rsidRDefault="007D01AA" w:rsidP="00F8146B">
      <w:pPr>
        <w:widowControl w:val="0"/>
        <w:suppressAutoHyphens/>
        <w:spacing w:after="0" w:line="240" w:lineRule="auto"/>
        <w:ind w:firstLine="709"/>
        <w:jc w:val="both"/>
        <w:rPr>
          <w:rFonts w:ascii="Times New Roman" w:eastAsia="Times New Roman" w:hAnsi="Times New Roman" w:cs="Times New Roman"/>
          <w:sz w:val="28"/>
          <w:szCs w:val="28"/>
        </w:rPr>
      </w:pPr>
      <w:r w:rsidRPr="002A3029">
        <w:rPr>
          <w:rFonts w:ascii="Times New Roman" w:hAnsi="Times New Roman" w:cs="Times New Roman"/>
          <w:sz w:val="28"/>
          <w:szCs w:val="28"/>
        </w:rPr>
        <w:t xml:space="preserve">Реализацию муниципальной программы </w:t>
      </w:r>
      <w:r w:rsidRPr="002A3029">
        <w:rPr>
          <w:rFonts w:ascii="Times New Roman" w:eastAsia="Times New Roman" w:hAnsi="Times New Roman" w:cs="Times New Roman"/>
          <w:sz w:val="28"/>
          <w:szCs w:val="28"/>
        </w:rPr>
        <w:t>«</w:t>
      </w:r>
      <w:r w:rsidR="00AE2C56" w:rsidRPr="00AE2C56">
        <w:rPr>
          <w:rFonts w:ascii="Times New Roman" w:eastAsia="Times New Roman" w:hAnsi="Times New Roman" w:cs="Times New Roman"/>
          <w:sz w:val="28"/>
          <w:szCs w:val="28"/>
        </w:rPr>
        <w:t>Безопасность на 2022-2026 годы</w:t>
      </w:r>
      <w:r w:rsidRPr="002A3029">
        <w:rPr>
          <w:rFonts w:ascii="Times New Roman" w:eastAsia="Times New Roman" w:hAnsi="Times New Roman" w:cs="Times New Roman"/>
          <w:sz w:val="28"/>
          <w:szCs w:val="28"/>
        </w:rPr>
        <w:t>»</w:t>
      </w:r>
      <w:r w:rsidRPr="002A3029">
        <w:rPr>
          <w:rFonts w:ascii="Times New Roman" w:hAnsi="Times New Roman" w:cs="Times New Roman"/>
          <w:sz w:val="28"/>
          <w:szCs w:val="28"/>
        </w:rPr>
        <w:t xml:space="preserve"> в 20</w:t>
      </w:r>
      <w:r>
        <w:rPr>
          <w:rFonts w:ascii="Times New Roman" w:hAnsi="Times New Roman" w:cs="Times New Roman"/>
          <w:sz w:val="28"/>
          <w:szCs w:val="28"/>
        </w:rPr>
        <w:t>2</w:t>
      </w:r>
      <w:r w:rsidR="00AE2C56">
        <w:rPr>
          <w:rFonts w:ascii="Times New Roman" w:hAnsi="Times New Roman" w:cs="Times New Roman"/>
          <w:sz w:val="28"/>
          <w:szCs w:val="28"/>
        </w:rPr>
        <w:t>3</w:t>
      </w:r>
      <w:r w:rsidRPr="002A3029">
        <w:rPr>
          <w:rFonts w:ascii="Times New Roman" w:hAnsi="Times New Roman" w:cs="Times New Roman"/>
          <w:sz w:val="28"/>
          <w:szCs w:val="28"/>
        </w:rPr>
        <w:t xml:space="preserve"> году предлагается продолжить.</w:t>
      </w:r>
      <w:r w:rsidR="004044B0">
        <w:rPr>
          <w:rFonts w:ascii="Times New Roman" w:hAnsi="Times New Roman" w:cs="Times New Roman"/>
          <w:sz w:val="28"/>
          <w:szCs w:val="28"/>
        </w:rPr>
        <w:t xml:space="preserve"> </w:t>
      </w:r>
      <w:r w:rsidR="004044B0" w:rsidRPr="00C0540F">
        <w:rPr>
          <w:rFonts w:ascii="Times New Roman" w:eastAsia="Times New Roman" w:hAnsi="Times New Roman" w:cs="Times New Roman"/>
          <w:sz w:val="28"/>
          <w:szCs w:val="28"/>
        </w:rPr>
        <w:t>Необходимо пересмотреть целевые показатели, при необходимости откорректировать плановые показатели и привести в соответствие со стратегическими документами муниципального образования «</w:t>
      </w:r>
      <w:r w:rsidR="00C0540F">
        <w:rPr>
          <w:rFonts w:ascii="Times New Roman" w:eastAsia="Times New Roman" w:hAnsi="Times New Roman" w:cs="Times New Roman"/>
          <w:sz w:val="28"/>
          <w:szCs w:val="28"/>
        </w:rPr>
        <w:t xml:space="preserve">Муниципальный округ </w:t>
      </w:r>
      <w:r w:rsidR="004044B0" w:rsidRPr="00C0540F">
        <w:rPr>
          <w:rFonts w:ascii="Times New Roman" w:eastAsia="Times New Roman" w:hAnsi="Times New Roman" w:cs="Times New Roman"/>
          <w:sz w:val="28"/>
          <w:szCs w:val="28"/>
        </w:rPr>
        <w:t>Шарканский район</w:t>
      </w:r>
      <w:r w:rsidR="00C0540F">
        <w:rPr>
          <w:rFonts w:ascii="Times New Roman" w:eastAsia="Times New Roman" w:hAnsi="Times New Roman" w:cs="Times New Roman"/>
          <w:sz w:val="28"/>
          <w:szCs w:val="28"/>
        </w:rPr>
        <w:t xml:space="preserve"> Удмуртской Республики</w:t>
      </w:r>
      <w:r w:rsidR="004044B0" w:rsidRPr="00C0540F">
        <w:rPr>
          <w:rFonts w:ascii="Times New Roman" w:eastAsia="Times New Roman" w:hAnsi="Times New Roman" w:cs="Times New Roman"/>
          <w:sz w:val="28"/>
          <w:szCs w:val="28"/>
        </w:rPr>
        <w:t>».</w:t>
      </w:r>
      <w:r w:rsidR="004044B0" w:rsidRPr="00FD65D1">
        <w:rPr>
          <w:rFonts w:ascii="Times New Roman" w:eastAsia="Times New Roman" w:hAnsi="Times New Roman" w:cs="Times New Roman"/>
          <w:sz w:val="28"/>
          <w:szCs w:val="28"/>
        </w:rPr>
        <w:t xml:space="preserve"> </w:t>
      </w:r>
    </w:p>
    <w:p w:rsidR="00F8146B" w:rsidRPr="00FD65D1" w:rsidRDefault="00F8146B" w:rsidP="00F8146B">
      <w:pPr>
        <w:widowControl w:val="0"/>
        <w:suppressAutoHyphens/>
        <w:spacing w:after="0" w:line="240" w:lineRule="auto"/>
        <w:ind w:firstLine="709"/>
        <w:jc w:val="both"/>
        <w:rPr>
          <w:rFonts w:ascii="Times New Roman" w:eastAsia="Times New Roman" w:hAnsi="Times New Roman" w:cs="Times New Roman"/>
          <w:sz w:val="28"/>
          <w:szCs w:val="28"/>
        </w:rPr>
      </w:pPr>
    </w:p>
    <w:p w:rsidR="00A43451" w:rsidRPr="00460273" w:rsidRDefault="00A43451" w:rsidP="00F8146B">
      <w:pPr>
        <w:pStyle w:val="aa"/>
        <w:widowControl w:val="0"/>
        <w:suppressAutoHyphens/>
        <w:spacing w:after="0"/>
        <w:jc w:val="both"/>
        <w:rPr>
          <w:rFonts w:eastAsia="Times New Roman"/>
          <w:b/>
          <w:color w:val="002060"/>
          <w:sz w:val="40"/>
          <w:szCs w:val="40"/>
        </w:rPr>
      </w:pPr>
      <w:r w:rsidRPr="00460273">
        <w:rPr>
          <w:rFonts w:eastAsia="Times New Roman"/>
          <w:b/>
          <w:color w:val="002060"/>
          <w:sz w:val="40"/>
          <w:szCs w:val="40"/>
        </w:rPr>
        <w:lastRenderedPageBreak/>
        <w:t>Муниципальная программа</w:t>
      </w:r>
    </w:p>
    <w:p w:rsidR="00A43451" w:rsidRPr="00460273" w:rsidRDefault="00A43451" w:rsidP="00F8146B">
      <w:pPr>
        <w:pStyle w:val="aa"/>
        <w:widowControl w:val="0"/>
        <w:suppressAutoHyphens/>
        <w:spacing w:after="0"/>
        <w:jc w:val="both"/>
        <w:rPr>
          <w:rFonts w:eastAsia="Times New Roman"/>
          <w:b/>
          <w:color w:val="002060"/>
          <w:sz w:val="40"/>
          <w:szCs w:val="40"/>
        </w:rPr>
      </w:pPr>
      <w:r>
        <w:rPr>
          <w:rFonts w:eastAsia="Times New Roman"/>
          <w:b/>
          <w:color w:val="002060"/>
          <w:sz w:val="40"/>
          <w:szCs w:val="40"/>
        </w:rPr>
        <w:t>07</w:t>
      </w:r>
      <w:r w:rsidRPr="00460273">
        <w:rPr>
          <w:rFonts w:eastAsia="Times New Roman"/>
          <w:b/>
          <w:color w:val="002060"/>
          <w:sz w:val="40"/>
          <w:szCs w:val="40"/>
        </w:rPr>
        <w:t xml:space="preserve"> «</w:t>
      </w:r>
      <w:r w:rsidR="00AE2C56" w:rsidRPr="00AE2C56">
        <w:rPr>
          <w:rFonts w:eastAsia="Times New Roman"/>
          <w:b/>
          <w:color w:val="002060"/>
          <w:sz w:val="40"/>
          <w:szCs w:val="40"/>
        </w:rPr>
        <w:t>Содержание и развитие муниципального хозяйства на 2022-2026 годы</w:t>
      </w:r>
      <w:r w:rsidRPr="00460273">
        <w:rPr>
          <w:rFonts w:eastAsia="Times New Roman"/>
          <w:b/>
          <w:color w:val="002060"/>
          <w:sz w:val="40"/>
          <w:szCs w:val="40"/>
        </w:rPr>
        <w:t>»</w:t>
      </w:r>
    </w:p>
    <w:p w:rsidR="00F8146B" w:rsidRDefault="00F8146B" w:rsidP="00F8146B">
      <w:pPr>
        <w:widowControl w:val="0"/>
        <w:suppressAutoHyphens/>
        <w:spacing w:after="0" w:line="240" w:lineRule="auto"/>
        <w:ind w:firstLine="709"/>
        <w:jc w:val="both"/>
        <w:rPr>
          <w:rFonts w:ascii="Times New Roman" w:eastAsia="Times New Roman" w:hAnsi="Times New Roman" w:cs="Times New Roman"/>
          <w:sz w:val="28"/>
          <w:szCs w:val="28"/>
        </w:rPr>
      </w:pPr>
    </w:p>
    <w:p w:rsidR="00A43451" w:rsidRPr="00A43451" w:rsidRDefault="00A43451" w:rsidP="00767A2B">
      <w:pPr>
        <w:widowControl w:val="0"/>
        <w:suppressAutoHyphens/>
        <w:spacing w:before="120" w:after="0" w:line="240" w:lineRule="auto"/>
        <w:ind w:firstLine="709"/>
        <w:jc w:val="both"/>
        <w:rPr>
          <w:rFonts w:ascii="Times New Roman" w:eastAsia="Times New Roman" w:hAnsi="Times New Roman" w:cs="Times New Roman"/>
          <w:sz w:val="28"/>
          <w:szCs w:val="28"/>
        </w:rPr>
      </w:pPr>
      <w:r w:rsidRPr="00A43451">
        <w:rPr>
          <w:rFonts w:ascii="Times New Roman" w:eastAsia="Times New Roman" w:hAnsi="Times New Roman" w:cs="Times New Roman"/>
          <w:sz w:val="28"/>
          <w:szCs w:val="28"/>
        </w:rPr>
        <w:t>Муниципальная программа 07 «</w:t>
      </w:r>
      <w:r w:rsidR="00AE2C56" w:rsidRPr="00AE2C56">
        <w:rPr>
          <w:rFonts w:ascii="Times New Roman" w:eastAsia="Times New Roman" w:hAnsi="Times New Roman" w:cs="Times New Roman"/>
          <w:sz w:val="28"/>
          <w:szCs w:val="28"/>
        </w:rPr>
        <w:t>Содержание и развитие муниципального хозяйства на 2022-2026 годы</w:t>
      </w:r>
      <w:r w:rsidR="00C40C86">
        <w:rPr>
          <w:rFonts w:ascii="Times New Roman" w:eastAsia="Times New Roman" w:hAnsi="Times New Roman" w:cs="Times New Roman"/>
          <w:sz w:val="28"/>
          <w:szCs w:val="28"/>
        </w:rPr>
        <w:t>»</w:t>
      </w:r>
      <w:r w:rsidRPr="00A43451">
        <w:rPr>
          <w:rFonts w:ascii="Times New Roman" w:eastAsia="Times New Roman" w:hAnsi="Times New Roman" w:cs="Times New Roman"/>
          <w:sz w:val="28"/>
          <w:szCs w:val="28"/>
        </w:rPr>
        <w:t xml:space="preserve"> утверждена постановлением Администрации муниципального образования «Шарканский район» от </w:t>
      </w:r>
      <w:r w:rsidR="00AE2C56">
        <w:rPr>
          <w:rFonts w:ascii="Times New Roman" w:eastAsia="Times New Roman" w:hAnsi="Times New Roman" w:cs="Times New Roman"/>
          <w:sz w:val="28"/>
          <w:szCs w:val="28"/>
        </w:rPr>
        <w:t>15.10.2021г.</w:t>
      </w:r>
      <w:r w:rsidRPr="00A43451">
        <w:rPr>
          <w:rFonts w:ascii="Times New Roman" w:eastAsia="Times New Roman" w:hAnsi="Times New Roman" w:cs="Times New Roman"/>
          <w:sz w:val="28"/>
          <w:szCs w:val="28"/>
        </w:rPr>
        <w:t xml:space="preserve"> № </w:t>
      </w:r>
      <w:r w:rsidR="00AE2C56">
        <w:rPr>
          <w:rFonts w:ascii="Times New Roman" w:eastAsia="Times New Roman" w:hAnsi="Times New Roman" w:cs="Times New Roman"/>
          <w:sz w:val="28"/>
          <w:szCs w:val="28"/>
        </w:rPr>
        <w:t>741</w:t>
      </w:r>
      <w:r w:rsidRPr="00A43451">
        <w:rPr>
          <w:rFonts w:ascii="Times New Roman" w:eastAsia="Times New Roman" w:hAnsi="Times New Roman" w:cs="Times New Roman"/>
          <w:sz w:val="28"/>
          <w:szCs w:val="28"/>
        </w:rPr>
        <w:t>, содержит в себе следующие подпрограммы:</w:t>
      </w:r>
    </w:p>
    <w:p w:rsidR="003C7865" w:rsidRDefault="003C7865" w:rsidP="00AE2C56">
      <w:pPr>
        <w:widowControl w:val="0"/>
        <w:suppressAutoHyphens/>
        <w:autoSpaceDE w:val="0"/>
        <w:autoSpaceDN w:val="0"/>
        <w:adjustRightInd w:val="0"/>
        <w:spacing w:after="0" w:line="240" w:lineRule="auto"/>
        <w:ind w:firstLine="709"/>
        <w:rPr>
          <w:rFonts w:ascii="Times New Roman" w:eastAsia="Times New Roman" w:hAnsi="Times New Roman" w:cs="Times New Roman"/>
          <w:sz w:val="28"/>
          <w:szCs w:val="28"/>
        </w:rPr>
      </w:pPr>
    </w:p>
    <w:p w:rsidR="00AE2C56" w:rsidRPr="00AE2C56" w:rsidRDefault="00AE2C56" w:rsidP="00AE2C56">
      <w:pPr>
        <w:pStyle w:val="1"/>
        <w:widowControl w:val="0"/>
        <w:suppressAutoHyphens/>
        <w:spacing w:before="0" w:line="240" w:lineRule="auto"/>
        <w:jc w:val="both"/>
        <w:rPr>
          <w:rFonts w:ascii="Times New Roman" w:eastAsia="Times New Roman" w:hAnsi="Times New Roman" w:cs="Times New Roman"/>
          <w:b w:val="0"/>
          <w:bCs w:val="0"/>
          <w:color w:val="auto"/>
        </w:rPr>
      </w:pPr>
      <w:r w:rsidRPr="00AE2C56">
        <w:rPr>
          <w:rFonts w:ascii="Times New Roman" w:eastAsia="Times New Roman" w:hAnsi="Times New Roman" w:cs="Times New Roman"/>
          <w:b w:val="0"/>
          <w:bCs w:val="0"/>
          <w:color w:val="auto"/>
        </w:rPr>
        <w:t>07.1 Территориальное развитие (градостроительство и землеустройство)</w:t>
      </w:r>
    </w:p>
    <w:p w:rsidR="00AE2C56" w:rsidRPr="00AE2C56" w:rsidRDefault="00AE2C56" w:rsidP="00AE2C56">
      <w:pPr>
        <w:pStyle w:val="1"/>
        <w:widowControl w:val="0"/>
        <w:suppressAutoHyphens/>
        <w:spacing w:before="0" w:line="240" w:lineRule="auto"/>
        <w:jc w:val="both"/>
        <w:rPr>
          <w:rFonts w:ascii="Times New Roman" w:eastAsia="Times New Roman" w:hAnsi="Times New Roman" w:cs="Times New Roman"/>
          <w:b w:val="0"/>
          <w:bCs w:val="0"/>
          <w:color w:val="auto"/>
        </w:rPr>
      </w:pPr>
      <w:r w:rsidRPr="00AE2C56">
        <w:rPr>
          <w:rFonts w:ascii="Times New Roman" w:eastAsia="Times New Roman" w:hAnsi="Times New Roman" w:cs="Times New Roman"/>
          <w:b w:val="0"/>
          <w:bCs w:val="0"/>
          <w:color w:val="auto"/>
        </w:rPr>
        <w:t xml:space="preserve">07.2 Содержание и развитие жилищного хозяйства </w:t>
      </w:r>
    </w:p>
    <w:p w:rsidR="00AE2C56" w:rsidRPr="00AE2C56" w:rsidRDefault="00AE2C56" w:rsidP="00AE2C56">
      <w:pPr>
        <w:pStyle w:val="1"/>
        <w:widowControl w:val="0"/>
        <w:suppressAutoHyphens/>
        <w:spacing w:before="0" w:line="240" w:lineRule="auto"/>
        <w:jc w:val="both"/>
        <w:rPr>
          <w:rFonts w:ascii="Times New Roman" w:eastAsia="Times New Roman" w:hAnsi="Times New Roman" w:cs="Times New Roman"/>
          <w:b w:val="0"/>
          <w:bCs w:val="0"/>
          <w:color w:val="auto"/>
        </w:rPr>
      </w:pPr>
      <w:r w:rsidRPr="00AE2C56">
        <w:rPr>
          <w:rFonts w:ascii="Times New Roman" w:eastAsia="Times New Roman" w:hAnsi="Times New Roman" w:cs="Times New Roman"/>
          <w:b w:val="0"/>
          <w:bCs w:val="0"/>
          <w:color w:val="auto"/>
        </w:rPr>
        <w:t>07.3 Содержание и развитие коммунальной инфраструктуры</w:t>
      </w:r>
    </w:p>
    <w:p w:rsidR="00AE2C56" w:rsidRPr="00AE2C56" w:rsidRDefault="00AE2C56" w:rsidP="00AE2C56">
      <w:pPr>
        <w:pStyle w:val="1"/>
        <w:widowControl w:val="0"/>
        <w:suppressAutoHyphens/>
        <w:spacing w:before="0" w:line="240" w:lineRule="auto"/>
        <w:jc w:val="both"/>
        <w:rPr>
          <w:rFonts w:ascii="Times New Roman" w:eastAsia="Times New Roman" w:hAnsi="Times New Roman" w:cs="Times New Roman"/>
          <w:b w:val="0"/>
          <w:bCs w:val="0"/>
          <w:color w:val="auto"/>
        </w:rPr>
      </w:pPr>
      <w:r w:rsidRPr="00AE2C56">
        <w:rPr>
          <w:rFonts w:ascii="Times New Roman" w:eastAsia="Times New Roman" w:hAnsi="Times New Roman" w:cs="Times New Roman"/>
          <w:b w:val="0"/>
          <w:bCs w:val="0"/>
          <w:color w:val="auto"/>
        </w:rPr>
        <w:t>07.4 Благоустройство и охрана окружающей среды</w:t>
      </w:r>
    </w:p>
    <w:p w:rsidR="00AE2C56" w:rsidRPr="00AE2C56" w:rsidRDefault="00AE2C56" w:rsidP="00AE2C56">
      <w:pPr>
        <w:pStyle w:val="1"/>
        <w:widowControl w:val="0"/>
        <w:suppressAutoHyphens/>
        <w:spacing w:before="0" w:line="240" w:lineRule="auto"/>
        <w:jc w:val="both"/>
        <w:rPr>
          <w:rFonts w:ascii="Times New Roman" w:eastAsia="Times New Roman" w:hAnsi="Times New Roman" w:cs="Times New Roman"/>
          <w:b w:val="0"/>
          <w:bCs w:val="0"/>
          <w:color w:val="auto"/>
        </w:rPr>
      </w:pPr>
      <w:r w:rsidRPr="00AE2C56">
        <w:rPr>
          <w:rFonts w:ascii="Times New Roman" w:eastAsia="Times New Roman" w:hAnsi="Times New Roman" w:cs="Times New Roman"/>
          <w:b w:val="0"/>
          <w:bCs w:val="0"/>
          <w:color w:val="auto"/>
        </w:rPr>
        <w:t>07.5 Развитие транспортной системы (организация транспортного обслуживания населения, развитие дорожного хозяйства)</w:t>
      </w:r>
    </w:p>
    <w:p w:rsidR="00AE2C56" w:rsidRDefault="00AE2C56" w:rsidP="00C36885">
      <w:pPr>
        <w:pStyle w:val="1"/>
        <w:keepNext w:val="0"/>
        <w:keepLines w:val="0"/>
        <w:widowControl w:val="0"/>
        <w:suppressAutoHyphens/>
        <w:spacing w:before="0" w:line="240" w:lineRule="auto"/>
        <w:jc w:val="both"/>
        <w:rPr>
          <w:rFonts w:ascii="Times New Roman" w:eastAsia="Times New Roman" w:hAnsi="Times New Roman" w:cs="Times New Roman"/>
          <w:b w:val="0"/>
          <w:bCs w:val="0"/>
          <w:color w:val="auto"/>
        </w:rPr>
      </w:pPr>
      <w:r w:rsidRPr="00AE2C56">
        <w:rPr>
          <w:rFonts w:ascii="Times New Roman" w:eastAsia="Times New Roman" w:hAnsi="Times New Roman" w:cs="Times New Roman"/>
          <w:b w:val="0"/>
          <w:bCs w:val="0"/>
          <w:color w:val="auto"/>
        </w:rPr>
        <w:t xml:space="preserve">07.6 Обслуживание муниципальных учреждений </w:t>
      </w:r>
    </w:p>
    <w:p w:rsidR="00F8146B" w:rsidRPr="00F8146B" w:rsidRDefault="00F8146B" w:rsidP="00C36885">
      <w:pPr>
        <w:spacing w:after="0" w:line="240" w:lineRule="auto"/>
      </w:pPr>
    </w:p>
    <w:p w:rsidR="00A43451" w:rsidRDefault="00A43451" w:rsidP="00C36885">
      <w:pPr>
        <w:pStyle w:val="1"/>
        <w:keepNext w:val="0"/>
        <w:keepLines w:val="0"/>
        <w:widowControl w:val="0"/>
        <w:numPr>
          <w:ilvl w:val="0"/>
          <w:numId w:val="45"/>
        </w:numPr>
        <w:suppressAutoHyphens/>
        <w:spacing w:before="0" w:line="240" w:lineRule="auto"/>
        <w:jc w:val="both"/>
      </w:pPr>
      <w:r w:rsidRPr="008926EF">
        <w:t xml:space="preserve">Сведения об основных результатах реализации </w:t>
      </w:r>
      <w:r>
        <w:t xml:space="preserve">муниципальной программы </w:t>
      </w:r>
      <w:r w:rsidRPr="008926EF">
        <w:t>за отчетный перио</w:t>
      </w:r>
      <w:r>
        <w:t>д</w:t>
      </w:r>
    </w:p>
    <w:p w:rsidR="00F8146B" w:rsidRPr="00F8146B" w:rsidRDefault="00F8146B" w:rsidP="00C36885">
      <w:pPr>
        <w:spacing w:after="0" w:line="240" w:lineRule="auto"/>
      </w:pPr>
    </w:p>
    <w:p w:rsidR="00A43451" w:rsidRPr="00A43451" w:rsidRDefault="00A43451" w:rsidP="00C36885">
      <w:pPr>
        <w:widowControl w:val="0"/>
        <w:suppressAutoHyphens/>
        <w:autoSpaceDE w:val="0"/>
        <w:autoSpaceDN w:val="0"/>
        <w:adjustRightInd w:val="0"/>
        <w:spacing w:after="0" w:line="240" w:lineRule="auto"/>
        <w:jc w:val="both"/>
        <w:rPr>
          <w:rFonts w:ascii="Times New Roman" w:hAnsi="Times New Roman" w:cs="Times New Roman"/>
          <w:b/>
          <w:i/>
          <w:sz w:val="28"/>
          <w:szCs w:val="28"/>
        </w:rPr>
      </w:pPr>
      <w:r w:rsidRPr="00A43451">
        <w:rPr>
          <w:rFonts w:ascii="Times New Roman" w:hAnsi="Times New Roman"/>
          <w:b/>
          <w:i/>
          <w:sz w:val="28"/>
          <w:szCs w:val="28"/>
        </w:rPr>
        <w:t xml:space="preserve">Реализация подпрограммы </w:t>
      </w:r>
      <w:r w:rsidRPr="00A43451">
        <w:rPr>
          <w:rFonts w:ascii="Times New Roman" w:hAnsi="Times New Roman" w:cs="Times New Roman"/>
          <w:b/>
          <w:i/>
          <w:sz w:val="28"/>
          <w:szCs w:val="28"/>
        </w:rPr>
        <w:t>«</w:t>
      </w:r>
      <w:r w:rsidR="00AE2C56" w:rsidRPr="00AE2C56">
        <w:rPr>
          <w:rFonts w:ascii="Times New Roman" w:hAnsi="Times New Roman" w:cs="Times New Roman"/>
          <w:b/>
          <w:i/>
          <w:sz w:val="28"/>
          <w:szCs w:val="28"/>
        </w:rPr>
        <w:t>Территориальное развитие (градостроительство и землеустройство)</w:t>
      </w:r>
      <w:r>
        <w:rPr>
          <w:rFonts w:ascii="Times New Roman" w:hAnsi="Times New Roman" w:cs="Times New Roman"/>
          <w:b/>
          <w:i/>
          <w:sz w:val="28"/>
          <w:szCs w:val="28"/>
        </w:rPr>
        <w:t>»</w:t>
      </w:r>
    </w:p>
    <w:p w:rsidR="00A43451" w:rsidRPr="00584540" w:rsidRDefault="00A43451" w:rsidP="00F8146B">
      <w:pPr>
        <w:widowControl w:val="0"/>
        <w:suppressAutoHyphens/>
        <w:autoSpaceDE w:val="0"/>
        <w:autoSpaceDN w:val="0"/>
        <w:adjustRightInd w:val="0"/>
        <w:spacing w:after="0" w:line="240" w:lineRule="auto"/>
        <w:jc w:val="center"/>
        <w:rPr>
          <w:rFonts w:ascii="Times New Roman" w:eastAsia="Times New Roman" w:hAnsi="Times New Roman" w:cs="Times New Roman"/>
          <w:b/>
          <w:sz w:val="28"/>
          <w:szCs w:val="28"/>
        </w:rPr>
      </w:pPr>
    </w:p>
    <w:p w:rsidR="00A43451" w:rsidRPr="003C7865" w:rsidRDefault="00A43451" w:rsidP="00F8146B">
      <w:pPr>
        <w:widowControl w:val="0"/>
        <w:suppressAutoHyphens/>
        <w:spacing w:after="0" w:line="240" w:lineRule="auto"/>
        <w:ind w:firstLine="708"/>
        <w:jc w:val="both"/>
        <w:rPr>
          <w:rFonts w:ascii="Times New Roman" w:hAnsi="Times New Roman" w:cs="Times New Roman"/>
          <w:bCs/>
          <w:iCs/>
          <w:sz w:val="28"/>
          <w:szCs w:val="28"/>
        </w:rPr>
      </w:pPr>
      <w:r w:rsidRPr="001B1E08">
        <w:rPr>
          <w:rFonts w:ascii="Times New Roman" w:hAnsi="Times New Roman" w:cs="Times New Roman"/>
          <w:b/>
          <w:i/>
          <w:sz w:val="28"/>
          <w:szCs w:val="28"/>
        </w:rPr>
        <w:t>Координатором подпрограммы</w:t>
      </w:r>
      <w:r w:rsidRPr="003C7865">
        <w:rPr>
          <w:rFonts w:ascii="Times New Roman" w:hAnsi="Times New Roman" w:cs="Times New Roman"/>
          <w:bCs/>
          <w:iCs/>
          <w:sz w:val="28"/>
          <w:szCs w:val="28"/>
        </w:rPr>
        <w:t xml:space="preserve"> является </w:t>
      </w:r>
      <w:r w:rsidR="00AE2C56">
        <w:rPr>
          <w:rFonts w:ascii="Times New Roman" w:hAnsi="Times New Roman" w:cs="Times New Roman"/>
          <w:bCs/>
          <w:iCs/>
          <w:sz w:val="28"/>
          <w:szCs w:val="28"/>
        </w:rPr>
        <w:t>з</w:t>
      </w:r>
      <w:r w:rsidR="00AE2C56" w:rsidRPr="00AE2C56">
        <w:rPr>
          <w:rFonts w:ascii="Times New Roman" w:hAnsi="Times New Roman" w:cs="Times New Roman"/>
          <w:bCs/>
          <w:iCs/>
          <w:color w:val="000000"/>
          <w:sz w:val="28"/>
          <w:szCs w:val="28"/>
        </w:rPr>
        <w:t>аместитель главы Администрации муниципального об</w:t>
      </w:r>
      <w:r w:rsidR="00362EC4">
        <w:rPr>
          <w:rFonts w:ascii="Times New Roman" w:hAnsi="Times New Roman" w:cs="Times New Roman"/>
          <w:bCs/>
          <w:iCs/>
          <w:color w:val="000000"/>
          <w:sz w:val="28"/>
          <w:szCs w:val="28"/>
        </w:rPr>
        <w:t xml:space="preserve">разования «Муниципальный округ </w:t>
      </w:r>
      <w:r w:rsidR="00AE2C56" w:rsidRPr="00AE2C56">
        <w:rPr>
          <w:rFonts w:ascii="Times New Roman" w:hAnsi="Times New Roman" w:cs="Times New Roman"/>
          <w:bCs/>
          <w:iCs/>
          <w:color w:val="000000"/>
          <w:sz w:val="28"/>
          <w:szCs w:val="28"/>
        </w:rPr>
        <w:t>Шарканский район Удмуртской Республики»</w:t>
      </w:r>
      <w:r w:rsidRPr="003C7865">
        <w:rPr>
          <w:rFonts w:ascii="Times New Roman" w:hAnsi="Times New Roman" w:cs="Times New Roman"/>
          <w:bCs/>
          <w:iCs/>
          <w:sz w:val="28"/>
          <w:szCs w:val="28"/>
        </w:rPr>
        <w:t>.</w:t>
      </w:r>
      <w:r w:rsidRPr="003C7865">
        <w:rPr>
          <w:rFonts w:ascii="Times New Roman" w:hAnsi="Times New Roman" w:cs="Times New Roman"/>
          <w:bCs/>
          <w:iCs/>
          <w:sz w:val="28"/>
          <w:szCs w:val="28"/>
        </w:rPr>
        <w:tab/>
      </w:r>
    </w:p>
    <w:p w:rsidR="00A43451" w:rsidRPr="003C7865" w:rsidRDefault="00A43451" w:rsidP="00767A2B">
      <w:pPr>
        <w:widowControl w:val="0"/>
        <w:suppressAutoHyphens/>
        <w:spacing w:after="0" w:line="240" w:lineRule="auto"/>
        <w:ind w:firstLine="708"/>
        <w:jc w:val="both"/>
        <w:rPr>
          <w:rFonts w:ascii="Times New Roman" w:hAnsi="Times New Roman" w:cs="Times New Roman"/>
          <w:bCs/>
          <w:iCs/>
          <w:sz w:val="28"/>
          <w:szCs w:val="28"/>
        </w:rPr>
      </w:pPr>
      <w:r w:rsidRPr="001B1E08">
        <w:rPr>
          <w:rFonts w:ascii="Times New Roman" w:hAnsi="Times New Roman" w:cs="Times New Roman"/>
          <w:b/>
          <w:i/>
          <w:sz w:val="28"/>
          <w:szCs w:val="28"/>
        </w:rPr>
        <w:t>Ответственный исполнитель</w:t>
      </w:r>
      <w:r w:rsidRPr="003C7865">
        <w:rPr>
          <w:rFonts w:ascii="Times New Roman" w:hAnsi="Times New Roman" w:cs="Times New Roman"/>
          <w:bCs/>
          <w:iCs/>
          <w:sz w:val="28"/>
          <w:szCs w:val="28"/>
        </w:rPr>
        <w:t xml:space="preserve"> - </w:t>
      </w:r>
      <w:r w:rsidR="00AE2C56">
        <w:rPr>
          <w:rFonts w:ascii="Times New Roman" w:hAnsi="Times New Roman" w:cs="Times New Roman"/>
          <w:bCs/>
          <w:iCs/>
          <w:sz w:val="28"/>
          <w:szCs w:val="28"/>
        </w:rPr>
        <w:t>о</w:t>
      </w:r>
      <w:r w:rsidR="00AE2C56" w:rsidRPr="00AE2C56">
        <w:rPr>
          <w:rFonts w:ascii="Times New Roman" w:eastAsia="Times New Roman" w:hAnsi="Times New Roman" w:cs="Times New Roman"/>
          <w:bCs/>
          <w:iCs/>
          <w:sz w:val="28"/>
          <w:szCs w:val="28"/>
        </w:rPr>
        <w:t>тдел строительства и ЖКХ Администрации муниципального образования «Муниципальный округ Шарканский район Удмуртской Республики»</w:t>
      </w:r>
      <w:r w:rsidRPr="003C7865">
        <w:rPr>
          <w:rFonts w:ascii="Times New Roman" w:hAnsi="Times New Roman" w:cs="Times New Roman"/>
          <w:bCs/>
          <w:iCs/>
          <w:sz w:val="28"/>
          <w:szCs w:val="28"/>
        </w:rPr>
        <w:t>.</w:t>
      </w:r>
    </w:p>
    <w:p w:rsidR="00A43451" w:rsidRPr="003C7865" w:rsidRDefault="00A43451" w:rsidP="00767A2B">
      <w:pPr>
        <w:widowControl w:val="0"/>
        <w:suppressAutoHyphens/>
        <w:autoSpaceDE w:val="0"/>
        <w:autoSpaceDN w:val="0"/>
        <w:adjustRightInd w:val="0"/>
        <w:spacing w:after="0" w:line="240" w:lineRule="auto"/>
        <w:ind w:firstLine="708"/>
        <w:jc w:val="both"/>
        <w:rPr>
          <w:rFonts w:ascii="Times New Roman" w:hAnsi="Times New Roman" w:cs="Times New Roman"/>
          <w:bCs/>
          <w:iCs/>
          <w:sz w:val="28"/>
          <w:szCs w:val="28"/>
        </w:rPr>
      </w:pPr>
      <w:r w:rsidRPr="001B1E08">
        <w:rPr>
          <w:rFonts w:ascii="Times New Roman" w:hAnsi="Times New Roman" w:cs="Times New Roman"/>
          <w:b/>
          <w:i/>
          <w:sz w:val="28"/>
          <w:szCs w:val="28"/>
        </w:rPr>
        <w:t>Соисполнитель</w:t>
      </w:r>
      <w:r w:rsidRPr="003C7865">
        <w:rPr>
          <w:rFonts w:ascii="Times New Roman" w:hAnsi="Times New Roman" w:cs="Times New Roman"/>
          <w:bCs/>
          <w:iCs/>
          <w:sz w:val="28"/>
          <w:szCs w:val="28"/>
        </w:rPr>
        <w:t xml:space="preserve"> -</w:t>
      </w:r>
      <w:r w:rsidR="00823034" w:rsidRPr="003C7865">
        <w:rPr>
          <w:rFonts w:ascii="Times New Roman" w:hAnsi="Times New Roman" w:cs="Times New Roman"/>
          <w:bCs/>
          <w:iCs/>
          <w:sz w:val="28"/>
          <w:szCs w:val="28"/>
        </w:rPr>
        <w:t xml:space="preserve"> </w:t>
      </w:r>
      <w:r w:rsidRPr="003C7865">
        <w:rPr>
          <w:rFonts w:ascii="Times New Roman" w:hAnsi="Times New Roman" w:cs="Times New Roman"/>
          <w:bCs/>
          <w:iCs/>
          <w:sz w:val="28"/>
          <w:szCs w:val="28"/>
        </w:rPr>
        <w:t>о</w:t>
      </w:r>
      <w:r w:rsidRPr="003C7865">
        <w:rPr>
          <w:rFonts w:ascii="Times New Roman" w:eastAsia="Times New Roman" w:hAnsi="Times New Roman" w:cs="Times New Roman"/>
          <w:bCs/>
          <w:iCs/>
          <w:sz w:val="28"/>
          <w:szCs w:val="28"/>
        </w:rPr>
        <w:t>тдел по управлению муниципальн</w:t>
      </w:r>
      <w:r w:rsidR="00FD5E60">
        <w:rPr>
          <w:rFonts w:ascii="Times New Roman" w:eastAsia="Times New Roman" w:hAnsi="Times New Roman" w:cs="Times New Roman"/>
          <w:bCs/>
          <w:iCs/>
          <w:sz w:val="28"/>
          <w:szCs w:val="28"/>
        </w:rPr>
        <w:t>ой</w:t>
      </w:r>
      <w:r w:rsidRPr="003C7865">
        <w:rPr>
          <w:rFonts w:ascii="Times New Roman" w:eastAsia="Times New Roman" w:hAnsi="Times New Roman" w:cs="Times New Roman"/>
          <w:bCs/>
          <w:iCs/>
          <w:sz w:val="28"/>
          <w:szCs w:val="28"/>
        </w:rPr>
        <w:t xml:space="preserve"> </w:t>
      </w:r>
      <w:r w:rsidR="003C7865">
        <w:rPr>
          <w:rFonts w:ascii="Times New Roman" w:eastAsia="Times New Roman" w:hAnsi="Times New Roman" w:cs="Times New Roman"/>
          <w:bCs/>
          <w:iCs/>
          <w:sz w:val="28"/>
          <w:szCs w:val="28"/>
        </w:rPr>
        <w:t xml:space="preserve">собственностью </w:t>
      </w:r>
      <w:r w:rsidR="003C7865" w:rsidRPr="003C7865">
        <w:rPr>
          <w:rFonts w:ascii="Times New Roman" w:eastAsia="Times New Roman" w:hAnsi="Times New Roman" w:cs="Times New Roman"/>
          <w:bCs/>
          <w:iCs/>
          <w:sz w:val="28"/>
          <w:szCs w:val="28"/>
        </w:rPr>
        <w:t>Администрации муниципального образования «</w:t>
      </w:r>
      <w:r w:rsidR="002068AA" w:rsidRPr="002068AA">
        <w:rPr>
          <w:rFonts w:ascii="Times New Roman" w:eastAsia="Times New Roman" w:hAnsi="Times New Roman" w:cs="Times New Roman"/>
          <w:bCs/>
          <w:iCs/>
          <w:sz w:val="28"/>
          <w:szCs w:val="28"/>
        </w:rPr>
        <w:t>Муниципальный округ Шарканский район Удмуртской Республики</w:t>
      </w:r>
      <w:r w:rsidR="003C7865" w:rsidRPr="003C7865">
        <w:rPr>
          <w:rFonts w:ascii="Times New Roman" w:eastAsia="Times New Roman" w:hAnsi="Times New Roman" w:cs="Times New Roman"/>
          <w:bCs/>
          <w:iCs/>
          <w:sz w:val="28"/>
          <w:szCs w:val="28"/>
        </w:rPr>
        <w:t>»</w:t>
      </w:r>
      <w:r w:rsidR="003C7865" w:rsidRPr="003C7865">
        <w:rPr>
          <w:rFonts w:ascii="Times New Roman" w:hAnsi="Times New Roman" w:cs="Times New Roman"/>
          <w:bCs/>
          <w:iCs/>
          <w:sz w:val="28"/>
          <w:szCs w:val="28"/>
        </w:rPr>
        <w:t>.</w:t>
      </w:r>
    </w:p>
    <w:p w:rsidR="00CA46BB" w:rsidRDefault="00A43451" w:rsidP="00251D2C">
      <w:pPr>
        <w:widowControl w:val="0"/>
        <w:suppressAutoHyphens/>
        <w:spacing w:after="0" w:line="240" w:lineRule="auto"/>
        <w:ind w:firstLine="708"/>
        <w:jc w:val="both"/>
        <w:rPr>
          <w:rFonts w:ascii="Times New Roman" w:hAnsi="Times New Roman" w:cs="Times New Roman"/>
          <w:bCs/>
          <w:sz w:val="28"/>
          <w:szCs w:val="28"/>
        </w:rPr>
      </w:pPr>
      <w:r w:rsidRPr="001B1E08">
        <w:rPr>
          <w:rFonts w:ascii="Times New Roman" w:hAnsi="Times New Roman" w:cs="Times New Roman"/>
          <w:b/>
          <w:i/>
          <w:sz w:val="28"/>
          <w:szCs w:val="28"/>
        </w:rPr>
        <w:t>Цель подпрограммы</w:t>
      </w:r>
      <w:r w:rsidRPr="00A43451">
        <w:rPr>
          <w:rFonts w:ascii="Times New Roman" w:hAnsi="Times New Roman" w:cs="Times New Roman"/>
          <w:sz w:val="28"/>
          <w:szCs w:val="28"/>
        </w:rPr>
        <w:t xml:space="preserve"> - </w:t>
      </w:r>
      <w:r w:rsidR="00AE2C56" w:rsidRPr="00AE2C56">
        <w:rPr>
          <w:rFonts w:ascii="Times New Roman" w:hAnsi="Times New Roman" w:cs="Times New Roman"/>
          <w:bCs/>
          <w:sz w:val="28"/>
          <w:szCs w:val="28"/>
        </w:rPr>
        <w:t>Реализация целенаправленной градостроительной политики по формированию комфортной и безопасной для проживания сельской местности, сохранению исторического и культурного наследия, созданию условий для развития жилищного строительства, иного развития территории района, а также повышение бюджетной эффективности землепользования</w:t>
      </w:r>
      <w:r w:rsidR="00AE2C56">
        <w:rPr>
          <w:rFonts w:ascii="Times New Roman" w:hAnsi="Times New Roman" w:cs="Times New Roman"/>
          <w:bCs/>
          <w:sz w:val="28"/>
          <w:szCs w:val="28"/>
        </w:rPr>
        <w:t>.</w:t>
      </w:r>
    </w:p>
    <w:p w:rsidR="00AE2C56" w:rsidRPr="00443696" w:rsidRDefault="00AE2C56" w:rsidP="00251D2C">
      <w:pPr>
        <w:widowControl w:val="0"/>
        <w:suppressAutoHyphens/>
        <w:spacing w:after="0" w:line="240" w:lineRule="auto"/>
        <w:ind w:firstLine="708"/>
        <w:jc w:val="both"/>
        <w:rPr>
          <w:rFonts w:ascii="Times New Roman" w:hAnsi="Times New Roman" w:cs="Times New Roman"/>
          <w:bCs/>
          <w:sz w:val="28"/>
          <w:szCs w:val="28"/>
        </w:rPr>
      </w:pPr>
    </w:p>
    <w:p w:rsidR="00AA64A3" w:rsidRDefault="005723AA" w:rsidP="00251D2C">
      <w:pPr>
        <w:widowControl w:val="0"/>
        <w:suppressAutoHyphens/>
        <w:spacing w:after="0" w:line="240" w:lineRule="auto"/>
        <w:ind w:right="-2" w:firstLine="709"/>
        <w:jc w:val="both"/>
        <w:rPr>
          <w:rFonts w:ascii="Times New Roman" w:hAnsi="Times New Roman" w:cs="Times New Roman"/>
          <w:sz w:val="28"/>
          <w:szCs w:val="28"/>
        </w:rPr>
      </w:pPr>
      <w:r w:rsidRPr="00AA64A3">
        <w:rPr>
          <w:rFonts w:ascii="Times New Roman" w:hAnsi="Times New Roman" w:cs="Times New Roman"/>
          <w:sz w:val="28"/>
          <w:szCs w:val="28"/>
        </w:rPr>
        <w:t>Ежегодно выполняются плановые задания по вводу в эксплуатацию жилых домов</w:t>
      </w:r>
      <w:r w:rsidR="00CA46BB" w:rsidRPr="00AA64A3">
        <w:rPr>
          <w:rFonts w:ascii="Times New Roman" w:hAnsi="Times New Roman" w:cs="Times New Roman"/>
          <w:sz w:val="28"/>
          <w:szCs w:val="28"/>
        </w:rPr>
        <w:t>.</w:t>
      </w:r>
      <w:r w:rsidRPr="00AA64A3">
        <w:rPr>
          <w:rFonts w:ascii="Times New Roman" w:hAnsi="Times New Roman" w:cs="Times New Roman"/>
          <w:sz w:val="28"/>
          <w:szCs w:val="28"/>
        </w:rPr>
        <w:t xml:space="preserve"> </w:t>
      </w:r>
      <w:r w:rsidR="00AA64A3" w:rsidRPr="00AA64A3">
        <w:rPr>
          <w:rFonts w:ascii="Times New Roman" w:hAnsi="Times New Roman" w:cs="Times New Roman"/>
          <w:sz w:val="28"/>
          <w:szCs w:val="28"/>
        </w:rPr>
        <w:t>На основании информации Минстроя УР «Об объемах жилищного строительства за январь-ноябрь 2022 года» в Шарканском районе введено за период с начала года 16 531 м</w:t>
      </w:r>
      <w:proofErr w:type="gramStart"/>
      <w:r w:rsidR="00AA64A3" w:rsidRPr="00AA64A3">
        <w:rPr>
          <w:rFonts w:ascii="Times New Roman" w:hAnsi="Times New Roman" w:cs="Times New Roman"/>
          <w:sz w:val="28"/>
          <w:szCs w:val="28"/>
        </w:rPr>
        <w:t>2</w:t>
      </w:r>
      <w:proofErr w:type="gramEnd"/>
      <w:r w:rsidR="00AA64A3" w:rsidRPr="00AA64A3">
        <w:rPr>
          <w:rFonts w:ascii="Times New Roman" w:hAnsi="Times New Roman" w:cs="Times New Roman"/>
          <w:sz w:val="28"/>
          <w:szCs w:val="28"/>
        </w:rPr>
        <w:t xml:space="preserve"> общей площади.</w:t>
      </w:r>
    </w:p>
    <w:p w:rsidR="00251D2C" w:rsidRDefault="00251D2C" w:rsidP="00251D2C">
      <w:pPr>
        <w:widowControl w:val="0"/>
        <w:suppressAutoHyphens/>
        <w:spacing w:after="0" w:line="240" w:lineRule="auto"/>
        <w:ind w:right="-2" w:firstLine="709"/>
        <w:jc w:val="both"/>
        <w:rPr>
          <w:rFonts w:ascii="Times New Roman" w:hAnsi="Times New Roman" w:cs="Times New Roman"/>
          <w:sz w:val="28"/>
          <w:szCs w:val="28"/>
        </w:rPr>
      </w:pPr>
    </w:p>
    <w:p w:rsidR="005723AA" w:rsidRPr="00AA64A3" w:rsidRDefault="005723AA" w:rsidP="00251D2C">
      <w:pPr>
        <w:widowControl w:val="0"/>
        <w:suppressAutoHyphens/>
        <w:spacing w:after="0" w:line="240" w:lineRule="auto"/>
        <w:ind w:right="-2" w:firstLine="709"/>
        <w:jc w:val="both"/>
        <w:rPr>
          <w:rFonts w:ascii="Times New Roman" w:hAnsi="Times New Roman" w:cs="Times New Roman"/>
          <w:sz w:val="28"/>
          <w:szCs w:val="28"/>
        </w:rPr>
      </w:pPr>
      <w:r w:rsidRPr="00AA64A3">
        <w:rPr>
          <w:rFonts w:ascii="Times New Roman" w:hAnsi="Times New Roman" w:cs="Times New Roman"/>
          <w:sz w:val="28"/>
          <w:szCs w:val="28"/>
        </w:rPr>
        <w:t>Ввод в эксплуатацию жилых домов</w:t>
      </w:r>
      <w:r w:rsidR="00251D2C">
        <w:rPr>
          <w:rFonts w:ascii="Times New Roman" w:hAnsi="Times New Roman" w:cs="Times New Roman"/>
          <w:sz w:val="28"/>
          <w:szCs w:val="28"/>
        </w:rPr>
        <w:t>:</w:t>
      </w:r>
    </w:p>
    <w:tbl>
      <w:tblPr>
        <w:tblW w:w="49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3"/>
        <w:gridCol w:w="2047"/>
        <w:gridCol w:w="1134"/>
        <w:gridCol w:w="992"/>
        <w:gridCol w:w="992"/>
        <w:gridCol w:w="992"/>
        <w:gridCol w:w="992"/>
        <w:gridCol w:w="992"/>
        <w:gridCol w:w="992"/>
      </w:tblGrid>
      <w:tr w:rsidR="00AA64A3" w:rsidRPr="00AA64A3" w:rsidTr="00251D2C">
        <w:tc>
          <w:tcPr>
            <w:tcW w:w="314" w:type="pct"/>
            <w:vAlign w:val="center"/>
          </w:tcPr>
          <w:p w:rsidR="00AA64A3" w:rsidRPr="00AA64A3" w:rsidRDefault="00AA64A3" w:rsidP="00AA64A3">
            <w:pPr>
              <w:widowControl w:val="0"/>
              <w:suppressAutoHyphens/>
              <w:spacing w:after="0" w:line="240" w:lineRule="auto"/>
              <w:jc w:val="center"/>
              <w:rPr>
                <w:rFonts w:ascii="Times New Roman" w:hAnsi="Times New Roman" w:cs="Times New Roman"/>
                <w:sz w:val="24"/>
                <w:szCs w:val="24"/>
              </w:rPr>
            </w:pPr>
            <w:r w:rsidRPr="00AA64A3">
              <w:rPr>
                <w:rFonts w:ascii="Times New Roman" w:hAnsi="Times New Roman" w:cs="Times New Roman"/>
                <w:sz w:val="24"/>
                <w:szCs w:val="24"/>
              </w:rPr>
              <w:t>№</w:t>
            </w:r>
          </w:p>
          <w:p w:rsidR="00AA64A3" w:rsidRPr="00AA64A3" w:rsidRDefault="00AA64A3" w:rsidP="00AA64A3">
            <w:pPr>
              <w:widowControl w:val="0"/>
              <w:suppressAutoHyphens/>
              <w:spacing w:after="0" w:line="240" w:lineRule="auto"/>
              <w:jc w:val="center"/>
              <w:rPr>
                <w:rFonts w:ascii="Times New Roman" w:hAnsi="Times New Roman" w:cs="Times New Roman"/>
                <w:sz w:val="24"/>
                <w:szCs w:val="24"/>
              </w:rPr>
            </w:pPr>
            <w:proofErr w:type="gramStart"/>
            <w:r w:rsidRPr="00AA64A3">
              <w:rPr>
                <w:rFonts w:ascii="Times New Roman" w:hAnsi="Times New Roman" w:cs="Times New Roman"/>
                <w:sz w:val="24"/>
                <w:szCs w:val="24"/>
              </w:rPr>
              <w:t>п</w:t>
            </w:r>
            <w:proofErr w:type="gramEnd"/>
            <w:r w:rsidRPr="00AA64A3">
              <w:rPr>
                <w:rFonts w:ascii="Times New Roman" w:hAnsi="Times New Roman" w:cs="Times New Roman"/>
                <w:sz w:val="24"/>
                <w:szCs w:val="24"/>
              </w:rPr>
              <w:t>/п</w:t>
            </w:r>
          </w:p>
        </w:tc>
        <w:tc>
          <w:tcPr>
            <w:tcW w:w="1632" w:type="pct"/>
            <w:gridSpan w:val="2"/>
            <w:vAlign w:val="center"/>
          </w:tcPr>
          <w:p w:rsidR="00AA64A3" w:rsidRPr="00AA64A3" w:rsidRDefault="00AA64A3" w:rsidP="00AA64A3">
            <w:pPr>
              <w:widowControl w:val="0"/>
              <w:suppressAutoHyphens/>
              <w:spacing w:after="0" w:line="240" w:lineRule="auto"/>
              <w:jc w:val="center"/>
              <w:rPr>
                <w:rFonts w:ascii="Times New Roman" w:hAnsi="Times New Roman" w:cs="Times New Roman"/>
                <w:sz w:val="24"/>
                <w:szCs w:val="24"/>
              </w:rPr>
            </w:pPr>
            <w:r w:rsidRPr="00AA64A3">
              <w:rPr>
                <w:rFonts w:ascii="Times New Roman" w:hAnsi="Times New Roman" w:cs="Times New Roman"/>
                <w:sz w:val="24"/>
                <w:szCs w:val="24"/>
              </w:rPr>
              <w:t>Наименование</w:t>
            </w:r>
          </w:p>
        </w:tc>
        <w:tc>
          <w:tcPr>
            <w:tcW w:w="509" w:type="pct"/>
          </w:tcPr>
          <w:p w:rsidR="00AA64A3" w:rsidRPr="00AA64A3" w:rsidRDefault="00AA64A3" w:rsidP="00AA64A3">
            <w:pPr>
              <w:spacing w:after="0" w:line="240" w:lineRule="auto"/>
              <w:jc w:val="center"/>
              <w:rPr>
                <w:rFonts w:ascii="Times New Roman" w:hAnsi="Times New Roman" w:cs="Times New Roman"/>
                <w:sz w:val="24"/>
                <w:szCs w:val="24"/>
              </w:rPr>
            </w:pPr>
            <w:r w:rsidRPr="00AA64A3">
              <w:rPr>
                <w:rFonts w:ascii="Times New Roman" w:hAnsi="Times New Roman" w:cs="Times New Roman"/>
                <w:sz w:val="24"/>
                <w:szCs w:val="24"/>
              </w:rPr>
              <w:t>2017 год</w:t>
            </w:r>
          </w:p>
        </w:tc>
        <w:tc>
          <w:tcPr>
            <w:tcW w:w="509" w:type="pct"/>
          </w:tcPr>
          <w:p w:rsidR="00AA64A3" w:rsidRPr="00AA64A3" w:rsidRDefault="00AA64A3" w:rsidP="00AA64A3">
            <w:pPr>
              <w:spacing w:after="0" w:line="240" w:lineRule="auto"/>
              <w:jc w:val="center"/>
              <w:rPr>
                <w:rFonts w:ascii="Times New Roman" w:hAnsi="Times New Roman" w:cs="Times New Roman"/>
                <w:sz w:val="24"/>
                <w:szCs w:val="24"/>
              </w:rPr>
            </w:pPr>
            <w:r w:rsidRPr="00AA64A3">
              <w:rPr>
                <w:rFonts w:ascii="Times New Roman" w:hAnsi="Times New Roman" w:cs="Times New Roman"/>
                <w:sz w:val="24"/>
                <w:szCs w:val="24"/>
              </w:rPr>
              <w:t>2018 год</w:t>
            </w:r>
          </w:p>
        </w:tc>
        <w:tc>
          <w:tcPr>
            <w:tcW w:w="509" w:type="pct"/>
          </w:tcPr>
          <w:p w:rsidR="00AA64A3" w:rsidRPr="00AA64A3" w:rsidRDefault="00AA64A3" w:rsidP="00AA64A3">
            <w:pPr>
              <w:spacing w:after="0" w:line="240" w:lineRule="auto"/>
              <w:jc w:val="center"/>
              <w:rPr>
                <w:rFonts w:ascii="Times New Roman" w:hAnsi="Times New Roman" w:cs="Times New Roman"/>
                <w:sz w:val="24"/>
                <w:szCs w:val="24"/>
              </w:rPr>
            </w:pPr>
            <w:r w:rsidRPr="00AA64A3">
              <w:rPr>
                <w:rFonts w:ascii="Times New Roman" w:hAnsi="Times New Roman" w:cs="Times New Roman"/>
                <w:sz w:val="24"/>
                <w:szCs w:val="24"/>
              </w:rPr>
              <w:t>2019 год</w:t>
            </w:r>
          </w:p>
        </w:tc>
        <w:tc>
          <w:tcPr>
            <w:tcW w:w="509" w:type="pct"/>
          </w:tcPr>
          <w:p w:rsidR="00AA64A3" w:rsidRPr="00AA64A3" w:rsidRDefault="00AA64A3" w:rsidP="00AA64A3">
            <w:pPr>
              <w:spacing w:after="0" w:line="240" w:lineRule="auto"/>
              <w:jc w:val="center"/>
              <w:rPr>
                <w:rFonts w:ascii="Times New Roman" w:hAnsi="Times New Roman" w:cs="Times New Roman"/>
                <w:sz w:val="24"/>
                <w:szCs w:val="24"/>
              </w:rPr>
            </w:pPr>
            <w:r w:rsidRPr="00AA64A3">
              <w:rPr>
                <w:rFonts w:ascii="Times New Roman" w:hAnsi="Times New Roman" w:cs="Times New Roman"/>
                <w:sz w:val="24"/>
                <w:szCs w:val="24"/>
              </w:rPr>
              <w:t>2020 год</w:t>
            </w:r>
          </w:p>
        </w:tc>
        <w:tc>
          <w:tcPr>
            <w:tcW w:w="509" w:type="pct"/>
          </w:tcPr>
          <w:p w:rsidR="00AA64A3" w:rsidRPr="00AA64A3" w:rsidRDefault="00AA64A3" w:rsidP="00AA64A3">
            <w:pPr>
              <w:spacing w:after="0" w:line="240" w:lineRule="auto"/>
              <w:jc w:val="center"/>
              <w:rPr>
                <w:rFonts w:ascii="Times New Roman" w:hAnsi="Times New Roman" w:cs="Times New Roman"/>
                <w:sz w:val="24"/>
                <w:szCs w:val="24"/>
              </w:rPr>
            </w:pPr>
            <w:r w:rsidRPr="00AA64A3">
              <w:rPr>
                <w:rFonts w:ascii="Times New Roman" w:hAnsi="Times New Roman" w:cs="Times New Roman"/>
                <w:sz w:val="24"/>
                <w:szCs w:val="24"/>
              </w:rPr>
              <w:t>2021 год</w:t>
            </w:r>
          </w:p>
        </w:tc>
        <w:tc>
          <w:tcPr>
            <w:tcW w:w="509" w:type="pct"/>
          </w:tcPr>
          <w:p w:rsidR="00AA64A3" w:rsidRPr="00AA64A3" w:rsidRDefault="00AA64A3" w:rsidP="00AA64A3">
            <w:pPr>
              <w:spacing w:after="0" w:line="240" w:lineRule="auto"/>
              <w:jc w:val="center"/>
              <w:rPr>
                <w:rFonts w:ascii="Times New Roman" w:hAnsi="Times New Roman" w:cs="Times New Roman"/>
                <w:sz w:val="24"/>
                <w:szCs w:val="24"/>
              </w:rPr>
            </w:pPr>
            <w:r w:rsidRPr="00AA64A3">
              <w:rPr>
                <w:rFonts w:ascii="Times New Roman" w:hAnsi="Times New Roman" w:cs="Times New Roman"/>
                <w:sz w:val="24"/>
                <w:szCs w:val="24"/>
              </w:rPr>
              <w:t>2022 год</w:t>
            </w:r>
          </w:p>
        </w:tc>
      </w:tr>
      <w:tr w:rsidR="00AA64A3" w:rsidRPr="00AA64A3" w:rsidTr="00251D2C">
        <w:trPr>
          <w:trHeight w:val="550"/>
        </w:trPr>
        <w:tc>
          <w:tcPr>
            <w:tcW w:w="314" w:type="pct"/>
            <w:vMerge w:val="restart"/>
            <w:vAlign w:val="center"/>
          </w:tcPr>
          <w:p w:rsidR="00AA64A3" w:rsidRPr="00AA64A3" w:rsidRDefault="00AA64A3" w:rsidP="00AA64A3">
            <w:pPr>
              <w:widowControl w:val="0"/>
              <w:suppressAutoHyphens/>
              <w:spacing w:after="0" w:line="240" w:lineRule="auto"/>
              <w:jc w:val="center"/>
              <w:rPr>
                <w:rFonts w:ascii="Times New Roman" w:hAnsi="Times New Roman" w:cs="Times New Roman"/>
                <w:sz w:val="24"/>
                <w:szCs w:val="24"/>
              </w:rPr>
            </w:pPr>
            <w:r w:rsidRPr="00AA64A3">
              <w:rPr>
                <w:rFonts w:ascii="Times New Roman" w:hAnsi="Times New Roman" w:cs="Times New Roman"/>
                <w:sz w:val="24"/>
                <w:szCs w:val="24"/>
              </w:rPr>
              <w:t>1</w:t>
            </w:r>
          </w:p>
        </w:tc>
        <w:tc>
          <w:tcPr>
            <w:tcW w:w="1050" w:type="pct"/>
            <w:vMerge w:val="restart"/>
            <w:vAlign w:val="center"/>
          </w:tcPr>
          <w:p w:rsidR="00AA64A3" w:rsidRPr="00AA64A3" w:rsidRDefault="00AA64A3" w:rsidP="00AA64A3">
            <w:pPr>
              <w:widowControl w:val="0"/>
              <w:suppressAutoHyphens/>
              <w:spacing w:after="0" w:line="240" w:lineRule="auto"/>
              <w:jc w:val="center"/>
              <w:rPr>
                <w:rFonts w:ascii="Times New Roman" w:hAnsi="Times New Roman" w:cs="Times New Roman"/>
                <w:sz w:val="24"/>
                <w:szCs w:val="24"/>
              </w:rPr>
            </w:pPr>
            <w:r w:rsidRPr="00AA64A3">
              <w:rPr>
                <w:rFonts w:ascii="Times New Roman" w:hAnsi="Times New Roman" w:cs="Times New Roman"/>
                <w:sz w:val="24"/>
                <w:szCs w:val="24"/>
              </w:rPr>
              <w:t>Ввод жилья,</w:t>
            </w:r>
          </w:p>
          <w:p w:rsidR="00AA64A3" w:rsidRPr="00AA64A3" w:rsidRDefault="00AA64A3" w:rsidP="00AA64A3">
            <w:pPr>
              <w:widowControl w:val="0"/>
              <w:suppressAutoHyphens/>
              <w:spacing w:after="0" w:line="240" w:lineRule="auto"/>
              <w:jc w:val="center"/>
              <w:rPr>
                <w:rFonts w:ascii="Times New Roman" w:hAnsi="Times New Roman" w:cs="Times New Roman"/>
                <w:sz w:val="24"/>
                <w:szCs w:val="24"/>
              </w:rPr>
            </w:pPr>
            <w:r w:rsidRPr="00AA64A3">
              <w:rPr>
                <w:rFonts w:ascii="Times New Roman" w:hAnsi="Times New Roman" w:cs="Times New Roman"/>
                <w:sz w:val="24"/>
                <w:szCs w:val="24"/>
              </w:rPr>
              <w:t>кв. м.</w:t>
            </w:r>
          </w:p>
        </w:tc>
        <w:tc>
          <w:tcPr>
            <w:tcW w:w="582" w:type="pct"/>
            <w:vAlign w:val="center"/>
          </w:tcPr>
          <w:p w:rsidR="00AA64A3" w:rsidRPr="00AA64A3" w:rsidRDefault="00AA64A3" w:rsidP="00AA64A3">
            <w:pPr>
              <w:widowControl w:val="0"/>
              <w:suppressAutoHyphens/>
              <w:spacing w:after="0" w:line="240" w:lineRule="auto"/>
              <w:jc w:val="center"/>
              <w:rPr>
                <w:rFonts w:ascii="Times New Roman" w:hAnsi="Times New Roman" w:cs="Times New Roman"/>
                <w:sz w:val="24"/>
                <w:szCs w:val="24"/>
              </w:rPr>
            </w:pPr>
            <w:r w:rsidRPr="00AA64A3">
              <w:rPr>
                <w:rFonts w:ascii="Times New Roman" w:hAnsi="Times New Roman" w:cs="Times New Roman"/>
                <w:sz w:val="24"/>
                <w:szCs w:val="24"/>
              </w:rPr>
              <w:t>план</w:t>
            </w:r>
          </w:p>
        </w:tc>
        <w:tc>
          <w:tcPr>
            <w:tcW w:w="509" w:type="pct"/>
            <w:vAlign w:val="center"/>
          </w:tcPr>
          <w:p w:rsidR="00AA64A3" w:rsidRPr="00AA64A3" w:rsidRDefault="00AA64A3" w:rsidP="00AA64A3">
            <w:pPr>
              <w:spacing w:after="0" w:line="240" w:lineRule="auto"/>
              <w:jc w:val="center"/>
              <w:rPr>
                <w:rFonts w:ascii="Times New Roman" w:hAnsi="Times New Roman" w:cs="Times New Roman"/>
                <w:sz w:val="24"/>
                <w:szCs w:val="24"/>
              </w:rPr>
            </w:pPr>
            <w:r w:rsidRPr="00AA64A3">
              <w:rPr>
                <w:rFonts w:ascii="Times New Roman" w:hAnsi="Times New Roman" w:cs="Times New Roman"/>
                <w:sz w:val="24"/>
                <w:szCs w:val="24"/>
              </w:rPr>
              <w:t>9500</w:t>
            </w:r>
          </w:p>
        </w:tc>
        <w:tc>
          <w:tcPr>
            <w:tcW w:w="509" w:type="pct"/>
            <w:vAlign w:val="center"/>
          </w:tcPr>
          <w:p w:rsidR="00AA64A3" w:rsidRPr="00AA64A3" w:rsidRDefault="00AA64A3" w:rsidP="00AA64A3">
            <w:pPr>
              <w:spacing w:after="0" w:line="240" w:lineRule="auto"/>
              <w:jc w:val="center"/>
              <w:rPr>
                <w:rFonts w:ascii="Times New Roman" w:hAnsi="Times New Roman" w:cs="Times New Roman"/>
                <w:sz w:val="24"/>
                <w:szCs w:val="24"/>
              </w:rPr>
            </w:pPr>
            <w:r w:rsidRPr="00AA64A3">
              <w:rPr>
                <w:rFonts w:ascii="Times New Roman" w:hAnsi="Times New Roman" w:cs="Times New Roman"/>
                <w:sz w:val="24"/>
                <w:szCs w:val="24"/>
              </w:rPr>
              <w:t>8500</w:t>
            </w:r>
          </w:p>
        </w:tc>
        <w:tc>
          <w:tcPr>
            <w:tcW w:w="509" w:type="pct"/>
            <w:vAlign w:val="center"/>
          </w:tcPr>
          <w:p w:rsidR="00AA64A3" w:rsidRPr="00AA64A3" w:rsidRDefault="00AA64A3" w:rsidP="00AA64A3">
            <w:pPr>
              <w:spacing w:after="0" w:line="240" w:lineRule="auto"/>
              <w:jc w:val="center"/>
              <w:rPr>
                <w:rFonts w:ascii="Times New Roman" w:hAnsi="Times New Roman" w:cs="Times New Roman"/>
                <w:sz w:val="24"/>
                <w:szCs w:val="24"/>
              </w:rPr>
            </w:pPr>
            <w:r w:rsidRPr="00AA64A3">
              <w:rPr>
                <w:rFonts w:ascii="Times New Roman" w:hAnsi="Times New Roman" w:cs="Times New Roman"/>
                <w:sz w:val="24"/>
                <w:szCs w:val="24"/>
              </w:rPr>
              <w:t>8800</w:t>
            </w:r>
          </w:p>
        </w:tc>
        <w:tc>
          <w:tcPr>
            <w:tcW w:w="509" w:type="pct"/>
            <w:vAlign w:val="center"/>
          </w:tcPr>
          <w:p w:rsidR="00AA64A3" w:rsidRPr="00AA64A3" w:rsidRDefault="00AA64A3" w:rsidP="00AA64A3">
            <w:pPr>
              <w:spacing w:after="0" w:line="240" w:lineRule="auto"/>
              <w:jc w:val="center"/>
              <w:rPr>
                <w:rFonts w:ascii="Times New Roman" w:hAnsi="Times New Roman" w:cs="Times New Roman"/>
                <w:sz w:val="24"/>
                <w:szCs w:val="24"/>
              </w:rPr>
            </w:pPr>
            <w:r w:rsidRPr="00AA64A3">
              <w:rPr>
                <w:rFonts w:ascii="Times New Roman" w:hAnsi="Times New Roman" w:cs="Times New Roman"/>
                <w:sz w:val="24"/>
                <w:szCs w:val="24"/>
              </w:rPr>
              <w:t>9770</w:t>
            </w:r>
          </w:p>
        </w:tc>
        <w:tc>
          <w:tcPr>
            <w:tcW w:w="509" w:type="pct"/>
            <w:vAlign w:val="center"/>
          </w:tcPr>
          <w:p w:rsidR="00AA64A3" w:rsidRPr="00AA64A3" w:rsidRDefault="00AA64A3" w:rsidP="00AA64A3">
            <w:pPr>
              <w:spacing w:after="0" w:line="240" w:lineRule="auto"/>
              <w:jc w:val="center"/>
              <w:rPr>
                <w:rFonts w:ascii="Times New Roman" w:hAnsi="Times New Roman" w:cs="Times New Roman"/>
                <w:sz w:val="24"/>
                <w:szCs w:val="24"/>
              </w:rPr>
            </w:pPr>
            <w:r w:rsidRPr="00AA64A3">
              <w:rPr>
                <w:rFonts w:ascii="Times New Roman" w:hAnsi="Times New Roman" w:cs="Times New Roman"/>
                <w:sz w:val="24"/>
                <w:szCs w:val="24"/>
              </w:rPr>
              <w:t>10200</w:t>
            </w:r>
          </w:p>
        </w:tc>
        <w:tc>
          <w:tcPr>
            <w:tcW w:w="509" w:type="pct"/>
            <w:vAlign w:val="center"/>
          </w:tcPr>
          <w:p w:rsidR="00AA64A3" w:rsidRPr="00AA64A3" w:rsidRDefault="00AA64A3" w:rsidP="00AA64A3">
            <w:pPr>
              <w:spacing w:after="0" w:line="240" w:lineRule="auto"/>
              <w:jc w:val="center"/>
              <w:rPr>
                <w:rFonts w:ascii="Times New Roman" w:hAnsi="Times New Roman" w:cs="Times New Roman"/>
                <w:sz w:val="24"/>
                <w:szCs w:val="24"/>
              </w:rPr>
            </w:pPr>
            <w:r w:rsidRPr="00AA64A3">
              <w:rPr>
                <w:rFonts w:ascii="Times New Roman" w:hAnsi="Times New Roman" w:cs="Times New Roman"/>
                <w:sz w:val="24"/>
                <w:szCs w:val="24"/>
              </w:rPr>
              <w:t>10 700</w:t>
            </w:r>
          </w:p>
        </w:tc>
      </w:tr>
      <w:tr w:rsidR="00AA64A3" w:rsidRPr="00AA64A3" w:rsidTr="00251D2C">
        <w:trPr>
          <w:trHeight w:val="551"/>
        </w:trPr>
        <w:tc>
          <w:tcPr>
            <w:tcW w:w="314" w:type="pct"/>
            <w:vMerge/>
            <w:shd w:val="clear" w:color="auto" w:fill="auto"/>
            <w:vAlign w:val="center"/>
          </w:tcPr>
          <w:p w:rsidR="00AA64A3" w:rsidRPr="00AA64A3" w:rsidRDefault="00AA64A3" w:rsidP="00AA64A3">
            <w:pPr>
              <w:widowControl w:val="0"/>
              <w:suppressAutoHyphens/>
              <w:spacing w:after="0" w:line="240" w:lineRule="auto"/>
              <w:jc w:val="center"/>
              <w:rPr>
                <w:rFonts w:ascii="Times New Roman" w:hAnsi="Times New Roman" w:cs="Times New Roman"/>
                <w:sz w:val="24"/>
                <w:szCs w:val="24"/>
              </w:rPr>
            </w:pPr>
          </w:p>
        </w:tc>
        <w:tc>
          <w:tcPr>
            <w:tcW w:w="1050" w:type="pct"/>
            <w:vMerge/>
            <w:shd w:val="clear" w:color="auto" w:fill="auto"/>
            <w:vAlign w:val="center"/>
          </w:tcPr>
          <w:p w:rsidR="00AA64A3" w:rsidRPr="00AA64A3" w:rsidRDefault="00AA64A3" w:rsidP="00AA64A3">
            <w:pPr>
              <w:widowControl w:val="0"/>
              <w:suppressAutoHyphens/>
              <w:spacing w:after="0" w:line="240" w:lineRule="auto"/>
              <w:jc w:val="center"/>
              <w:rPr>
                <w:rFonts w:ascii="Times New Roman" w:hAnsi="Times New Roman" w:cs="Times New Roman"/>
                <w:sz w:val="24"/>
                <w:szCs w:val="24"/>
              </w:rPr>
            </w:pPr>
          </w:p>
        </w:tc>
        <w:tc>
          <w:tcPr>
            <w:tcW w:w="582" w:type="pct"/>
            <w:vAlign w:val="center"/>
          </w:tcPr>
          <w:p w:rsidR="00AA64A3" w:rsidRPr="00AA64A3" w:rsidRDefault="00AA64A3" w:rsidP="00AA64A3">
            <w:pPr>
              <w:widowControl w:val="0"/>
              <w:suppressAutoHyphens/>
              <w:spacing w:after="0" w:line="240" w:lineRule="auto"/>
              <w:jc w:val="center"/>
              <w:rPr>
                <w:rFonts w:ascii="Times New Roman" w:hAnsi="Times New Roman" w:cs="Times New Roman"/>
                <w:sz w:val="24"/>
                <w:szCs w:val="24"/>
              </w:rPr>
            </w:pPr>
            <w:r w:rsidRPr="00AA64A3">
              <w:rPr>
                <w:rFonts w:ascii="Times New Roman" w:hAnsi="Times New Roman" w:cs="Times New Roman"/>
                <w:sz w:val="24"/>
                <w:szCs w:val="24"/>
              </w:rPr>
              <w:t>факт</w:t>
            </w:r>
          </w:p>
        </w:tc>
        <w:tc>
          <w:tcPr>
            <w:tcW w:w="509" w:type="pct"/>
            <w:vAlign w:val="center"/>
          </w:tcPr>
          <w:p w:rsidR="00AA64A3" w:rsidRPr="00AA64A3" w:rsidRDefault="00AA64A3" w:rsidP="00AA64A3">
            <w:pPr>
              <w:spacing w:after="0" w:line="240" w:lineRule="auto"/>
              <w:jc w:val="center"/>
              <w:rPr>
                <w:rFonts w:ascii="Times New Roman" w:hAnsi="Times New Roman" w:cs="Times New Roman"/>
                <w:sz w:val="24"/>
                <w:szCs w:val="24"/>
              </w:rPr>
            </w:pPr>
            <w:r w:rsidRPr="00AA64A3">
              <w:rPr>
                <w:rFonts w:ascii="Times New Roman" w:hAnsi="Times New Roman" w:cs="Times New Roman"/>
                <w:sz w:val="24"/>
                <w:szCs w:val="24"/>
              </w:rPr>
              <w:t>9554</w:t>
            </w:r>
          </w:p>
        </w:tc>
        <w:tc>
          <w:tcPr>
            <w:tcW w:w="509" w:type="pct"/>
            <w:vAlign w:val="center"/>
          </w:tcPr>
          <w:p w:rsidR="00AA64A3" w:rsidRPr="00AA64A3" w:rsidRDefault="00AA64A3" w:rsidP="00AA64A3">
            <w:pPr>
              <w:spacing w:after="0" w:line="240" w:lineRule="auto"/>
              <w:jc w:val="center"/>
              <w:rPr>
                <w:rFonts w:ascii="Times New Roman" w:hAnsi="Times New Roman" w:cs="Times New Roman"/>
                <w:sz w:val="24"/>
                <w:szCs w:val="24"/>
              </w:rPr>
            </w:pPr>
            <w:r w:rsidRPr="00AA64A3">
              <w:rPr>
                <w:rFonts w:ascii="Times New Roman" w:hAnsi="Times New Roman" w:cs="Times New Roman"/>
                <w:sz w:val="24"/>
                <w:szCs w:val="24"/>
              </w:rPr>
              <w:t>8508,5</w:t>
            </w:r>
          </w:p>
        </w:tc>
        <w:tc>
          <w:tcPr>
            <w:tcW w:w="509" w:type="pct"/>
            <w:vAlign w:val="center"/>
          </w:tcPr>
          <w:p w:rsidR="00AA64A3" w:rsidRPr="00AA64A3" w:rsidRDefault="00AA64A3" w:rsidP="00AA64A3">
            <w:pPr>
              <w:spacing w:after="0" w:line="240" w:lineRule="auto"/>
              <w:jc w:val="center"/>
              <w:rPr>
                <w:rFonts w:ascii="Times New Roman" w:hAnsi="Times New Roman" w:cs="Times New Roman"/>
                <w:sz w:val="24"/>
                <w:szCs w:val="24"/>
              </w:rPr>
            </w:pPr>
            <w:r w:rsidRPr="00AA64A3">
              <w:rPr>
                <w:rFonts w:ascii="Times New Roman" w:hAnsi="Times New Roman" w:cs="Times New Roman"/>
                <w:sz w:val="24"/>
                <w:szCs w:val="24"/>
              </w:rPr>
              <w:t>9206,2</w:t>
            </w:r>
          </w:p>
        </w:tc>
        <w:tc>
          <w:tcPr>
            <w:tcW w:w="509" w:type="pct"/>
            <w:vAlign w:val="center"/>
          </w:tcPr>
          <w:p w:rsidR="00AA64A3" w:rsidRPr="00AA64A3" w:rsidRDefault="00AA64A3" w:rsidP="00AA64A3">
            <w:pPr>
              <w:spacing w:after="0" w:line="240" w:lineRule="auto"/>
              <w:jc w:val="center"/>
              <w:rPr>
                <w:rFonts w:ascii="Times New Roman" w:hAnsi="Times New Roman" w:cs="Times New Roman"/>
                <w:sz w:val="24"/>
                <w:szCs w:val="24"/>
              </w:rPr>
            </w:pPr>
            <w:r w:rsidRPr="00AA64A3">
              <w:rPr>
                <w:rFonts w:ascii="Times New Roman" w:hAnsi="Times New Roman" w:cs="Times New Roman"/>
                <w:sz w:val="24"/>
                <w:szCs w:val="24"/>
              </w:rPr>
              <w:t>9771</w:t>
            </w:r>
          </w:p>
        </w:tc>
        <w:tc>
          <w:tcPr>
            <w:tcW w:w="509" w:type="pct"/>
            <w:vAlign w:val="center"/>
          </w:tcPr>
          <w:p w:rsidR="00AA64A3" w:rsidRPr="00AA64A3" w:rsidRDefault="00AA64A3" w:rsidP="00AA64A3">
            <w:pPr>
              <w:spacing w:after="0" w:line="240" w:lineRule="auto"/>
              <w:jc w:val="center"/>
              <w:rPr>
                <w:rFonts w:ascii="Times New Roman" w:hAnsi="Times New Roman" w:cs="Times New Roman"/>
                <w:sz w:val="24"/>
                <w:szCs w:val="24"/>
              </w:rPr>
            </w:pPr>
            <w:r w:rsidRPr="00AA64A3">
              <w:rPr>
                <w:rFonts w:ascii="Times New Roman" w:hAnsi="Times New Roman" w:cs="Times New Roman"/>
                <w:sz w:val="24"/>
                <w:szCs w:val="24"/>
              </w:rPr>
              <w:t>10202</w:t>
            </w:r>
          </w:p>
        </w:tc>
        <w:tc>
          <w:tcPr>
            <w:tcW w:w="509" w:type="pct"/>
            <w:vAlign w:val="center"/>
          </w:tcPr>
          <w:p w:rsidR="00AA64A3" w:rsidRPr="00AA64A3" w:rsidRDefault="00AA64A3" w:rsidP="00AA64A3">
            <w:pPr>
              <w:spacing w:after="0" w:line="240" w:lineRule="auto"/>
              <w:jc w:val="center"/>
              <w:rPr>
                <w:rFonts w:ascii="Times New Roman" w:hAnsi="Times New Roman" w:cs="Times New Roman"/>
                <w:sz w:val="24"/>
                <w:szCs w:val="24"/>
              </w:rPr>
            </w:pPr>
            <w:r w:rsidRPr="00AA64A3">
              <w:rPr>
                <w:rFonts w:ascii="Times New Roman" w:hAnsi="Times New Roman" w:cs="Times New Roman"/>
                <w:sz w:val="24"/>
                <w:szCs w:val="24"/>
              </w:rPr>
              <w:t>16 531</w:t>
            </w:r>
          </w:p>
        </w:tc>
      </w:tr>
    </w:tbl>
    <w:p w:rsidR="00251D2C" w:rsidRDefault="00251D2C" w:rsidP="00251D2C">
      <w:pPr>
        <w:widowControl w:val="0"/>
        <w:suppressAutoHyphens/>
        <w:autoSpaceDE w:val="0"/>
        <w:autoSpaceDN w:val="0"/>
        <w:adjustRightInd w:val="0"/>
        <w:spacing w:after="0" w:line="240" w:lineRule="auto"/>
        <w:ind w:firstLine="539"/>
        <w:jc w:val="both"/>
        <w:rPr>
          <w:rFonts w:ascii="Times New Roman" w:hAnsi="Times New Roman" w:cs="Times New Roman"/>
          <w:sz w:val="28"/>
          <w:szCs w:val="28"/>
        </w:rPr>
      </w:pPr>
    </w:p>
    <w:p w:rsidR="00251D2C" w:rsidRPr="00251D2C" w:rsidRDefault="00362EC4" w:rsidP="00251D2C">
      <w:pPr>
        <w:widowControl w:val="0"/>
        <w:suppressAutoHyphens/>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Также введены в эксплуатацию</w:t>
      </w:r>
      <w:r w:rsidR="00251D2C" w:rsidRPr="00251D2C">
        <w:rPr>
          <w:rFonts w:ascii="Times New Roman" w:hAnsi="Times New Roman" w:cs="Times New Roman"/>
          <w:sz w:val="28"/>
          <w:szCs w:val="28"/>
        </w:rPr>
        <w:t xml:space="preserve"> объекты:</w:t>
      </w:r>
    </w:p>
    <w:p w:rsidR="00251D2C" w:rsidRPr="00251D2C" w:rsidRDefault="00362EC4" w:rsidP="00251D2C">
      <w:pPr>
        <w:widowControl w:val="0"/>
        <w:suppressAutoHyphens/>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Кормоцех в д. </w:t>
      </w:r>
      <w:proofErr w:type="gramStart"/>
      <w:r>
        <w:rPr>
          <w:rFonts w:ascii="Times New Roman" w:hAnsi="Times New Roman" w:cs="Times New Roman"/>
          <w:sz w:val="28"/>
          <w:szCs w:val="28"/>
        </w:rPr>
        <w:t>Старые</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Быги</w:t>
      </w:r>
      <w:proofErr w:type="spellEnd"/>
      <w:r>
        <w:rPr>
          <w:rFonts w:ascii="Times New Roman" w:hAnsi="Times New Roman" w:cs="Times New Roman"/>
          <w:sz w:val="28"/>
          <w:szCs w:val="28"/>
        </w:rPr>
        <w:t xml:space="preserve"> </w:t>
      </w:r>
      <w:r w:rsidR="00251D2C" w:rsidRPr="00251D2C">
        <w:rPr>
          <w:rFonts w:ascii="Times New Roman" w:hAnsi="Times New Roman" w:cs="Times New Roman"/>
          <w:sz w:val="28"/>
          <w:szCs w:val="28"/>
        </w:rPr>
        <w:t>–</w:t>
      </w:r>
      <w:r>
        <w:rPr>
          <w:rFonts w:ascii="Times New Roman" w:hAnsi="Times New Roman" w:cs="Times New Roman"/>
          <w:sz w:val="28"/>
          <w:szCs w:val="28"/>
        </w:rPr>
        <w:t xml:space="preserve"> </w:t>
      </w:r>
      <w:r w:rsidR="00251D2C" w:rsidRPr="00251D2C">
        <w:rPr>
          <w:rFonts w:ascii="Times New Roman" w:hAnsi="Times New Roman" w:cs="Times New Roman"/>
          <w:sz w:val="28"/>
          <w:szCs w:val="28"/>
        </w:rPr>
        <w:t>739,8 кв.м.;</w:t>
      </w:r>
    </w:p>
    <w:p w:rsidR="00251D2C" w:rsidRPr="00251D2C" w:rsidRDefault="00251D2C" w:rsidP="00251D2C">
      <w:pPr>
        <w:widowControl w:val="0"/>
        <w:suppressAutoHyphens/>
        <w:autoSpaceDE w:val="0"/>
        <w:autoSpaceDN w:val="0"/>
        <w:adjustRightInd w:val="0"/>
        <w:spacing w:after="0" w:line="240" w:lineRule="auto"/>
        <w:ind w:firstLine="539"/>
        <w:jc w:val="both"/>
        <w:rPr>
          <w:rFonts w:ascii="Times New Roman" w:hAnsi="Times New Roman" w:cs="Times New Roman"/>
          <w:sz w:val="28"/>
          <w:szCs w:val="28"/>
        </w:rPr>
      </w:pPr>
      <w:r w:rsidRPr="00251D2C">
        <w:rPr>
          <w:rFonts w:ascii="Times New Roman" w:hAnsi="Times New Roman" w:cs="Times New Roman"/>
          <w:sz w:val="28"/>
          <w:szCs w:val="28"/>
        </w:rPr>
        <w:t xml:space="preserve">- Региональный центр по лыжным гонкам в с. Шаркан (2 этап – </w:t>
      </w:r>
      <w:proofErr w:type="spellStart"/>
      <w:r w:rsidRPr="00251D2C">
        <w:rPr>
          <w:rFonts w:ascii="Times New Roman" w:hAnsi="Times New Roman" w:cs="Times New Roman"/>
          <w:sz w:val="28"/>
          <w:szCs w:val="28"/>
        </w:rPr>
        <w:t>лыжероллерная</w:t>
      </w:r>
      <w:proofErr w:type="spellEnd"/>
      <w:r w:rsidRPr="00251D2C">
        <w:rPr>
          <w:rFonts w:ascii="Times New Roman" w:hAnsi="Times New Roman" w:cs="Times New Roman"/>
          <w:sz w:val="28"/>
          <w:szCs w:val="28"/>
        </w:rPr>
        <w:t xml:space="preserve"> трасса) – 2072,85 м.;</w:t>
      </w:r>
    </w:p>
    <w:p w:rsidR="00251D2C" w:rsidRPr="00251D2C" w:rsidRDefault="00251D2C" w:rsidP="00251D2C">
      <w:pPr>
        <w:widowControl w:val="0"/>
        <w:suppressAutoHyphens/>
        <w:autoSpaceDE w:val="0"/>
        <w:autoSpaceDN w:val="0"/>
        <w:adjustRightInd w:val="0"/>
        <w:spacing w:after="0" w:line="240" w:lineRule="auto"/>
        <w:ind w:firstLine="539"/>
        <w:jc w:val="both"/>
        <w:rPr>
          <w:rFonts w:ascii="Times New Roman" w:hAnsi="Times New Roman" w:cs="Times New Roman"/>
          <w:sz w:val="28"/>
          <w:szCs w:val="28"/>
        </w:rPr>
      </w:pPr>
      <w:proofErr w:type="gramStart"/>
      <w:r w:rsidRPr="00251D2C">
        <w:rPr>
          <w:rFonts w:ascii="Times New Roman" w:hAnsi="Times New Roman" w:cs="Times New Roman"/>
          <w:sz w:val="28"/>
          <w:szCs w:val="28"/>
        </w:rPr>
        <w:t>- Коровник на 600 голов с доильно-молочным блоком в с. Сосновка</w:t>
      </w:r>
      <w:r w:rsidR="00362EC4">
        <w:rPr>
          <w:rFonts w:ascii="Times New Roman" w:hAnsi="Times New Roman" w:cs="Times New Roman"/>
          <w:sz w:val="28"/>
          <w:szCs w:val="28"/>
        </w:rPr>
        <w:t xml:space="preserve"> Шарканского района Удмуртской </w:t>
      </w:r>
      <w:r w:rsidRPr="00251D2C">
        <w:rPr>
          <w:rFonts w:ascii="Times New Roman" w:hAnsi="Times New Roman" w:cs="Times New Roman"/>
          <w:sz w:val="28"/>
          <w:szCs w:val="28"/>
        </w:rPr>
        <w:t>Республики – 4951,7 кв.м.;</w:t>
      </w:r>
      <w:proofErr w:type="gramEnd"/>
    </w:p>
    <w:p w:rsidR="00251D2C" w:rsidRPr="00251D2C" w:rsidRDefault="00251D2C" w:rsidP="00251D2C">
      <w:pPr>
        <w:widowControl w:val="0"/>
        <w:suppressAutoHyphens/>
        <w:autoSpaceDE w:val="0"/>
        <w:autoSpaceDN w:val="0"/>
        <w:adjustRightInd w:val="0"/>
        <w:spacing w:after="0" w:line="240" w:lineRule="auto"/>
        <w:ind w:firstLine="539"/>
        <w:jc w:val="both"/>
        <w:rPr>
          <w:rFonts w:ascii="Times New Roman" w:hAnsi="Times New Roman" w:cs="Times New Roman"/>
          <w:sz w:val="28"/>
          <w:szCs w:val="28"/>
        </w:rPr>
      </w:pPr>
      <w:r w:rsidRPr="00251D2C">
        <w:rPr>
          <w:rFonts w:ascii="Times New Roman" w:hAnsi="Times New Roman" w:cs="Times New Roman"/>
          <w:sz w:val="28"/>
          <w:szCs w:val="28"/>
        </w:rPr>
        <w:t xml:space="preserve">- Арочный склад с КЗС по адресу: д. </w:t>
      </w:r>
      <w:proofErr w:type="spellStart"/>
      <w:r w:rsidRPr="00251D2C">
        <w:rPr>
          <w:rFonts w:ascii="Times New Roman" w:hAnsi="Times New Roman" w:cs="Times New Roman"/>
          <w:sz w:val="28"/>
          <w:szCs w:val="28"/>
        </w:rPr>
        <w:t>Ляльшур</w:t>
      </w:r>
      <w:proofErr w:type="spellEnd"/>
      <w:r w:rsidRPr="00251D2C">
        <w:rPr>
          <w:rFonts w:ascii="Times New Roman" w:hAnsi="Times New Roman" w:cs="Times New Roman"/>
          <w:sz w:val="28"/>
          <w:szCs w:val="28"/>
        </w:rPr>
        <w:t>, Шарканский район, УР – 1600,9 кв.м.;</w:t>
      </w:r>
    </w:p>
    <w:p w:rsidR="00251D2C" w:rsidRPr="00251D2C" w:rsidRDefault="00251D2C" w:rsidP="00251D2C">
      <w:pPr>
        <w:widowControl w:val="0"/>
        <w:suppressAutoHyphens/>
        <w:autoSpaceDE w:val="0"/>
        <w:autoSpaceDN w:val="0"/>
        <w:adjustRightInd w:val="0"/>
        <w:spacing w:after="0" w:line="240" w:lineRule="auto"/>
        <w:ind w:firstLine="539"/>
        <w:jc w:val="both"/>
        <w:rPr>
          <w:rFonts w:ascii="Times New Roman" w:hAnsi="Times New Roman" w:cs="Times New Roman"/>
          <w:sz w:val="28"/>
          <w:szCs w:val="28"/>
        </w:rPr>
      </w:pPr>
      <w:r w:rsidRPr="00251D2C">
        <w:rPr>
          <w:rFonts w:ascii="Times New Roman" w:hAnsi="Times New Roman" w:cs="Times New Roman"/>
          <w:sz w:val="28"/>
          <w:szCs w:val="28"/>
        </w:rPr>
        <w:t>- Коровник № 1 на 144 головы КРС, д. Гондырвай – 1465,7 кв.м.;</w:t>
      </w:r>
    </w:p>
    <w:p w:rsidR="00251D2C" w:rsidRPr="00251D2C" w:rsidRDefault="00251D2C" w:rsidP="00251D2C">
      <w:pPr>
        <w:widowControl w:val="0"/>
        <w:suppressAutoHyphens/>
        <w:autoSpaceDE w:val="0"/>
        <w:autoSpaceDN w:val="0"/>
        <w:adjustRightInd w:val="0"/>
        <w:spacing w:after="0" w:line="240" w:lineRule="auto"/>
        <w:ind w:firstLine="539"/>
        <w:jc w:val="both"/>
        <w:rPr>
          <w:rFonts w:ascii="Times New Roman" w:hAnsi="Times New Roman" w:cs="Times New Roman"/>
          <w:sz w:val="28"/>
          <w:szCs w:val="28"/>
        </w:rPr>
      </w:pPr>
      <w:r w:rsidRPr="00251D2C">
        <w:rPr>
          <w:rFonts w:ascii="Times New Roman" w:hAnsi="Times New Roman" w:cs="Times New Roman"/>
          <w:sz w:val="28"/>
          <w:szCs w:val="28"/>
        </w:rPr>
        <w:t>- Коровник № 2 на 80 голов КРС, д. Гондырвай – 1019,0 кв.м.;</w:t>
      </w:r>
    </w:p>
    <w:p w:rsidR="00251D2C" w:rsidRPr="00251D2C" w:rsidRDefault="00251D2C" w:rsidP="00251D2C">
      <w:pPr>
        <w:widowControl w:val="0"/>
        <w:suppressAutoHyphens/>
        <w:autoSpaceDE w:val="0"/>
        <w:autoSpaceDN w:val="0"/>
        <w:adjustRightInd w:val="0"/>
        <w:spacing w:after="0" w:line="240" w:lineRule="auto"/>
        <w:ind w:firstLine="539"/>
        <w:jc w:val="both"/>
        <w:rPr>
          <w:rFonts w:ascii="Times New Roman" w:hAnsi="Times New Roman" w:cs="Times New Roman"/>
          <w:sz w:val="28"/>
          <w:szCs w:val="28"/>
        </w:rPr>
      </w:pPr>
      <w:r w:rsidRPr="00251D2C">
        <w:rPr>
          <w:rFonts w:ascii="Times New Roman" w:hAnsi="Times New Roman" w:cs="Times New Roman"/>
          <w:sz w:val="28"/>
          <w:szCs w:val="28"/>
        </w:rPr>
        <w:t>- Коровник № 3 на 144 головы КРС, д. Гондырвай – 1465,73 кв.м.;</w:t>
      </w:r>
    </w:p>
    <w:p w:rsidR="00251D2C" w:rsidRPr="00251D2C" w:rsidRDefault="00251D2C" w:rsidP="00251D2C">
      <w:pPr>
        <w:widowControl w:val="0"/>
        <w:suppressAutoHyphens/>
        <w:autoSpaceDE w:val="0"/>
        <w:autoSpaceDN w:val="0"/>
        <w:adjustRightInd w:val="0"/>
        <w:spacing w:after="0" w:line="240" w:lineRule="auto"/>
        <w:ind w:firstLine="539"/>
        <w:jc w:val="both"/>
        <w:rPr>
          <w:rFonts w:ascii="Times New Roman" w:hAnsi="Times New Roman" w:cs="Times New Roman"/>
          <w:sz w:val="28"/>
          <w:szCs w:val="28"/>
        </w:rPr>
      </w:pPr>
      <w:r w:rsidRPr="00251D2C">
        <w:rPr>
          <w:rFonts w:ascii="Times New Roman" w:hAnsi="Times New Roman" w:cs="Times New Roman"/>
          <w:sz w:val="28"/>
          <w:szCs w:val="28"/>
        </w:rPr>
        <w:t xml:space="preserve">- Телятник на 170 голов, </w:t>
      </w:r>
      <w:proofErr w:type="gramStart"/>
      <w:r w:rsidRPr="00251D2C">
        <w:rPr>
          <w:rFonts w:ascii="Times New Roman" w:hAnsi="Times New Roman" w:cs="Times New Roman"/>
          <w:sz w:val="28"/>
          <w:szCs w:val="28"/>
        </w:rPr>
        <w:t>Старые</w:t>
      </w:r>
      <w:proofErr w:type="gramEnd"/>
      <w:r w:rsidRPr="00251D2C">
        <w:rPr>
          <w:rFonts w:ascii="Times New Roman" w:hAnsi="Times New Roman" w:cs="Times New Roman"/>
          <w:sz w:val="28"/>
          <w:szCs w:val="28"/>
        </w:rPr>
        <w:t xml:space="preserve"> </w:t>
      </w:r>
      <w:proofErr w:type="spellStart"/>
      <w:r w:rsidRPr="00251D2C">
        <w:rPr>
          <w:rFonts w:ascii="Times New Roman" w:hAnsi="Times New Roman" w:cs="Times New Roman"/>
          <w:sz w:val="28"/>
          <w:szCs w:val="28"/>
        </w:rPr>
        <w:t>Быги</w:t>
      </w:r>
      <w:proofErr w:type="spellEnd"/>
      <w:r w:rsidRPr="00251D2C">
        <w:rPr>
          <w:rFonts w:ascii="Times New Roman" w:hAnsi="Times New Roman" w:cs="Times New Roman"/>
          <w:sz w:val="28"/>
          <w:szCs w:val="28"/>
        </w:rPr>
        <w:t xml:space="preserve"> – 1275,0 кв.м.;</w:t>
      </w:r>
    </w:p>
    <w:p w:rsidR="00251D2C" w:rsidRPr="00251D2C" w:rsidRDefault="00251D2C" w:rsidP="00251D2C">
      <w:pPr>
        <w:widowControl w:val="0"/>
        <w:suppressAutoHyphens/>
        <w:autoSpaceDE w:val="0"/>
        <w:autoSpaceDN w:val="0"/>
        <w:adjustRightInd w:val="0"/>
        <w:spacing w:after="0" w:line="240" w:lineRule="auto"/>
        <w:ind w:firstLine="539"/>
        <w:jc w:val="both"/>
        <w:rPr>
          <w:rFonts w:ascii="Times New Roman" w:hAnsi="Times New Roman" w:cs="Times New Roman"/>
          <w:sz w:val="28"/>
          <w:szCs w:val="28"/>
        </w:rPr>
      </w:pPr>
      <w:proofErr w:type="gramStart"/>
      <w:r w:rsidRPr="00251D2C">
        <w:rPr>
          <w:rFonts w:ascii="Times New Roman" w:hAnsi="Times New Roman" w:cs="Times New Roman"/>
          <w:sz w:val="28"/>
          <w:szCs w:val="28"/>
        </w:rPr>
        <w:t xml:space="preserve">- Строительство детского сада-ясли на 50 мест в с. Сосновка Шарканского района  Удмуртской Республики – 2265,51 кв.м; </w:t>
      </w:r>
      <w:proofErr w:type="gramEnd"/>
    </w:p>
    <w:p w:rsidR="00251D2C" w:rsidRDefault="00251D2C" w:rsidP="00251D2C">
      <w:pPr>
        <w:widowControl w:val="0"/>
        <w:suppressAutoHyphens/>
        <w:autoSpaceDE w:val="0"/>
        <w:autoSpaceDN w:val="0"/>
        <w:adjustRightInd w:val="0"/>
        <w:spacing w:after="0" w:line="240" w:lineRule="auto"/>
        <w:ind w:firstLine="539"/>
        <w:jc w:val="both"/>
        <w:rPr>
          <w:rFonts w:ascii="Times New Roman" w:hAnsi="Times New Roman" w:cs="Times New Roman"/>
          <w:sz w:val="28"/>
          <w:szCs w:val="28"/>
          <w:highlight w:val="yellow"/>
        </w:rPr>
      </w:pPr>
      <w:proofErr w:type="gramStart"/>
      <w:r w:rsidRPr="00251D2C">
        <w:rPr>
          <w:rFonts w:ascii="Times New Roman" w:hAnsi="Times New Roman" w:cs="Times New Roman"/>
          <w:sz w:val="28"/>
          <w:szCs w:val="28"/>
        </w:rPr>
        <w:t>- Строительство Дома культуры на 150 мест в с. Мишкино Шарканского района Удмуртской Республики – 991,2 кв.м;</w:t>
      </w:r>
      <w:proofErr w:type="gramEnd"/>
    </w:p>
    <w:p w:rsidR="00306004" w:rsidRDefault="00306004" w:rsidP="00251D2C">
      <w:pPr>
        <w:widowControl w:val="0"/>
        <w:suppressAutoHyphens/>
        <w:spacing w:after="0" w:line="240" w:lineRule="auto"/>
        <w:jc w:val="both"/>
        <w:rPr>
          <w:rFonts w:ascii="Times New Roman" w:hAnsi="Times New Roman" w:cs="Times New Roman"/>
          <w:b/>
          <w:i/>
          <w:sz w:val="28"/>
          <w:szCs w:val="28"/>
        </w:rPr>
      </w:pPr>
    </w:p>
    <w:p w:rsidR="00A43451" w:rsidRDefault="00A43451" w:rsidP="00767A2B">
      <w:pPr>
        <w:widowControl w:val="0"/>
        <w:suppressAutoHyphens/>
        <w:spacing w:after="240" w:line="240" w:lineRule="auto"/>
        <w:jc w:val="both"/>
        <w:rPr>
          <w:rFonts w:ascii="Times New Roman" w:eastAsia="Times New Roman" w:hAnsi="Times New Roman" w:cs="Times New Roman"/>
          <w:b/>
          <w:i/>
          <w:sz w:val="28"/>
          <w:szCs w:val="28"/>
        </w:rPr>
      </w:pPr>
      <w:r w:rsidRPr="00460273">
        <w:rPr>
          <w:rFonts w:ascii="Times New Roman" w:hAnsi="Times New Roman" w:cs="Times New Roman"/>
          <w:b/>
          <w:i/>
          <w:sz w:val="28"/>
          <w:szCs w:val="28"/>
        </w:rPr>
        <w:t xml:space="preserve">Реализация подпрограммы </w:t>
      </w:r>
      <w:r w:rsidRPr="00A43451">
        <w:rPr>
          <w:rFonts w:ascii="Times New Roman" w:hAnsi="Times New Roman" w:cs="Times New Roman"/>
          <w:b/>
          <w:i/>
          <w:sz w:val="28"/>
          <w:szCs w:val="28"/>
        </w:rPr>
        <w:t>«</w:t>
      </w:r>
      <w:r w:rsidR="002862AB" w:rsidRPr="002862AB">
        <w:rPr>
          <w:rFonts w:ascii="Times New Roman" w:eastAsia="Times New Roman" w:hAnsi="Times New Roman" w:cs="Times New Roman"/>
          <w:b/>
          <w:i/>
          <w:sz w:val="28"/>
          <w:szCs w:val="28"/>
        </w:rPr>
        <w:t>Содержание и развитие жилищного хозяйства</w:t>
      </w:r>
      <w:r w:rsidRPr="00A43451">
        <w:rPr>
          <w:rFonts w:ascii="Times New Roman" w:hAnsi="Times New Roman" w:cs="Times New Roman"/>
          <w:b/>
          <w:i/>
          <w:sz w:val="28"/>
          <w:szCs w:val="28"/>
        </w:rPr>
        <w:t>»</w:t>
      </w:r>
    </w:p>
    <w:p w:rsidR="00A43451" w:rsidRPr="005A0460" w:rsidRDefault="00A43451" w:rsidP="00767A2B">
      <w:pPr>
        <w:widowControl w:val="0"/>
        <w:suppressAutoHyphens/>
        <w:spacing w:after="0" w:line="240" w:lineRule="auto"/>
        <w:ind w:firstLine="708"/>
        <w:jc w:val="both"/>
        <w:rPr>
          <w:rFonts w:ascii="Times New Roman" w:hAnsi="Times New Roman" w:cs="Times New Roman"/>
          <w:bCs/>
          <w:iCs/>
          <w:sz w:val="28"/>
          <w:szCs w:val="28"/>
        </w:rPr>
      </w:pPr>
      <w:r w:rsidRPr="003C591A">
        <w:rPr>
          <w:rFonts w:ascii="Times New Roman" w:hAnsi="Times New Roman" w:cs="Times New Roman"/>
          <w:b/>
          <w:i/>
          <w:sz w:val="28"/>
          <w:szCs w:val="28"/>
        </w:rPr>
        <w:t>Координатором подпрограммы</w:t>
      </w:r>
      <w:r w:rsidRPr="005A0460">
        <w:rPr>
          <w:rFonts w:ascii="Times New Roman" w:hAnsi="Times New Roman" w:cs="Times New Roman"/>
          <w:bCs/>
          <w:iCs/>
          <w:sz w:val="28"/>
          <w:szCs w:val="28"/>
        </w:rPr>
        <w:t xml:space="preserve"> является </w:t>
      </w:r>
      <w:r w:rsidR="002862AB">
        <w:rPr>
          <w:rFonts w:ascii="Times New Roman" w:hAnsi="Times New Roman" w:cs="Times New Roman"/>
          <w:bCs/>
          <w:iCs/>
          <w:sz w:val="28"/>
          <w:szCs w:val="28"/>
        </w:rPr>
        <w:t>з</w:t>
      </w:r>
      <w:r w:rsidR="002862AB" w:rsidRPr="002862AB">
        <w:rPr>
          <w:rFonts w:ascii="Times New Roman" w:hAnsi="Times New Roman" w:cs="Times New Roman"/>
          <w:bCs/>
          <w:iCs/>
          <w:color w:val="000000"/>
          <w:sz w:val="28"/>
          <w:szCs w:val="28"/>
        </w:rPr>
        <w:t>аместитель главы Администрации муниципального образования «Муниципальный округ  Шарканский район Удмуртской Республики»</w:t>
      </w:r>
      <w:r w:rsidRPr="005A0460">
        <w:rPr>
          <w:rFonts w:ascii="Times New Roman" w:hAnsi="Times New Roman" w:cs="Times New Roman"/>
          <w:bCs/>
          <w:iCs/>
          <w:sz w:val="28"/>
          <w:szCs w:val="28"/>
        </w:rPr>
        <w:t>.</w:t>
      </w:r>
      <w:r w:rsidRPr="005A0460">
        <w:rPr>
          <w:rFonts w:ascii="Times New Roman" w:hAnsi="Times New Roman" w:cs="Times New Roman"/>
          <w:bCs/>
          <w:iCs/>
          <w:sz w:val="28"/>
          <w:szCs w:val="28"/>
        </w:rPr>
        <w:tab/>
      </w:r>
    </w:p>
    <w:p w:rsidR="00A43451" w:rsidRPr="005A0460" w:rsidRDefault="00A43451" w:rsidP="00767A2B">
      <w:pPr>
        <w:widowControl w:val="0"/>
        <w:suppressAutoHyphens/>
        <w:spacing w:after="0" w:line="240" w:lineRule="auto"/>
        <w:ind w:firstLine="708"/>
        <w:jc w:val="both"/>
        <w:rPr>
          <w:rFonts w:ascii="Times New Roman" w:hAnsi="Times New Roman" w:cs="Times New Roman"/>
          <w:bCs/>
          <w:iCs/>
          <w:sz w:val="28"/>
          <w:szCs w:val="28"/>
        </w:rPr>
      </w:pPr>
      <w:r w:rsidRPr="003C591A">
        <w:rPr>
          <w:rFonts w:ascii="Times New Roman" w:hAnsi="Times New Roman" w:cs="Times New Roman"/>
          <w:b/>
          <w:i/>
          <w:sz w:val="28"/>
          <w:szCs w:val="28"/>
        </w:rPr>
        <w:t>Ответственный исполнитель</w:t>
      </w:r>
      <w:r w:rsidRPr="005A0460">
        <w:rPr>
          <w:rFonts w:ascii="Times New Roman" w:hAnsi="Times New Roman" w:cs="Times New Roman"/>
          <w:bCs/>
          <w:iCs/>
          <w:sz w:val="28"/>
          <w:szCs w:val="28"/>
        </w:rPr>
        <w:t xml:space="preserve"> - </w:t>
      </w:r>
      <w:r w:rsidR="002862AB">
        <w:rPr>
          <w:rFonts w:ascii="Times New Roman" w:hAnsi="Times New Roman" w:cs="Times New Roman"/>
          <w:bCs/>
          <w:iCs/>
          <w:sz w:val="28"/>
          <w:szCs w:val="28"/>
        </w:rPr>
        <w:t>о</w:t>
      </w:r>
      <w:r w:rsidR="002862AB" w:rsidRPr="002862AB">
        <w:rPr>
          <w:rFonts w:ascii="Times New Roman" w:eastAsia="Times New Roman" w:hAnsi="Times New Roman" w:cs="Times New Roman"/>
          <w:bCs/>
          <w:iCs/>
          <w:sz w:val="28"/>
          <w:szCs w:val="28"/>
        </w:rPr>
        <w:t>тдел строительства и ЖКХ Администрации муниципального образования «Муниципальный округ Шарканский район Удмуртской Республики»</w:t>
      </w:r>
      <w:r w:rsidR="002862AB">
        <w:rPr>
          <w:rFonts w:ascii="Times New Roman" w:eastAsia="Times New Roman" w:hAnsi="Times New Roman" w:cs="Times New Roman"/>
          <w:bCs/>
          <w:iCs/>
          <w:sz w:val="28"/>
          <w:szCs w:val="28"/>
        </w:rPr>
        <w:t>.</w:t>
      </w:r>
    </w:p>
    <w:p w:rsidR="005A0460" w:rsidRPr="005A0460" w:rsidRDefault="00A43451" w:rsidP="00767A2B">
      <w:pPr>
        <w:widowControl w:val="0"/>
        <w:suppressAutoHyphens/>
        <w:spacing w:after="0" w:line="240" w:lineRule="auto"/>
        <w:ind w:firstLine="708"/>
        <w:jc w:val="both"/>
        <w:rPr>
          <w:rFonts w:ascii="Times New Roman" w:hAnsi="Times New Roman" w:cs="Times New Roman"/>
          <w:bCs/>
          <w:iCs/>
          <w:sz w:val="28"/>
          <w:szCs w:val="28"/>
        </w:rPr>
      </w:pPr>
      <w:r w:rsidRPr="003C591A">
        <w:rPr>
          <w:rFonts w:ascii="Times New Roman" w:hAnsi="Times New Roman" w:cs="Times New Roman"/>
          <w:b/>
          <w:i/>
          <w:sz w:val="28"/>
          <w:szCs w:val="28"/>
        </w:rPr>
        <w:t>Соисполнитель</w:t>
      </w:r>
      <w:r w:rsidRPr="005A0460">
        <w:rPr>
          <w:rFonts w:ascii="Times New Roman" w:hAnsi="Times New Roman" w:cs="Times New Roman"/>
          <w:bCs/>
          <w:iCs/>
          <w:sz w:val="28"/>
          <w:szCs w:val="28"/>
        </w:rPr>
        <w:t xml:space="preserve"> -</w:t>
      </w:r>
      <w:r w:rsidR="005A0460">
        <w:rPr>
          <w:rFonts w:ascii="Times New Roman" w:hAnsi="Times New Roman" w:cs="Times New Roman"/>
          <w:bCs/>
          <w:iCs/>
          <w:sz w:val="28"/>
          <w:szCs w:val="28"/>
        </w:rPr>
        <w:t xml:space="preserve"> </w:t>
      </w:r>
      <w:r w:rsidR="002862AB">
        <w:rPr>
          <w:rFonts w:ascii="Times New Roman" w:hAnsi="Times New Roman" w:cs="Times New Roman"/>
          <w:bCs/>
          <w:iCs/>
          <w:sz w:val="28"/>
          <w:szCs w:val="28"/>
        </w:rPr>
        <w:t>о</w:t>
      </w:r>
      <w:r w:rsidR="002862AB" w:rsidRPr="002862AB">
        <w:rPr>
          <w:rFonts w:ascii="Times New Roman" w:hAnsi="Times New Roman" w:cs="Times New Roman"/>
          <w:bCs/>
          <w:iCs/>
          <w:sz w:val="28"/>
          <w:szCs w:val="28"/>
        </w:rPr>
        <w:t>тдел по управлению муниципальной собственностью Администрации муниципального образования «Муниципальный округ Шарканский район Удмуртской Республики»</w:t>
      </w:r>
      <w:r w:rsidR="005A0460" w:rsidRPr="005A0460">
        <w:rPr>
          <w:rFonts w:ascii="Times New Roman" w:hAnsi="Times New Roman" w:cs="Times New Roman"/>
          <w:bCs/>
          <w:iCs/>
          <w:sz w:val="28"/>
          <w:szCs w:val="28"/>
        </w:rPr>
        <w:t>.</w:t>
      </w:r>
    </w:p>
    <w:p w:rsidR="00A43451" w:rsidRDefault="00A43451" w:rsidP="00767A2B">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3C591A">
        <w:rPr>
          <w:rFonts w:ascii="Times New Roman" w:hAnsi="Times New Roman" w:cs="Times New Roman"/>
          <w:b/>
          <w:i/>
          <w:sz w:val="28"/>
          <w:szCs w:val="28"/>
        </w:rPr>
        <w:t>Цель подпрограммы</w:t>
      </w:r>
      <w:r w:rsidRPr="005A0460">
        <w:rPr>
          <w:rFonts w:ascii="Times New Roman" w:hAnsi="Times New Roman" w:cs="Times New Roman"/>
          <w:bCs/>
          <w:iCs/>
          <w:sz w:val="28"/>
          <w:szCs w:val="28"/>
        </w:rPr>
        <w:t xml:space="preserve"> - </w:t>
      </w:r>
      <w:r w:rsidR="002862AB">
        <w:rPr>
          <w:rFonts w:ascii="Times New Roman" w:hAnsi="Times New Roman" w:cs="Times New Roman"/>
          <w:bCs/>
          <w:iCs/>
          <w:sz w:val="28"/>
          <w:szCs w:val="28"/>
        </w:rPr>
        <w:t>с</w:t>
      </w:r>
      <w:r w:rsidR="002862AB" w:rsidRPr="002862AB">
        <w:rPr>
          <w:rFonts w:ascii="Times New Roman" w:hAnsi="Times New Roman" w:cs="Times New Roman"/>
          <w:bCs/>
          <w:iCs/>
          <w:sz w:val="28"/>
          <w:szCs w:val="28"/>
        </w:rPr>
        <w:t>оздание безопасных и благоприятных условий проживания граждан в многоквартирных и жилых домах на территории муниципального образования «Муниципальный округ Шарканский район Удмуртской Республики», повышение качества жилищно-коммунальных услуг</w:t>
      </w:r>
      <w:r w:rsidRPr="00443696">
        <w:rPr>
          <w:rFonts w:ascii="Times New Roman" w:eastAsia="Times New Roman" w:hAnsi="Times New Roman" w:cs="Times New Roman"/>
          <w:sz w:val="28"/>
          <w:szCs w:val="28"/>
        </w:rPr>
        <w:t>.</w:t>
      </w:r>
    </w:p>
    <w:p w:rsidR="002A74FD" w:rsidRDefault="002A74FD" w:rsidP="00767A2B">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p>
    <w:p w:rsidR="00056C6D" w:rsidRPr="00056C6D" w:rsidRDefault="00056C6D" w:rsidP="00056C6D">
      <w:pPr>
        <w:widowControl w:val="0"/>
        <w:suppressAutoHyphens/>
        <w:spacing w:after="0" w:line="240" w:lineRule="auto"/>
        <w:ind w:firstLine="709"/>
        <w:jc w:val="both"/>
        <w:rPr>
          <w:rFonts w:ascii="Times New Roman" w:eastAsia="Times New Roman" w:hAnsi="Times New Roman" w:cs="Times New Roman"/>
          <w:sz w:val="28"/>
          <w:szCs w:val="28"/>
        </w:rPr>
      </w:pPr>
      <w:r w:rsidRPr="00056C6D">
        <w:rPr>
          <w:rFonts w:ascii="Times New Roman" w:eastAsia="Times New Roman" w:hAnsi="Times New Roman" w:cs="Times New Roman"/>
          <w:sz w:val="28"/>
          <w:szCs w:val="28"/>
        </w:rPr>
        <w:t>По программе «Обеспечение жильем молодых семей» выдано свидетельство на получение социальной выплаты для улучшения жилищных условий на сумму 748,44 тыс. руб. (1 многодетная семья).</w:t>
      </w:r>
    </w:p>
    <w:p w:rsidR="00056C6D" w:rsidRDefault="00056C6D" w:rsidP="00056C6D">
      <w:pPr>
        <w:widowControl w:val="0"/>
        <w:suppressAutoHyphens/>
        <w:spacing w:after="0" w:line="240" w:lineRule="auto"/>
        <w:ind w:firstLine="709"/>
        <w:jc w:val="both"/>
        <w:rPr>
          <w:rFonts w:ascii="Times New Roman" w:eastAsia="Times New Roman" w:hAnsi="Times New Roman" w:cs="Times New Roman"/>
          <w:sz w:val="28"/>
          <w:szCs w:val="28"/>
        </w:rPr>
      </w:pPr>
      <w:r w:rsidRPr="00056C6D">
        <w:rPr>
          <w:rFonts w:ascii="Times New Roman" w:eastAsia="Times New Roman" w:hAnsi="Times New Roman" w:cs="Times New Roman"/>
          <w:sz w:val="28"/>
          <w:szCs w:val="28"/>
        </w:rPr>
        <w:t xml:space="preserve">В рамках </w:t>
      </w:r>
      <w:proofErr w:type="gramStart"/>
      <w:r w:rsidRPr="00056C6D">
        <w:rPr>
          <w:rFonts w:ascii="Times New Roman" w:eastAsia="Times New Roman" w:hAnsi="Times New Roman" w:cs="Times New Roman"/>
          <w:sz w:val="28"/>
          <w:szCs w:val="28"/>
        </w:rPr>
        <w:t>гос. программы</w:t>
      </w:r>
      <w:proofErr w:type="gramEnd"/>
      <w:r w:rsidRPr="00056C6D">
        <w:rPr>
          <w:rFonts w:ascii="Times New Roman" w:eastAsia="Times New Roman" w:hAnsi="Times New Roman" w:cs="Times New Roman"/>
          <w:sz w:val="28"/>
          <w:szCs w:val="28"/>
        </w:rPr>
        <w:t xml:space="preserve"> «Комплексно</w:t>
      </w:r>
      <w:r>
        <w:rPr>
          <w:rFonts w:ascii="Times New Roman" w:eastAsia="Times New Roman" w:hAnsi="Times New Roman" w:cs="Times New Roman"/>
          <w:sz w:val="28"/>
          <w:szCs w:val="28"/>
        </w:rPr>
        <w:t xml:space="preserve">е развитие сельских территорий» </w:t>
      </w:r>
      <w:r w:rsidRPr="00056C6D">
        <w:rPr>
          <w:rFonts w:ascii="Times New Roman" w:eastAsia="Times New Roman" w:hAnsi="Times New Roman" w:cs="Times New Roman"/>
          <w:sz w:val="28"/>
          <w:szCs w:val="28"/>
        </w:rPr>
        <w:lastRenderedPageBreak/>
        <w:t>выданы свидетельства на строительство жилья в сельской местности семи многодетным, и одной семьей с двумя детьми, ожидающим пополнения, осуществляющим трудовую деятельность в сфере АПК на сумму 8 979,77 тыс. руб.</w:t>
      </w:r>
    </w:p>
    <w:p w:rsidR="0089664F" w:rsidRPr="000D0409" w:rsidRDefault="006346C8" w:rsidP="000D0409">
      <w:pPr>
        <w:widowControl w:val="0"/>
        <w:suppressAutoHyphens/>
        <w:spacing w:after="0" w:line="240" w:lineRule="auto"/>
        <w:ind w:firstLine="709"/>
        <w:jc w:val="both"/>
        <w:rPr>
          <w:rFonts w:ascii="Times New Roman" w:eastAsia="Times New Roman" w:hAnsi="Times New Roman" w:cs="Times New Roman"/>
          <w:sz w:val="28"/>
          <w:szCs w:val="28"/>
        </w:rPr>
      </w:pPr>
      <w:r w:rsidRPr="006346C8">
        <w:rPr>
          <w:rFonts w:ascii="Times New Roman" w:eastAsia="Times New Roman" w:hAnsi="Times New Roman" w:cs="Times New Roman"/>
          <w:sz w:val="28"/>
          <w:szCs w:val="28"/>
        </w:rPr>
        <w:t>В ходе реализации Региональной адресной программы в 2022 году расселено 12 семей (417 м</w:t>
      </w:r>
      <w:proofErr w:type="gramStart"/>
      <w:r w:rsidRPr="006346C8">
        <w:rPr>
          <w:rFonts w:ascii="Times New Roman" w:eastAsia="Times New Roman" w:hAnsi="Times New Roman" w:cs="Times New Roman"/>
          <w:sz w:val="28"/>
          <w:szCs w:val="28"/>
        </w:rPr>
        <w:t>2</w:t>
      </w:r>
      <w:proofErr w:type="gramEnd"/>
      <w:r w:rsidRPr="006346C8">
        <w:rPr>
          <w:rFonts w:ascii="Times New Roman" w:eastAsia="Times New Roman" w:hAnsi="Times New Roman" w:cs="Times New Roman"/>
          <w:sz w:val="28"/>
          <w:szCs w:val="28"/>
        </w:rPr>
        <w:t xml:space="preserve">) путем заключения соглашений об изъятии жилых помещений, предусматривающих </w:t>
      </w:r>
      <w:proofErr w:type="spellStart"/>
      <w:r w:rsidRPr="006346C8">
        <w:rPr>
          <w:rFonts w:ascii="Times New Roman" w:eastAsia="Times New Roman" w:hAnsi="Times New Roman" w:cs="Times New Roman"/>
          <w:sz w:val="28"/>
          <w:szCs w:val="28"/>
        </w:rPr>
        <w:t>выплатy</w:t>
      </w:r>
      <w:proofErr w:type="spellEnd"/>
      <w:r w:rsidRPr="006346C8">
        <w:rPr>
          <w:rFonts w:ascii="Times New Roman" w:eastAsia="Times New Roman" w:hAnsi="Times New Roman" w:cs="Times New Roman"/>
          <w:sz w:val="28"/>
          <w:szCs w:val="28"/>
        </w:rPr>
        <w:t xml:space="preserve"> гражданам возмещения за изымаемое жилое помещение. Размер возмещения за изымаемое жилое помещение составил 15 433,0 тыс. руб. Заключен контракт с ООО «</w:t>
      </w:r>
      <w:proofErr w:type="spellStart"/>
      <w:r w:rsidRPr="006346C8">
        <w:rPr>
          <w:rFonts w:ascii="Times New Roman" w:eastAsia="Times New Roman" w:hAnsi="Times New Roman" w:cs="Times New Roman"/>
          <w:sz w:val="28"/>
          <w:szCs w:val="28"/>
        </w:rPr>
        <w:t>Ремист</w:t>
      </w:r>
      <w:proofErr w:type="spellEnd"/>
      <w:r w:rsidRPr="006346C8">
        <w:rPr>
          <w:rFonts w:ascii="Times New Roman" w:eastAsia="Times New Roman" w:hAnsi="Times New Roman" w:cs="Times New Roman"/>
          <w:sz w:val="28"/>
          <w:szCs w:val="28"/>
        </w:rPr>
        <w:t>» на строительство многоквартирного дома (639,58 м</w:t>
      </w:r>
      <w:proofErr w:type="gramStart"/>
      <w:r w:rsidRPr="006346C8">
        <w:rPr>
          <w:rFonts w:ascii="Times New Roman" w:eastAsia="Times New Roman" w:hAnsi="Times New Roman" w:cs="Times New Roman"/>
          <w:sz w:val="28"/>
          <w:szCs w:val="28"/>
        </w:rPr>
        <w:t>2</w:t>
      </w:r>
      <w:proofErr w:type="gramEnd"/>
      <w:r w:rsidRPr="006346C8">
        <w:rPr>
          <w:rFonts w:ascii="Times New Roman" w:eastAsia="Times New Roman" w:hAnsi="Times New Roman" w:cs="Times New Roman"/>
          <w:sz w:val="28"/>
          <w:szCs w:val="28"/>
        </w:rPr>
        <w:t>) на сумму 55 141,9 тыс. руб.</w:t>
      </w:r>
    </w:p>
    <w:p w:rsidR="00A43451" w:rsidRDefault="00A43451" w:rsidP="00767A2B">
      <w:pPr>
        <w:widowControl w:val="0"/>
        <w:tabs>
          <w:tab w:val="left" w:pos="4995"/>
        </w:tabs>
        <w:suppressAutoHyphens/>
        <w:autoSpaceDE w:val="0"/>
        <w:autoSpaceDN w:val="0"/>
        <w:adjustRightInd w:val="0"/>
        <w:spacing w:after="0" w:line="240" w:lineRule="auto"/>
        <w:jc w:val="both"/>
        <w:rPr>
          <w:rFonts w:ascii="Times New Roman" w:eastAsia="Times New Roman" w:hAnsi="Times New Roman" w:cs="Times New Roman"/>
          <w:b/>
          <w:i/>
          <w:sz w:val="28"/>
          <w:szCs w:val="28"/>
        </w:rPr>
      </w:pPr>
      <w:r w:rsidRPr="00460273">
        <w:rPr>
          <w:rFonts w:ascii="Times New Roman" w:hAnsi="Times New Roman" w:cs="Times New Roman"/>
          <w:b/>
          <w:i/>
          <w:sz w:val="28"/>
          <w:szCs w:val="28"/>
        </w:rPr>
        <w:t xml:space="preserve"> Реализация подпрограммы </w:t>
      </w:r>
      <w:r w:rsidRPr="00A43451">
        <w:rPr>
          <w:rFonts w:ascii="Times New Roman" w:hAnsi="Times New Roman" w:cs="Times New Roman"/>
          <w:b/>
          <w:i/>
          <w:sz w:val="28"/>
          <w:szCs w:val="28"/>
        </w:rPr>
        <w:t>«</w:t>
      </w:r>
      <w:r w:rsidR="00D072A5" w:rsidRPr="00D072A5">
        <w:rPr>
          <w:rFonts w:ascii="Times New Roman" w:eastAsia="Times New Roman" w:hAnsi="Times New Roman" w:cs="Times New Roman"/>
          <w:b/>
          <w:i/>
          <w:sz w:val="28"/>
          <w:szCs w:val="28"/>
        </w:rPr>
        <w:t>Содержание и развитие коммунальной инфраструктуры</w:t>
      </w:r>
      <w:r w:rsidRPr="00A43451">
        <w:rPr>
          <w:rFonts w:ascii="Times New Roman" w:eastAsia="Times New Roman" w:hAnsi="Times New Roman" w:cs="Times New Roman"/>
          <w:b/>
          <w:i/>
          <w:sz w:val="28"/>
          <w:szCs w:val="28"/>
        </w:rPr>
        <w:t>»</w:t>
      </w:r>
    </w:p>
    <w:p w:rsidR="00A43451" w:rsidRDefault="00A43451" w:rsidP="00767A2B">
      <w:pPr>
        <w:widowControl w:val="0"/>
        <w:suppressAutoHyphens/>
        <w:spacing w:after="0" w:line="240" w:lineRule="auto"/>
        <w:ind w:firstLine="708"/>
        <w:jc w:val="both"/>
        <w:rPr>
          <w:rFonts w:ascii="Times New Roman" w:hAnsi="Times New Roman" w:cs="Times New Roman"/>
          <w:b/>
          <w:i/>
          <w:sz w:val="28"/>
          <w:szCs w:val="28"/>
        </w:rPr>
      </w:pPr>
    </w:p>
    <w:p w:rsidR="00A43451" w:rsidRPr="005A0460" w:rsidRDefault="00A43451" w:rsidP="00767A2B">
      <w:pPr>
        <w:widowControl w:val="0"/>
        <w:suppressAutoHyphens/>
        <w:spacing w:after="0" w:line="240" w:lineRule="auto"/>
        <w:ind w:firstLine="708"/>
        <w:jc w:val="both"/>
        <w:rPr>
          <w:rFonts w:ascii="Times New Roman" w:hAnsi="Times New Roman" w:cs="Times New Roman"/>
          <w:bCs/>
          <w:iCs/>
          <w:sz w:val="28"/>
          <w:szCs w:val="28"/>
        </w:rPr>
      </w:pPr>
      <w:r w:rsidRPr="003C591A">
        <w:rPr>
          <w:rFonts w:ascii="Times New Roman" w:hAnsi="Times New Roman" w:cs="Times New Roman"/>
          <w:b/>
          <w:i/>
          <w:sz w:val="28"/>
          <w:szCs w:val="28"/>
        </w:rPr>
        <w:t>Координатором подпрограммы</w:t>
      </w:r>
      <w:r w:rsidRPr="005A0460">
        <w:rPr>
          <w:rFonts w:ascii="Times New Roman" w:hAnsi="Times New Roman" w:cs="Times New Roman"/>
          <w:bCs/>
          <w:iCs/>
          <w:sz w:val="28"/>
          <w:szCs w:val="28"/>
        </w:rPr>
        <w:t xml:space="preserve"> является </w:t>
      </w:r>
      <w:r w:rsidR="00D072A5">
        <w:rPr>
          <w:rFonts w:ascii="Times New Roman" w:hAnsi="Times New Roman" w:cs="Times New Roman"/>
          <w:bCs/>
          <w:iCs/>
          <w:sz w:val="28"/>
          <w:szCs w:val="28"/>
        </w:rPr>
        <w:t>з</w:t>
      </w:r>
      <w:r w:rsidR="00D072A5" w:rsidRPr="00D072A5">
        <w:rPr>
          <w:rFonts w:ascii="Times New Roman" w:hAnsi="Times New Roman" w:cs="Times New Roman"/>
          <w:bCs/>
          <w:iCs/>
          <w:color w:val="000000"/>
          <w:sz w:val="28"/>
          <w:szCs w:val="28"/>
        </w:rPr>
        <w:t>аместитель главы Администрации муниципального образования «Муниципальный округ Шарканский район Удмуртской Республики</w:t>
      </w:r>
      <w:r w:rsidR="00D072A5">
        <w:rPr>
          <w:rFonts w:ascii="Times New Roman" w:hAnsi="Times New Roman" w:cs="Times New Roman"/>
          <w:bCs/>
          <w:iCs/>
          <w:color w:val="000000"/>
          <w:sz w:val="28"/>
          <w:szCs w:val="28"/>
        </w:rPr>
        <w:t>»</w:t>
      </w:r>
      <w:r w:rsidRPr="005A0460">
        <w:rPr>
          <w:rFonts w:ascii="Times New Roman" w:hAnsi="Times New Roman" w:cs="Times New Roman"/>
          <w:bCs/>
          <w:iCs/>
          <w:sz w:val="28"/>
          <w:szCs w:val="28"/>
        </w:rPr>
        <w:t>.</w:t>
      </w:r>
      <w:r w:rsidRPr="005A0460">
        <w:rPr>
          <w:rFonts w:ascii="Times New Roman" w:hAnsi="Times New Roman" w:cs="Times New Roman"/>
          <w:bCs/>
          <w:iCs/>
          <w:sz w:val="28"/>
          <w:szCs w:val="28"/>
        </w:rPr>
        <w:tab/>
      </w:r>
    </w:p>
    <w:p w:rsidR="00A43451" w:rsidRPr="005A0460" w:rsidRDefault="00A43451" w:rsidP="00767A2B">
      <w:pPr>
        <w:widowControl w:val="0"/>
        <w:suppressAutoHyphens/>
        <w:spacing w:after="0" w:line="240" w:lineRule="auto"/>
        <w:ind w:firstLine="708"/>
        <w:jc w:val="both"/>
        <w:rPr>
          <w:rFonts w:ascii="Times New Roman" w:hAnsi="Times New Roman" w:cs="Times New Roman"/>
          <w:bCs/>
          <w:iCs/>
          <w:sz w:val="28"/>
          <w:szCs w:val="28"/>
        </w:rPr>
      </w:pPr>
      <w:r w:rsidRPr="003C591A">
        <w:rPr>
          <w:rFonts w:ascii="Times New Roman" w:hAnsi="Times New Roman" w:cs="Times New Roman"/>
          <w:b/>
          <w:i/>
          <w:sz w:val="28"/>
          <w:szCs w:val="28"/>
        </w:rPr>
        <w:t>Ответственный исполнитель</w:t>
      </w:r>
      <w:r w:rsidRPr="005A0460">
        <w:rPr>
          <w:rFonts w:ascii="Times New Roman" w:hAnsi="Times New Roman" w:cs="Times New Roman"/>
          <w:bCs/>
          <w:iCs/>
          <w:sz w:val="28"/>
          <w:szCs w:val="28"/>
        </w:rPr>
        <w:t xml:space="preserve"> - </w:t>
      </w:r>
      <w:r w:rsidR="00D072A5">
        <w:rPr>
          <w:rFonts w:ascii="Times New Roman" w:hAnsi="Times New Roman" w:cs="Times New Roman"/>
          <w:bCs/>
          <w:iCs/>
          <w:sz w:val="28"/>
          <w:szCs w:val="28"/>
        </w:rPr>
        <w:t>о</w:t>
      </w:r>
      <w:r w:rsidR="00D072A5" w:rsidRPr="00D072A5">
        <w:rPr>
          <w:rFonts w:ascii="Times New Roman" w:eastAsia="Times New Roman" w:hAnsi="Times New Roman" w:cs="Times New Roman"/>
          <w:bCs/>
          <w:iCs/>
          <w:sz w:val="28"/>
          <w:szCs w:val="28"/>
        </w:rPr>
        <w:t>тдел строительства и ЖКХ Администрации муниципального образования «Муниципальный округ Шарканский район Удмуртской Республики»</w:t>
      </w:r>
      <w:r w:rsidRPr="005A0460">
        <w:rPr>
          <w:rFonts w:ascii="Times New Roman" w:hAnsi="Times New Roman" w:cs="Times New Roman"/>
          <w:bCs/>
          <w:iCs/>
          <w:sz w:val="28"/>
          <w:szCs w:val="28"/>
        </w:rPr>
        <w:t>.</w:t>
      </w:r>
    </w:p>
    <w:p w:rsidR="005A0460" w:rsidRPr="005A0460" w:rsidRDefault="00A43451" w:rsidP="00767A2B">
      <w:pPr>
        <w:widowControl w:val="0"/>
        <w:suppressAutoHyphens/>
        <w:autoSpaceDE w:val="0"/>
        <w:autoSpaceDN w:val="0"/>
        <w:adjustRightInd w:val="0"/>
        <w:spacing w:after="0" w:line="240" w:lineRule="auto"/>
        <w:ind w:firstLine="708"/>
        <w:jc w:val="both"/>
        <w:rPr>
          <w:rFonts w:ascii="Times New Roman" w:hAnsi="Times New Roman" w:cs="Times New Roman"/>
          <w:bCs/>
          <w:iCs/>
          <w:sz w:val="28"/>
          <w:szCs w:val="28"/>
        </w:rPr>
      </w:pPr>
      <w:r w:rsidRPr="003C591A">
        <w:rPr>
          <w:rFonts w:ascii="Times New Roman" w:hAnsi="Times New Roman" w:cs="Times New Roman"/>
          <w:b/>
          <w:i/>
          <w:sz w:val="28"/>
          <w:szCs w:val="28"/>
        </w:rPr>
        <w:t>Соисполнитель</w:t>
      </w:r>
      <w:r w:rsidRPr="005A0460">
        <w:rPr>
          <w:rFonts w:ascii="Times New Roman" w:hAnsi="Times New Roman" w:cs="Times New Roman"/>
          <w:bCs/>
          <w:iCs/>
          <w:sz w:val="28"/>
          <w:szCs w:val="28"/>
        </w:rPr>
        <w:t xml:space="preserve"> -</w:t>
      </w:r>
      <w:r w:rsidR="00701B8A" w:rsidRPr="005A0460">
        <w:rPr>
          <w:rFonts w:ascii="Times New Roman" w:hAnsi="Times New Roman" w:cs="Times New Roman"/>
          <w:bCs/>
          <w:iCs/>
          <w:sz w:val="28"/>
          <w:szCs w:val="28"/>
        </w:rPr>
        <w:t xml:space="preserve"> </w:t>
      </w:r>
      <w:r w:rsidR="00D072A5">
        <w:rPr>
          <w:rFonts w:ascii="Times New Roman" w:hAnsi="Times New Roman" w:cs="Times New Roman"/>
          <w:bCs/>
          <w:iCs/>
          <w:sz w:val="28"/>
          <w:szCs w:val="28"/>
        </w:rPr>
        <w:t>о</w:t>
      </w:r>
      <w:r w:rsidR="00D072A5" w:rsidRPr="00D072A5">
        <w:rPr>
          <w:rFonts w:ascii="Times New Roman" w:hAnsi="Times New Roman" w:cs="Times New Roman"/>
          <w:bCs/>
          <w:iCs/>
          <w:sz w:val="28"/>
          <w:szCs w:val="28"/>
        </w:rPr>
        <w:t>тдел по управлению муниципальной собственностью Администрации муниципального образования «Муниципальный округ Шарканский район Удмуртской Республики»</w:t>
      </w:r>
      <w:r w:rsidR="00D072A5">
        <w:rPr>
          <w:rFonts w:ascii="Times New Roman" w:hAnsi="Times New Roman" w:cs="Times New Roman"/>
          <w:bCs/>
          <w:iCs/>
          <w:sz w:val="28"/>
          <w:szCs w:val="28"/>
        </w:rPr>
        <w:t>.</w:t>
      </w:r>
    </w:p>
    <w:p w:rsidR="00E86EFE" w:rsidRDefault="00A43451" w:rsidP="00767A2B">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3C591A">
        <w:rPr>
          <w:rFonts w:ascii="Times New Roman" w:hAnsi="Times New Roman" w:cs="Times New Roman"/>
          <w:b/>
          <w:i/>
          <w:sz w:val="28"/>
          <w:szCs w:val="28"/>
        </w:rPr>
        <w:t>Цель подпрограммы</w:t>
      </w:r>
      <w:r w:rsidR="00701B8A" w:rsidRPr="005A0460">
        <w:rPr>
          <w:rFonts w:ascii="Times New Roman" w:hAnsi="Times New Roman" w:cs="Times New Roman"/>
          <w:bCs/>
          <w:iCs/>
          <w:sz w:val="28"/>
          <w:szCs w:val="28"/>
        </w:rPr>
        <w:t xml:space="preserve"> </w:t>
      </w:r>
      <w:r w:rsidRPr="005A0460">
        <w:rPr>
          <w:rFonts w:ascii="Times New Roman" w:hAnsi="Times New Roman" w:cs="Times New Roman"/>
          <w:bCs/>
          <w:iCs/>
          <w:sz w:val="28"/>
          <w:szCs w:val="28"/>
        </w:rPr>
        <w:t xml:space="preserve">- </w:t>
      </w:r>
      <w:r w:rsidR="00D072A5">
        <w:rPr>
          <w:rFonts w:ascii="Times New Roman" w:hAnsi="Times New Roman" w:cs="Times New Roman"/>
          <w:bCs/>
          <w:iCs/>
          <w:sz w:val="28"/>
          <w:szCs w:val="28"/>
        </w:rPr>
        <w:t>о</w:t>
      </w:r>
      <w:r w:rsidR="00D072A5" w:rsidRPr="00D072A5">
        <w:rPr>
          <w:rFonts w:ascii="Times New Roman" w:hAnsi="Times New Roman" w:cs="Times New Roman"/>
          <w:sz w:val="28"/>
          <w:szCs w:val="28"/>
        </w:rPr>
        <w:t>беспечение надежной и эффективной работы инженерно-коммунальной инфраструктуры Шарканского района, ее развитие с учетом потребности в новых мощностях, обеспечение потребителей необходимым набором коммунальных услуг, отвечающих по качеству установленным нормативным требованиям.</w:t>
      </w:r>
    </w:p>
    <w:p w:rsidR="00041EF1" w:rsidRDefault="00041EF1" w:rsidP="00767A2B">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p>
    <w:p w:rsidR="006346C8" w:rsidRDefault="006346C8" w:rsidP="00767A2B">
      <w:pPr>
        <w:widowControl w:val="0"/>
        <w:tabs>
          <w:tab w:val="left" w:pos="85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highlight w:val="yellow"/>
        </w:rPr>
      </w:pPr>
      <w:r w:rsidRPr="006346C8">
        <w:rPr>
          <w:rFonts w:ascii="Times New Roman" w:eastAsia="Times New Roman" w:hAnsi="Times New Roman" w:cs="Times New Roman"/>
          <w:sz w:val="28"/>
          <w:szCs w:val="28"/>
        </w:rPr>
        <w:t>В рамках выполнения мероприятий в области поддержки и развития коммунального хозяйства в Удмуртской Республике, направленных на повышение надежности, устойчивости и экономичности жилищно-коммунального хозяйства в Удмуртской Республике на 2022 год по 5 объектам освоено 2348,247 тыс. руб., заменено 714 м. ветхих сетей водоснабжения, отремонтирована 1 артезианская скважина:</w:t>
      </w:r>
      <w:r w:rsidRPr="006346C8">
        <w:rPr>
          <w:rFonts w:ascii="Times New Roman" w:eastAsia="Times New Roman" w:hAnsi="Times New Roman" w:cs="Times New Roman"/>
          <w:sz w:val="28"/>
          <w:szCs w:val="28"/>
          <w:highlight w:val="yellow"/>
        </w:rPr>
        <w:t xml:space="preserve"> </w:t>
      </w:r>
    </w:p>
    <w:p w:rsidR="00041EF1" w:rsidRPr="006346C8" w:rsidRDefault="00041EF1" w:rsidP="00767A2B">
      <w:pPr>
        <w:widowControl w:val="0"/>
        <w:tabs>
          <w:tab w:val="left" w:pos="85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346C8">
        <w:rPr>
          <w:rFonts w:ascii="Times New Roman" w:eastAsia="Times New Roman" w:hAnsi="Times New Roman" w:cs="Times New Roman"/>
          <w:sz w:val="28"/>
          <w:szCs w:val="28"/>
        </w:rPr>
        <w:t xml:space="preserve">1) </w:t>
      </w:r>
      <w:r w:rsidR="006346C8" w:rsidRPr="006346C8">
        <w:rPr>
          <w:rFonts w:ascii="Times New Roman" w:eastAsia="Times New Roman" w:hAnsi="Times New Roman" w:cs="Times New Roman"/>
          <w:sz w:val="28"/>
          <w:szCs w:val="28"/>
        </w:rPr>
        <w:t xml:space="preserve">Капитальный ремонт сетей водоснабжения по ул. </w:t>
      </w:r>
      <w:proofErr w:type="gramStart"/>
      <w:r w:rsidR="006346C8" w:rsidRPr="006346C8">
        <w:rPr>
          <w:rFonts w:ascii="Times New Roman" w:eastAsia="Times New Roman" w:hAnsi="Times New Roman" w:cs="Times New Roman"/>
          <w:sz w:val="28"/>
          <w:szCs w:val="28"/>
        </w:rPr>
        <w:t>Школьная</w:t>
      </w:r>
      <w:proofErr w:type="gramEnd"/>
      <w:r w:rsidR="006346C8" w:rsidRPr="006346C8">
        <w:rPr>
          <w:rFonts w:ascii="Times New Roman" w:eastAsia="Times New Roman" w:hAnsi="Times New Roman" w:cs="Times New Roman"/>
          <w:sz w:val="28"/>
          <w:szCs w:val="28"/>
        </w:rPr>
        <w:t xml:space="preserve"> в д. </w:t>
      </w:r>
      <w:proofErr w:type="spellStart"/>
      <w:r w:rsidR="006346C8" w:rsidRPr="006346C8">
        <w:rPr>
          <w:rFonts w:ascii="Times New Roman" w:eastAsia="Times New Roman" w:hAnsi="Times New Roman" w:cs="Times New Roman"/>
          <w:sz w:val="28"/>
          <w:szCs w:val="28"/>
        </w:rPr>
        <w:t>Пашур-Вишур</w:t>
      </w:r>
      <w:proofErr w:type="spellEnd"/>
      <w:r w:rsidR="006346C8" w:rsidRPr="006346C8">
        <w:rPr>
          <w:rFonts w:ascii="Times New Roman" w:eastAsia="Times New Roman" w:hAnsi="Times New Roman" w:cs="Times New Roman"/>
          <w:sz w:val="28"/>
          <w:szCs w:val="28"/>
        </w:rPr>
        <w:t xml:space="preserve"> Шарканского района Удмуртской Республики</w:t>
      </w:r>
      <w:r w:rsidRPr="006346C8">
        <w:rPr>
          <w:rFonts w:ascii="Times New Roman" w:eastAsia="Times New Roman" w:hAnsi="Times New Roman" w:cs="Times New Roman"/>
          <w:sz w:val="28"/>
          <w:szCs w:val="28"/>
        </w:rPr>
        <w:t>.</w:t>
      </w:r>
      <w:r w:rsidR="006346C8">
        <w:rPr>
          <w:rFonts w:ascii="Times New Roman" w:eastAsia="Times New Roman" w:hAnsi="Times New Roman" w:cs="Times New Roman"/>
          <w:sz w:val="28"/>
          <w:szCs w:val="28"/>
        </w:rPr>
        <w:t xml:space="preserve"> Протяженность 229 м сетей водоснабжения.</w:t>
      </w:r>
      <w:r w:rsidRPr="006346C8">
        <w:rPr>
          <w:rFonts w:ascii="Times New Roman" w:eastAsia="Times New Roman" w:hAnsi="Times New Roman" w:cs="Times New Roman"/>
          <w:sz w:val="28"/>
          <w:szCs w:val="28"/>
        </w:rPr>
        <w:t xml:space="preserve"> Стоимость – </w:t>
      </w:r>
      <w:r w:rsidR="006346C8" w:rsidRPr="006346C8">
        <w:rPr>
          <w:rFonts w:ascii="Times New Roman" w:eastAsia="Times New Roman" w:hAnsi="Times New Roman" w:cs="Times New Roman"/>
          <w:sz w:val="28"/>
          <w:szCs w:val="28"/>
        </w:rPr>
        <w:t>369,58</w:t>
      </w:r>
      <w:r w:rsidRPr="006346C8">
        <w:rPr>
          <w:rFonts w:ascii="Times New Roman" w:eastAsia="Times New Roman" w:hAnsi="Times New Roman" w:cs="Times New Roman"/>
          <w:sz w:val="28"/>
          <w:szCs w:val="28"/>
        </w:rPr>
        <w:t xml:space="preserve"> тыс. </w:t>
      </w:r>
      <w:r w:rsidR="003E77C1" w:rsidRPr="006346C8">
        <w:rPr>
          <w:rFonts w:ascii="Times New Roman" w:eastAsia="Times New Roman" w:hAnsi="Times New Roman" w:cs="Times New Roman"/>
          <w:sz w:val="28"/>
          <w:szCs w:val="28"/>
        </w:rPr>
        <w:t>рублей</w:t>
      </w:r>
      <w:r w:rsidRPr="006346C8">
        <w:rPr>
          <w:rFonts w:ascii="Times New Roman" w:eastAsia="Times New Roman" w:hAnsi="Times New Roman" w:cs="Times New Roman"/>
          <w:sz w:val="28"/>
          <w:szCs w:val="28"/>
        </w:rPr>
        <w:t>.</w:t>
      </w:r>
    </w:p>
    <w:p w:rsidR="00041EF1" w:rsidRPr="006346C8" w:rsidRDefault="00041EF1" w:rsidP="00767A2B">
      <w:pPr>
        <w:widowControl w:val="0"/>
        <w:tabs>
          <w:tab w:val="left" w:pos="85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346C8">
        <w:rPr>
          <w:rFonts w:ascii="Times New Roman" w:eastAsia="Times New Roman" w:hAnsi="Times New Roman" w:cs="Times New Roman"/>
          <w:sz w:val="28"/>
          <w:szCs w:val="28"/>
        </w:rPr>
        <w:t xml:space="preserve">2) </w:t>
      </w:r>
      <w:r w:rsidR="006346C8" w:rsidRPr="006346C8">
        <w:rPr>
          <w:rFonts w:ascii="Times New Roman" w:eastAsia="Times New Roman" w:hAnsi="Times New Roman" w:cs="Times New Roman"/>
          <w:sz w:val="28"/>
          <w:szCs w:val="28"/>
        </w:rPr>
        <w:t xml:space="preserve">Капитальный ремонт сетей водоснабжения по ул. </w:t>
      </w:r>
      <w:proofErr w:type="gramStart"/>
      <w:r w:rsidR="006346C8" w:rsidRPr="006346C8">
        <w:rPr>
          <w:rFonts w:ascii="Times New Roman" w:eastAsia="Times New Roman" w:hAnsi="Times New Roman" w:cs="Times New Roman"/>
          <w:sz w:val="28"/>
          <w:szCs w:val="28"/>
        </w:rPr>
        <w:t>Совхозная</w:t>
      </w:r>
      <w:proofErr w:type="gramEnd"/>
      <w:r w:rsidR="006346C8" w:rsidRPr="006346C8">
        <w:rPr>
          <w:rFonts w:ascii="Times New Roman" w:eastAsia="Times New Roman" w:hAnsi="Times New Roman" w:cs="Times New Roman"/>
          <w:sz w:val="28"/>
          <w:szCs w:val="28"/>
        </w:rPr>
        <w:t xml:space="preserve"> в с. </w:t>
      </w:r>
      <w:proofErr w:type="spellStart"/>
      <w:r w:rsidR="006346C8" w:rsidRPr="006346C8">
        <w:rPr>
          <w:rFonts w:ascii="Times New Roman" w:eastAsia="Times New Roman" w:hAnsi="Times New Roman" w:cs="Times New Roman"/>
          <w:sz w:val="28"/>
          <w:szCs w:val="28"/>
        </w:rPr>
        <w:t>Сюрсовай</w:t>
      </w:r>
      <w:proofErr w:type="spellEnd"/>
      <w:r w:rsidR="006346C8" w:rsidRPr="006346C8">
        <w:rPr>
          <w:rFonts w:ascii="Times New Roman" w:eastAsia="Times New Roman" w:hAnsi="Times New Roman" w:cs="Times New Roman"/>
          <w:sz w:val="28"/>
          <w:szCs w:val="28"/>
        </w:rPr>
        <w:t xml:space="preserve"> Шарканского района Удмуртской Республики. Протяженность 120 м сетей водоснабжения. </w:t>
      </w:r>
      <w:r w:rsidRPr="006346C8">
        <w:rPr>
          <w:rFonts w:ascii="Times New Roman" w:eastAsia="Times New Roman" w:hAnsi="Times New Roman" w:cs="Times New Roman"/>
          <w:sz w:val="28"/>
          <w:szCs w:val="28"/>
        </w:rPr>
        <w:t>Стоимость</w:t>
      </w:r>
      <w:r w:rsidR="00A3035F">
        <w:rPr>
          <w:rFonts w:ascii="Times New Roman" w:eastAsia="Times New Roman" w:hAnsi="Times New Roman" w:cs="Times New Roman"/>
          <w:sz w:val="28"/>
          <w:szCs w:val="28"/>
        </w:rPr>
        <w:t xml:space="preserve"> </w:t>
      </w:r>
      <w:r w:rsidRPr="006346C8">
        <w:rPr>
          <w:rFonts w:ascii="Times New Roman" w:eastAsia="Times New Roman" w:hAnsi="Times New Roman" w:cs="Times New Roman"/>
          <w:sz w:val="28"/>
          <w:szCs w:val="28"/>
        </w:rPr>
        <w:t xml:space="preserve">– </w:t>
      </w:r>
      <w:r w:rsidR="00A3035F">
        <w:rPr>
          <w:rFonts w:ascii="Times New Roman" w:eastAsia="Times New Roman" w:hAnsi="Times New Roman" w:cs="Times New Roman"/>
          <w:sz w:val="28"/>
          <w:szCs w:val="28"/>
        </w:rPr>
        <w:t>183,71</w:t>
      </w:r>
      <w:r w:rsidRPr="006346C8">
        <w:rPr>
          <w:rFonts w:ascii="Times New Roman" w:eastAsia="Times New Roman" w:hAnsi="Times New Roman" w:cs="Times New Roman"/>
          <w:sz w:val="28"/>
          <w:szCs w:val="28"/>
        </w:rPr>
        <w:t xml:space="preserve"> тыс. </w:t>
      </w:r>
      <w:r w:rsidR="003E77C1" w:rsidRPr="006346C8">
        <w:rPr>
          <w:rFonts w:ascii="Times New Roman" w:eastAsia="Times New Roman" w:hAnsi="Times New Roman" w:cs="Times New Roman"/>
          <w:sz w:val="28"/>
          <w:szCs w:val="28"/>
        </w:rPr>
        <w:t>рублей</w:t>
      </w:r>
      <w:r w:rsidRPr="006346C8">
        <w:rPr>
          <w:rFonts w:ascii="Times New Roman" w:eastAsia="Times New Roman" w:hAnsi="Times New Roman" w:cs="Times New Roman"/>
          <w:sz w:val="28"/>
          <w:szCs w:val="28"/>
        </w:rPr>
        <w:t>.</w:t>
      </w:r>
    </w:p>
    <w:p w:rsidR="00041EF1" w:rsidRPr="00A3035F" w:rsidRDefault="00041EF1" w:rsidP="00767A2B">
      <w:pPr>
        <w:widowControl w:val="0"/>
        <w:tabs>
          <w:tab w:val="left" w:pos="85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3035F">
        <w:rPr>
          <w:rFonts w:ascii="Times New Roman" w:eastAsia="Times New Roman" w:hAnsi="Times New Roman" w:cs="Times New Roman"/>
          <w:sz w:val="28"/>
          <w:szCs w:val="28"/>
        </w:rPr>
        <w:t xml:space="preserve">3) </w:t>
      </w:r>
      <w:r w:rsidR="00A3035F" w:rsidRPr="00A3035F">
        <w:rPr>
          <w:rFonts w:ascii="Times New Roman" w:eastAsia="Times New Roman" w:hAnsi="Times New Roman" w:cs="Times New Roman"/>
          <w:sz w:val="28"/>
          <w:szCs w:val="28"/>
        </w:rPr>
        <w:t xml:space="preserve">Капитальный ремонт артезианской скважины № 1163 в д. </w:t>
      </w:r>
      <w:proofErr w:type="spellStart"/>
      <w:r w:rsidR="00A3035F" w:rsidRPr="00A3035F">
        <w:rPr>
          <w:rFonts w:ascii="Times New Roman" w:eastAsia="Times New Roman" w:hAnsi="Times New Roman" w:cs="Times New Roman"/>
          <w:sz w:val="28"/>
          <w:szCs w:val="28"/>
        </w:rPr>
        <w:t>Кыква</w:t>
      </w:r>
      <w:proofErr w:type="spellEnd"/>
      <w:r w:rsidR="00A3035F" w:rsidRPr="00A3035F">
        <w:rPr>
          <w:rFonts w:ascii="Times New Roman" w:eastAsia="Times New Roman" w:hAnsi="Times New Roman" w:cs="Times New Roman"/>
          <w:sz w:val="28"/>
          <w:szCs w:val="28"/>
        </w:rPr>
        <w:t xml:space="preserve"> Шарканского района Удмуртской Республики</w:t>
      </w:r>
      <w:r w:rsidRPr="00A3035F">
        <w:rPr>
          <w:rFonts w:ascii="Times New Roman" w:eastAsia="Times New Roman" w:hAnsi="Times New Roman" w:cs="Times New Roman"/>
          <w:sz w:val="28"/>
          <w:szCs w:val="28"/>
        </w:rPr>
        <w:t xml:space="preserve">. Стоимость – </w:t>
      </w:r>
      <w:r w:rsidR="00A3035F" w:rsidRPr="00A3035F">
        <w:rPr>
          <w:rFonts w:ascii="Times New Roman" w:eastAsia="Times New Roman" w:hAnsi="Times New Roman" w:cs="Times New Roman"/>
          <w:sz w:val="28"/>
          <w:szCs w:val="28"/>
        </w:rPr>
        <w:t>300,00</w:t>
      </w:r>
      <w:r w:rsidRPr="00A3035F">
        <w:rPr>
          <w:rFonts w:ascii="Times New Roman" w:eastAsia="Times New Roman" w:hAnsi="Times New Roman" w:cs="Times New Roman"/>
          <w:sz w:val="28"/>
          <w:szCs w:val="28"/>
        </w:rPr>
        <w:t xml:space="preserve"> тыс. </w:t>
      </w:r>
      <w:r w:rsidR="003E77C1" w:rsidRPr="00A3035F">
        <w:rPr>
          <w:rFonts w:ascii="Times New Roman" w:eastAsia="Times New Roman" w:hAnsi="Times New Roman" w:cs="Times New Roman"/>
          <w:sz w:val="28"/>
          <w:szCs w:val="28"/>
        </w:rPr>
        <w:t>рублей</w:t>
      </w:r>
      <w:r w:rsidRPr="00A3035F">
        <w:rPr>
          <w:rFonts w:ascii="Times New Roman" w:eastAsia="Times New Roman" w:hAnsi="Times New Roman" w:cs="Times New Roman"/>
          <w:sz w:val="28"/>
          <w:szCs w:val="28"/>
        </w:rPr>
        <w:t>.</w:t>
      </w:r>
    </w:p>
    <w:p w:rsidR="00041EF1" w:rsidRPr="00A3035F" w:rsidRDefault="00041EF1" w:rsidP="00767A2B">
      <w:pPr>
        <w:widowControl w:val="0"/>
        <w:tabs>
          <w:tab w:val="left" w:pos="85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3035F">
        <w:rPr>
          <w:rFonts w:ascii="Times New Roman" w:eastAsia="Times New Roman" w:hAnsi="Times New Roman" w:cs="Times New Roman"/>
          <w:sz w:val="28"/>
          <w:szCs w:val="28"/>
        </w:rPr>
        <w:t xml:space="preserve">4) </w:t>
      </w:r>
      <w:r w:rsidR="00A3035F" w:rsidRPr="00A3035F">
        <w:rPr>
          <w:rFonts w:ascii="Times New Roman" w:eastAsia="Times New Roman" w:hAnsi="Times New Roman" w:cs="Times New Roman"/>
          <w:sz w:val="28"/>
          <w:szCs w:val="28"/>
        </w:rPr>
        <w:t>Приобретение двух насосов для капитального ремонта артезианских скважин в населенных пунктах Шарканского района</w:t>
      </w:r>
      <w:r w:rsidRPr="00A3035F">
        <w:rPr>
          <w:rFonts w:ascii="Times New Roman" w:eastAsia="Times New Roman" w:hAnsi="Times New Roman" w:cs="Times New Roman"/>
          <w:sz w:val="28"/>
          <w:szCs w:val="28"/>
        </w:rPr>
        <w:t xml:space="preserve">. Стоимость работ – </w:t>
      </w:r>
      <w:r w:rsidR="00A3035F" w:rsidRPr="00A3035F">
        <w:rPr>
          <w:rFonts w:ascii="Times New Roman" w:eastAsia="Times New Roman" w:hAnsi="Times New Roman" w:cs="Times New Roman"/>
          <w:sz w:val="28"/>
          <w:szCs w:val="28"/>
        </w:rPr>
        <w:t xml:space="preserve">93,10 </w:t>
      </w:r>
      <w:r w:rsidRPr="00A3035F">
        <w:rPr>
          <w:rFonts w:ascii="Times New Roman" w:eastAsia="Times New Roman" w:hAnsi="Times New Roman" w:cs="Times New Roman"/>
          <w:sz w:val="28"/>
          <w:szCs w:val="28"/>
        </w:rPr>
        <w:t xml:space="preserve">тыс. </w:t>
      </w:r>
      <w:r w:rsidR="003E77C1" w:rsidRPr="00A3035F">
        <w:rPr>
          <w:rFonts w:ascii="Times New Roman" w:eastAsia="Times New Roman" w:hAnsi="Times New Roman" w:cs="Times New Roman"/>
          <w:sz w:val="28"/>
          <w:szCs w:val="28"/>
        </w:rPr>
        <w:t>рублей</w:t>
      </w:r>
      <w:r w:rsidRPr="00A3035F">
        <w:rPr>
          <w:rFonts w:ascii="Times New Roman" w:eastAsia="Times New Roman" w:hAnsi="Times New Roman" w:cs="Times New Roman"/>
          <w:sz w:val="28"/>
          <w:szCs w:val="28"/>
        </w:rPr>
        <w:t>.</w:t>
      </w:r>
    </w:p>
    <w:p w:rsidR="000420D5" w:rsidRDefault="00041EF1" w:rsidP="000420D5">
      <w:pPr>
        <w:widowControl w:val="0"/>
        <w:tabs>
          <w:tab w:val="left" w:pos="85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3035F">
        <w:rPr>
          <w:rFonts w:ascii="Times New Roman" w:eastAsia="Times New Roman" w:hAnsi="Times New Roman" w:cs="Times New Roman"/>
          <w:sz w:val="28"/>
          <w:szCs w:val="28"/>
        </w:rPr>
        <w:lastRenderedPageBreak/>
        <w:t xml:space="preserve">5) </w:t>
      </w:r>
      <w:r w:rsidR="00A3035F" w:rsidRPr="00A3035F">
        <w:rPr>
          <w:rFonts w:ascii="Times New Roman" w:eastAsia="Times New Roman" w:hAnsi="Times New Roman" w:cs="Times New Roman"/>
          <w:sz w:val="28"/>
          <w:szCs w:val="28"/>
        </w:rPr>
        <w:t xml:space="preserve">Капитальный ремонт системы водоснабжения по ул. </w:t>
      </w:r>
      <w:proofErr w:type="gramStart"/>
      <w:r w:rsidR="00A3035F" w:rsidRPr="00A3035F">
        <w:rPr>
          <w:rFonts w:ascii="Times New Roman" w:eastAsia="Times New Roman" w:hAnsi="Times New Roman" w:cs="Times New Roman"/>
          <w:sz w:val="28"/>
          <w:szCs w:val="28"/>
        </w:rPr>
        <w:t>Красная</w:t>
      </w:r>
      <w:proofErr w:type="gramEnd"/>
      <w:r w:rsidR="00A3035F" w:rsidRPr="00A3035F">
        <w:rPr>
          <w:rFonts w:ascii="Times New Roman" w:eastAsia="Times New Roman" w:hAnsi="Times New Roman" w:cs="Times New Roman"/>
          <w:sz w:val="28"/>
          <w:szCs w:val="28"/>
        </w:rPr>
        <w:t xml:space="preserve"> с. Шаркан, Шарканского района Удмуртской Республики</w:t>
      </w:r>
      <w:r w:rsidRPr="00A3035F">
        <w:rPr>
          <w:rFonts w:ascii="Times New Roman" w:eastAsia="Times New Roman" w:hAnsi="Times New Roman" w:cs="Times New Roman"/>
          <w:sz w:val="28"/>
          <w:szCs w:val="28"/>
        </w:rPr>
        <w:t>.</w:t>
      </w:r>
      <w:r w:rsidR="00A3035F" w:rsidRPr="00A3035F">
        <w:rPr>
          <w:rFonts w:ascii="Times New Roman" w:eastAsia="Times New Roman" w:hAnsi="Times New Roman" w:cs="Times New Roman"/>
          <w:sz w:val="28"/>
          <w:szCs w:val="28"/>
        </w:rPr>
        <w:t xml:space="preserve"> Протяженность 365 м сетей водоснабжения.</w:t>
      </w:r>
      <w:r w:rsidRPr="00A3035F">
        <w:rPr>
          <w:rFonts w:ascii="Times New Roman" w:eastAsia="Times New Roman" w:hAnsi="Times New Roman" w:cs="Times New Roman"/>
          <w:sz w:val="28"/>
          <w:szCs w:val="28"/>
        </w:rPr>
        <w:t xml:space="preserve"> Стоимость работ – </w:t>
      </w:r>
      <w:r w:rsidR="00A3035F" w:rsidRPr="00A3035F">
        <w:rPr>
          <w:rFonts w:ascii="Times New Roman" w:eastAsia="Times New Roman" w:hAnsi="Times New Roman" w:cs="Times New Roman"/>
          <w:sz w:val="28"/>
          <w:szCs w:val="28"/>
        </w:rPr>
        <w:t>1213,224</w:t>
      </w:r>
      <w:r w:rsidRPr="00A3035F">
        <w:rPr>
          <w:rFonts w:ascii="Times New Roman" w:eastAsia="Times New Roman" w:hAnsi="Times New Roman" w:cs="Times New Roman"/>
          <w:sz w:val="28"/>
          <w:szCs w:val="28"/>
        </w:rPr>
        <w:t xml:space="preserve"> тыс. </w:t>
      </w:r>
      <w:r w:rsidR="003E77C1" w:rsidRPr="00A3035F">
        <w:rPr>
          <w:rFonts w:ascii="Times New Roman" w:eastAsia="Times New Roman" w:hAnsi="Times New Roman" w:cs="Times New Roman"/>
          <w:sz w:val="28"/>
          <w:szCs w:val="28"/>
        </w:rPr>
        <w:t>рублей</w:t>
      </w:r>
      <w:r w:rsidR="000420D5">
        <w:rPr>
          <w:rFonts w:ascii="Times New Roman" w:eastAsia="Times New Roman" w:hAnsi="Times New Roman" w:cs="Times New Roman"/>
          <w:sz w:val="28"/>
          <w:szCs w:val="28"/>
        </w:rPr>
        <w:t>.</w:t>
      </w:r>
    </w:p>
    <w:p w:rsidR="000420D5" w:rsidRDefault="000420D5" w:rsidP="000420D5">
      <w:pPr>
        <w:widowControl w:val="0"/>
        <w:tabs>
          <w:tab w:val="left" w:pos="85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420D5">
        <w:rPr>
          <w:rFonts w:ascii="Times New Roman" w:eastAsia="Times New Roman" w:hAnsi="Times New Roman" w:cs="Times New Roman"/>
          <w:sz w:val="28"/>
          <w:szCs w:val="28"/>
        </w:rPr>
        <w:t>В рамках подготовки к отопительному периоду 2022-2023 гг. на объекты социальной сферы выданы акты и паспорта готовности всем социальным учреждениям района и 27 многоквартирным домам. Получен паспорт готовности к отопительному сезону муниципал</w:t>
      </w:r>
      <w:r>
        <w:rPr>
          <w:rFonts w:ascii="Times New Roman" w:eastAsia="Times New Roman" w:hAnsi="Times New Roman" w:cs="Times New Roman"/>
          <w:sz w:val="28"/>
          <w:szCs w:val="28"/>
        </w:rPr>
        <w:t xml:space="preserve">ьного образования от 10.10.2022 </w:t>
      </w:r>
      <w:r w:rsidRPr="000420D5">
        <w:rPr>
          <w:rFonts w:ascii="Times New Roman" w:eastAsia="Times New Roman" w:hAnsi="Times New Roman" w:cs="Times New Roman"/>
          <w:sz w:val="28"/>
          <w:szCs w:val="28"/>
        </w:rPr>
        <w:t>г</w:t>
      </w:r>
      <w:r>
        <w:rPr>
          <w:rFonts w:ascii="Times New Roman" w:eastAsia="Times New Roman" w:hAnsi="Times New Roman" w:cs="Times New Roman"/>
          <w:sz w:val="28"/>
          <w:szCs w:val="28"/>
        </w:rPr>
        <w:t>ода</w:t>
      </w:r>
      <w:r w:rsidRPr="000420D5">
        <w:rPr>
          <w:rFonts w:ascii="Times New Roman" w:eastAsia="Times New Roman" w:hAnsi="Times New Roman" w:cs="Times New Roman"/>
          <w:sz w:val="28"/>
          <w:szCs w:val="28"/>
        </w:rPr>
        <w:t>.</w:t>
      </w:r>
    </w:p>
    <w:p w:rsidR="00A43451" w:rsidRPr="000420D5" w:rsidRDefault="00433379" w:rsidP="000420D5">
      <w:pPr>
        <w:widowControl w:val="0"/>
        <w:tabs>
          <w:tab w:val="left" w:pos="85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33379">
        <w:rPr>
          <w:rFonts w:ascii="Times New Roman" w:eastAsia="Times New Roman" w:hAnsi="Times New Roman" w:cs="Times New Roman"/>
          <w:sz w:val="28"/>
          <w:szCs w:val="28"/>
        </w:rPr>
        <w:tab/>
      </w:r>
      <w:r w:rsidR="00A43451" w:rsidRPr="00433379">
        <w:rPr>
          <w:rFonts w:ascii="Times New Roman" w:eastAsia="Times New Roman" w:hAnsi="Times New Roman" w:cs="Times New Roman"/>
          <w:b/>
          <w:i/>
          <w:sz w:val="28"/>
          <w:szCs w:val="28"/>
        </w:rPr>
        <w:tab/>
      </w:r>
    </w:p>
    <w:p w:rsidR="00A43451" w:rsidRPr="00A43451" w:rsidRDefault="00A43451" w:rsidP="00767A2B">
      <w:pPr>
        <w:widowControl w:val="0"/>
        <w:suppressAutoHyphens/>
        <w:autoSpaceDE w:val="0"/>
        <w:autoSpaceDN w:val="0"/>
        <w:adjustRightInd w:val="0"/>
        <w:spacing w:after="240" w:line="240" w:lineRule="auto"/>
        <w:jc w:val="both"/>
        <w:rPr>
          <w:rFonts w:ascii="Times New Roman" w:eastAsia="Times New Roman" w:hAnsi="Times New Roman" w:cs="Times New Roman"/>
          <w:b/>
          <w:i/>
          <w:sz w:val="28"/>
          <w:szCs w:val="28"/>
        </w:rPr>
      </w:pPr>
      <w:r w:rsidRPr="00460273">
        <w:rPr>
          <w:rFonts w:ascii="Times New Roman" w:hAnsi="Times New Roman" w:cs="Times New Roman"/>
          <w:b/>
          <w:i/>
          <w:sz w:val="28"/>
          <w:szCs w:val="28"/>
        </w:rPr>
        <w:t xml:space="preserve"> Реализация </w:t>
      </w:r>
      <w:r w:rsidRPr="00A43451">
        <w:rPr>
          <w:rFonts w:ascii="Times New Roman" w:hAnsi="Times New Roman" w:cs="Times New Roman"/>
          <w:b/>
          <w:i/>
          <w:sz w:val="28"/>
          <w:szCs w:val="28"/>
        </w:rPr>
        <w:t>подпрограммы «</w:t>
      </w:r>
      <w:r w:rsidR="00D072A5" w:rsidRPr="00D072A5">
        <w:rPr>
          <w:rFonts w:ascii="Times New Roman" w:eastAsia="Times New Roman" w:hAnsi="Times New Roman" w:cs="Times New Roman"/>
          <w:b/>
          <w:i/>
          <w:sz w:val="28"/>
          <w:szCs w:val="28"/>
        </w:rPr>
        <w:t>Благоустройство и охрана окружающей среды</w:t>
      </w:r>
      <w:r w:rsidRPr="00A43451">
        <w:rPr>
          <w:rFonts w:ascii="Times New Roman" w:eastAsia="Times New Roman" w:hAnsi="Times New Roman" w:cs="Times New Roman"/>
          <w:b/>
          <w:i/>
          <w:sz w:val="28"/>
          <w:szCs w:val="28"/>
        </w:rPr>
        <w:t>»</w:t>
      </w:r>
    </w:p>
    <w:p w:rsidR="00A43451" w:rsidRPr="004B09DD" w:rsidRDefault="00A43451" w:rsidP="00767A2B">
      <w:pPr>
        <w:widowControl w:val="0"/>
        <w:suppressAutoHyphens/>
        <w:spacing w:after="0" w:line="240" w:lineRule="auto"/>
        <w:ind w:firstLine="708"/>
        <w:jc w:val="both"/>
        <w:rPr>
          <w:rFonts w:ascii="Times New Roman" w:hAnsi="Times New Roman" w:cs="Times New Roman"/>
          <w:bCs/>
          <w:iCs/>
          <w:sz w:val="28"/>
          <w:szCs w:val="28"/>
        </w:rPr>
      </w:pPr>
      <w:r w:rsidRPr="00CC006B">
        <w:rPr>
          <w:rFonts w:ascii="Times New Roman" w:hAnsi="Times New Roman" w:cs="Times New Roman"/>
          <w:b/>
          <w:i/>
          <w:sz w:val="28"/>
          <w:szCs w:val="28"/>
        </w:rPr>
        <w:t>Координатором подпрограммы</w:t>
      </w:r>
      <w:r w:rsidR="00D072A5">
        <w:rPr>
          <w:rFonts w:ascii="Times New Roman" w:hAnsi="Times New Roman" w:cs="Times New Roman"/>
          <w:bCs/>
          <w:iCs/>
          <w:sz w:val="28"/>
          <w:szCs w:val="28"/>
        </w:rPr>
        <w:t xml:space="preserve"> является з</w:t>
      </w:r>
      <w:r w:rsidR="00D072A5" w:rsidRPr="00D072A5">
        <w:rPr>
          <w:rFonts w:ascii="Times New Roman" w:hAnsi="Times New Roman" w:cs="Times New Roman"/>
          <w:bCs/>
          <w:iCs/>
          <w:color w:val="000000"/>
          <w:sz w:val="28"/>
          <w:szCs w:val="28"/>
        </w:rPr>
        <w:t>аместитель главы Администрации муниципального образования «Муниципальный округ Шарканский район Удмуртской Республики»</w:t>
      </w:r>
      <w:r w:rsidRPr="004B09DD">
        <w:rPr>
          <w:rFonts w:ascii="Times New Roman" w:hAnsi="Times New Roman" w:cs="Times New Roman"/>
          <w:bCs/>
          <w:iCs/>
          <w:sz w:val="28"/>
          <w:szCs w:val="28"/>
        </w:rPr>
        <w:t>.</w:t>
      </w:r>
      <w:r w:rsidRPr="004B09DD">
        <w:rPr>
          <w:rFonts w:ascii="Times New Roman" w:hAnsi="Times New Roman" w:cs="Times New Roman"/>
          <w:bCs/>
          <w:iCs/>
          <w:sz w:val="28"/>
          <w:szCs w:val="28"/>
        </w:rPr>
        <w:tab/>
      </w:r>
    </w:p>
    <w:p w:rsidR="00A43451" w:rsidRPr="004B09DD" w:rsidRDefault="00A43451" w:rsidP="00767A2B">
      <w:pPr>
        <w:widowControl w:val="0"/>
        <w:suppressAutoHyphens/>
        <w:spacing w:after="0" w:line="240" w:lineRule="auto"/>
        <w:ind w:firstLine="708"/>
        <w:jc w:val="both"/>
        <w:rPr>
          <w:rFonts w:ascii="Times New Roman" w:hAnsi="Times New Roman" w:cs="Times New Roman"/>
          <w:bCs/>
          <w:iCs/>
          <w:sz w:val="28"/>
          <w:szCs w:val="28"/>
        </w:rPr>
      </w:pPr>
      <w:r w:rsidRPr="00CC006B">
        <w:rPr>
          <w:rFonts w:ascii="Times New Roman" w:hAnsi="Times New Roman" w:cs="Times New Roman"/>
          <w:b/>
          <w:i/>
          <w:sz w:val="28"/>
          <w:szCs w:val="28"/>
        </w:rPr>
        <w:t>Ответственный исполнитель</w:t>
      </w:r>
      <w:r w:rsidRPr="004B09DD">
        <w:rPr>
          <w:rFonts w:ascii="Times New Roman" w:hAnsi="Times New Roman" w:cs="Times New Roman"/>
          <w:bCs/>
          <w:iCs/>
          <w:sz w:val="28"/>
          <w:szCs w:val="28"/>
        </w:rPr>
        <w:t xml:space="preserve"> - </w:t>
      </w:r>
      <w:r w:rsidR="00D072A5">
        <w:rPr>
          <w:rFonts w:ascii="Times New Roman" w:eastAsia="Times New Roman" w:hAnsi="Times New Roman" w:cs="Times New Roman"/>
          <w:bCs/>
          <w:iCs/>
          <w:sz w:val="28"/>
          <w:szCs w:val="28"/>
        </w:rPr>
        <w:t>о</w:t>
      </w:r>
      <w:r w:rsidR="00D072A5" w:rsidRPr="00D072A5">
        <w:rPr>
          <w:rFonts w:ascii="Times New Roman" w:eastAsia="Times New Roman" w:hAnsi="Times New Roman" w:cs="Times New Roman"/>
          <w:bCs/>
          <w:iCs/>
          <w:sz w:val="28"/>
          <w:szCs w:val="28"/>
        </w:rPr>
        <w:t>тдел строительства и ЖКХ Администрации муниципального образования «Муниципальный округ Шарканский район Удмуртской Республики»</w:t>
      </w:r>
      <w:r w:rsidRPr="004B09DD">
        <w:rPr>
          <w:rFonts w:ascii="Times New Roman" w:hAnsi="Times New Roman" w:cs="Times New Roman"/>
          <w:bCs/>
          <w:iCs/>
          <w:sz w:val="28"/>
          <w:szCs w:val="28"/>
        </w:rPr>
        <w:t>.</w:t>
      </w:r>
    </w:p>
    <w:p w:rsidR="00C40C86" w:rsidRDefault="00C40C86" w:rsidP="00767A2B">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CC006B">
        <w:rPr>
          <w:rFonts w:ascii="Times New Roman" w:hAnsi="Times New Roman" w:cs="Times New Roman"/>
          <w:b/>
          <w:bCs/>
          <w:i/>
          <w:iCs/>
          <w:sz w:val="28"/>
          <w:szCs w:val="28"/>
        </w:rPr>
        <w:t>Цель подпрограммы</w:t>
      </w:r>
      <w:r w:rsidR="005C4375">
        <w:rPr>
          <w:rFonts w:ascii="Times New Roman" w:hAnsi="Times New Roman" w:cs="Times New Roman"/>
          <w:sz w:val="28"/>
          <w:szCs w:val="28"/>
        </w:rPr>
        <w:t xml:space="preserve"> </w:t>
      </w:r>
      <w:r w:rsidRPr="00C40C86">
        <w:rPr>
          <w:rFonts w:ascii="Times New Roman" w:hAnsi="Times New Roman" w:cs="Times New Roman"/>
          <w:sz w:val="28"/>
          <w:szCs w:val="28"/>
        </w:rPr>
        <w:t xml:space="preserve">- </w:t>
      </w:r>
      <w:r w:rsidR="00D072A5">
        <w:rPr>
          <w:rFonts w:ascii="Times New Roman" w:hAnsi="Times New Roman" w:cs="Times New Roman"/>
          <w:sz w:val="28"/>
          <w:szCs w:val="28"/>
        </w:rPr>
        <w:t>п</w:t>
      </w:r>
      <w:r w:rsidR="00D072A5" w:rsidRPr="00D072A5">
        <w:rPr>
          <w:rFonts w:ascii="Times New Roman" w:hAnsi="Times New Roman" w:cs="Times New Roman"/>
          <w:sz w:val="28"/>
          <w:szCs w:val="28"/>
        </w:rPr>
        <w:t>овышение качества окружающей среды за счет благоустройства территории района, обеспечения санитарно-эпидемиологического благополучия жителей и экологической безопасности</w:t>
      </w:r>
      <w:r w:rsidR="008D4E4A" w:rsidRPr="008D4E4A">
        <w:rPr>
          <w:rFonts w:ascii="Times New Roman" w:eastAsia="Times New Roman" w:hAnsi="Times New Roman" w:cs="Times New Roman"/>
          <w:sz w:val="28"/>
          <w:szCs w:val="28"/>
        </w:rPr>
        <w:t>.</w:t>
      </w:r>
    </w:p>
    <w:p w:rsidR="00041EF1" w:rsidRPr="008D4E4A" w:rsidRDefault="00041EF1" w:rsidP="00767A2B">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p>
    <w:p w:rsidR="005C6FC5" w:rsidRPr="005C6FC5" w:rsidRDefault="005C6FC5" w:rsidP="005C6FC5">
      <w:pPr>
        <w:widowControl w:val="0"/>
        <w:suppressAutoHyphens/>
        <w:spacing w:after="0" w:line="240" w:lineRule="auto"/>
        <w:ind w:firstLine="709"/>
        <w:jc w:val="both"/>
        <w:rPr>
          <w:rFonts w:ascii="Times New Roman" w:hAnsi="Times New Roman" w:cs="Times New Roman"/>
          <w:sz w:val="28"/>
          <w:szCs w:val="28"/>
        </w:rPr>
      </w:pPr>
      <w:r w:rsidRPr="005C6FC5">
        <w:rPr>
          <w:rFonts w:ascii="Times New Roman" w:hAnsi="Times New Roman" w:cs="Times New Roman"/>
          <w:sz w:val="28"/>
          <w:szCs w:val="28"/>
        </w:rPr>
        <w:t>По программе 2022 г. выполнены работы на следующих объектах:</w:t>
      </w:r>
    </w:p>
    <w:p w:rsidR="005C6FC5" w:rsidRPr="005C6FC5" w:rsidRDefault="005C6FC5" w:rsidP="005C6FC5">
      <w:pPr>
        <w:widowControl w:val="0"/>
        <w:suppressAutoHyphens/>
        <w:spacing w:after="0" w:line="240" w:lineRule="auto"/>
        <w:ind w:firstLine="709"/>
        <w:jc w:val="both"/>
        <w:rPr>
          <w:rFonts w:ascii="Times New Roman" w:hAnsi="Times New Roman" w:cs="Times New Roman"/>
          <w:sz w:val="28"/>
          <w:szCs w:val="28"/>
        </w:rPr>
      </w:pPr>
      <w:r w:rsidRPr="005C6FC5">
        <w:rPr>
          <w:rFonts w:ascii="Times New Roman" w:hAnsi="Times New Roman" w:cs="Times New Roman"/>
          <w:sz w:val="28"/>
          <w:szCs w:val="28"/>
        </w:rPr>
        <w:t xml:space="preserve">- Обустройство тротуара и пандуса для МГН по ул. </w:t>
      </w:r>
      <w:proofErr w:type="gramStart"/>
      <w:r w:rsidRPr="005C6FC5">
        <w:rPr>
          <w:rFonts w:ascii="Times New Roman" w:hAnsi="Times New Roman" w:cs="Times New Roman"/>
          <w:sz w:val="28"/>
          <w:szCs w:val="28"/>
        </w:rPr>
        <w:t>Советская</w:t>
      </w:r>
      <w:proofErr w:type="gramEnd"/>
      <w:r w:rsidRPr="005C6FC5">
        <w:rPr>
          <w:rFonts w:ascii="Times New Roman" w:hAnsi="Times New Roman" w:cs="Times New Roman"/>
          <w:sz w:val="28"/>
          <w:szCs w:val="28"/>
        </w:rPr>
        <w:t xml:space="preserve"> с. Шаркан. Общая сумма освоенных средств – 524,067 тыс.руб. Подрядчик – </w:t>
      </w:r>
      <w:r w:rsidR="00512CF6" w:rsidRPr="00512CF6">
        <w:rPr>
          <w:rFonts w:ascii="Times New Roman" w:hAnsi="Times New Roman" w:cs="Times New Roman"/>
          <w:sz w:val="28"/>
          <w:szCs w:val="28"/>
        </w:rPr>
        <w:t>ООО СК «</w:t>
      </w:r>
      <w:proofErr w:type="spellStart"/>
      <w:r w:rsidR="00512CF6" w:rsidRPr="00512CF6">
        <w:rPr>
          <w:rFonts w:ascii="Times New Roman" w:hAnsi="Times New Roman" w:cs="Times New Roman"/>
          <w:sz w:val="28"/>
          <w:szCs w:val="28"/>
        </w:rPr>
        <w:t>Стривер</w:t>
      </w:r>
      <w:proofErr w:type="spellEnd"/>
      <w:r w:rsidR="00512CF6" w:rsidRPr="00512CF6">
        <w:rPr>
          <w:rFonts w:ascii="Times New Roman" w:hAnsi="Times New Roman" w:cs="Times New Roman"/>
          <w:sz w:val="28"/>
          <w:szCs w:val="28"/>
        </w:rPr>
        <w:t>»</w:t>
      </w:r>
      <w:r w:rsidRPr="005C6FC5">
        <w:rPr>
          <w:rFonts w:ascii="Times New Roman" w:hAnsi="Times New Roman" w:cs="Times New Roman"/>
          <w:sz w:val="28"/>
          <w:szCs w:val="28"/>
        </w:rPr>
        <w:t>. Работы выполнены и приняты в полном объеме.</w:t>
      </w:r>
    </w:p>
    <w:p w:rsidR="00C40C86" w:rsidRDefault="005C6FC5" w:rsidP="005C6FC5">
      <w:pPr>
        <w:widowControl w:val="0"/>
        <w:suppressAutoHyphens/>
        <w:spacing w:after="0" w:line="240" w:lineRule="auto"/>
        <w:ind w:firstLine="709"/>
        <w:jc w:val="both"/>
        <w:rPr>
          <w:rFonts w:ascii="Times New Roman" w:hAnsi="Times New Roman" w:cs="Times New Roman"/>
          <w:sz w:val="28"/>
          <w:szCs w:val="28"/>
        </w:rPr>
      </w:pPr>
      <w:r w:rsidRPr="005C6FC5">
        <w:rPr>
          <w:rFonts w:ascii="Times New Roman" w:hAnsi="Times New Roman" w:cs="Times New Roman"/>
          <w:sz w:val="28"/>
          <w:szCs w:val="28"/>
        </w:rPr>
        <w:t xml:space="preserve">- Обустройство стоянки по ул. </w:t>
      </w:r>
      <w:proofErr w:type="gramStart"/>
      <w:r w:rsidRPr="005C6FC5">
        <w:rPr>
          <w:rFonts w:ascii="Times New Roman" w:hAnsi="Times New Roman" w:cs="Times New Roman"/>
          <w:sz w:val="28"/>
          <w:szCs w:val="28"/>
        </w:rPr>
        <w:t>Советская</w:t>
      </w:r>
      <w:proofErr w:type="gramEnd"/>
      <w:r w:rsidRPr="005C6FC5">
        <w:rPr>
          <w:rFonts w:ascii="Times New Roman" w:hAnsi="Times New Roman" w:cs="Times New Roman"/>
          <w:sz w:val="28"/>
          <w:szCs w:val="28"/>
        </w:rPr>
        <w:t xml:space="preserve"> с. Шаркан. Общая сумма освоенных средств – 1 486,157 тыс.руб. Генеральный подрядчик – ИП </w:t>
      </w:r>
      <w:proofErr w:type="spellStart"/>
      <w:r w:rsidRPr="005C6FC5">
        <w:rPr>
          <w:rFonts w:ascii="Times New Roman" w:hAnsi="Times New Roman" w:cs="Times New Roman"/>
          <w:sz w:val="28"/>
          <w:szCs w:val="28"/>
        </w:rPr>
        <w:t>Карагозян</w:t>
      </w:r>
      <w:proofErr w:type="spellEnd"/>
      <w:r w:rsidRPr="005C6FC5">
        <w:rPr>
          <w:rFonts w:ascii="Times New Roman" w:hAnsi="Times New Roman" w:cs="Times New Roman"/>
          <w:sz w:val="28"/>
          <w:szCs w:val="28"/>
        </w:rPr>
        <w:t xml:space="preserve"> С.Г. Работы выполнены и приняты в полном объеме.</w:t>
      </w:r>
    </w:p>
    <w:p w:rsidR="00251D2C" w:rsidRDefault="00251D2C" w:rsidP="005C6FC5">
      <w:pPr>
        <w:widowControl w:val="0"/>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2022 году по программе самообложения выполнены следующие работы:</w:t>
      </w:r>
    </w:p>
    <w:p w:rsidR="00251D2C" w:rsidRDefault="00251D2C" w:rsidP="00251D2C">
      <w:pPr>
        <w:widowControl w:val="0"/>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51D2C">
        <w:rPr>
          <w:rFonts w:ascii="Times New Roman" w:hAnsi="Times New Roman" w:cs="Times New Roman"/>
          <w:sz w:val="28"/>
          <w:szCs w:val="28"/>
        </w:rPr>
        <w:t xml:space="preserve">Благоустройство родника в д. </w:t>
      </w:r>
      <w:proofErr w:type="spellStart"/>
      <w:r w:rsidRPr="00251D2C">
        <w:rPr>
          <w:rFonts w:ascii="Times New Roman" w:hAnsi="Times New Roman" w:cs="Times New Roman"/>
          <w:sz w:val="28"/>
          <w:szCs w:val="28"/>
        </w:rPr>
        <w:t>Дырдашур</w:t>
      </w:r>
      <w:proofErr w:type="spellEnd"/>
      <w:r w:rsidRPr="00251D2C">
        <w:rPr>
          <w:rFonts w:ascii="Times New Roman" w:hAnsi="Times New Roman" w:cs="Times New Roman"/>
          <w:sz w:val="28"/>
          <w:szCs w:val="28"/>
        </w:rPr>
        <w:t xml:space="preserve"> Шарканского района Удмуртской Республики</w:t>
      </w:r>
      <w:r>
        <w:rPr>
          <w:rFonts w:ascii="Times New Roman" w:hAnsi="Times New Roman" w:cs="Times New Roman"/>
          <w:sz w:val="28"/>
          <w:szCs w:val="28"/>
        </w:rPr>
        <w:t>;</w:t>
      </w:r>
    </w:p>
    <w:p w:rsidR="00251D2C" w:rsidRDefault="00251D2C" w:rsidP="00251D2C">
      <w:pPr>
        <w:widowControl w:val="0"/>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51D2C">
        <w:rPr>
          <w:rFonts w:ascii="Times New Roman" w:hAnsi="Times New Roman" w:cs="Times New Roman"/>
          <w:sz w:val="28"/>
          <w:szCs w:val="28"/>
        </w:rPr>
        <w:t xml:space="preserve">Обустройство зоны отдыха </w:t>
      </w:r>
      <w:proofErr w:type="spellStart"/>
      <w:r w:rsidRPr="00251D2C">
        <w:rPr>
          <w:rFonts w:ascii="Times New Roman" w:hAnsi="Times New Roman" w:cs="Times New Roman"/>
          <w:sz w:val="28"/>
          <w:szCs w:val="28"/>
        </w:rPr>
        <w:t>д</w:t>
      </w:r>
      <w:proofErr w:type="gramStart"/>
      <w:r w:rsidRPr="00251D2C">
        <w:rPr>
          <w:rFonts w:ascii="Times New Roman" w:hAnsi="Times New Roman" w:cs="Times New Roman"/>
          <w:sz w:val="28"/>
          <w:szCs w:val="28"/>
        </w:rPr>
        <w:t>.М</w:t>
      </w:r>
      <w:proofErr w:type="gramEnd"/>
      <w:r w:rsidRPr="00251D2C">
        <w:rPr>
          <w:rFonts w:ascii="Times New Roman" w:hAnsi="Times New Roman" w:cs="Times New Roman"/>
          <w:sz w:val="28"/>
          <w:szCs w:val="28"/>
        </w:rPr>
        <w:t>укабан</w:t>
      </w:r>
      <w:proofErr w:type="spellEnd"/>
      <w:r>
        <w:rPr>
          <w:rFonts w:ascii="Times New Roman" w:hAnsi="Times New Roman" w:cs="Times New Roman"/>
          <w:sz w:val="28"/>
          <w:szCs w:val="28"/>
        </w:rPr>
        <w:t>;</w:t>
      </w:r>
    </w:p>
    <w:p w:rsidR="00251D2C" w:rsidRDefault="00251D2C" w:rsidP="00251D2C">
      <w:pPr>
        <w:widowControl w:val="0"/>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51D2C">
        <w:rPr>
          <w:rFonts w:ascii="Times New Roman" w:hAnsi="Times New Roman" w:cs="Times New Roman"/>
          <w:sz w:val="28"/>
          <w:szCs w:val="28"/>
        </w:rPr>
        <w:t>Ограждение кладбища 55 метр. Гондырвай</w:t>
      </w:r>
      <w:r>
        <w:rPr>
          <w:rFonts w:ascii="Times New Roman" w:hAnsi="Times New Roman" w:cs="Times New Roman"/>
          <w:sz w:val="28"/>
          <w:szCs w:val="28"/>
        </w:rPr>
        <w:t>;</w:t>
      </w:r>
    </w:p>
    <w:p w:rsidR="00251D2C" w:rsidRDefault="00251D2C" w:rsidP="00251D2C">
      <w:pPr>
        <w:widowControl w:val="0"/>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51D2C">
        <w:rPr>
          <w:rFonts w:ascii="Times New Roman" w:hAnsi="Times New Roman" w:cs="Times New Roman"/>
          <w:sz w:val="28"/>
          <w:szCs w:val="28"/>
        </w:rPr>
        <w:t xml:space="preserve">Строительство беседки </w:t>
      </w:r>
      <w:proofErr w:type="spellStart"/>
      <w:r w:rsidRPr="00251D2C">
        <w:rPr>
          <w:rFonts w:ascii="Times New Roman" w:hAnsi="Times New Roman" w:cs="Times New Roman"/>
          <w:sz w:val="28"/>
          <w:szCs w:val="28"/>
        </w:rPr>
        <w:t>поч</w:t>
      </w:r>
      <w:proofErr w:type="spellEnd"/>
      <w:r w:rsidRPr="00251D2C">
        <w:rPr>
          <w:rFonts w:ascii="Times New Roman" w:hAnsi="Times New Roman" w:cs="Times New Roman"/>
          <w:sz w:val="28"/>
          <w:szCs w:val="28"/>
        </w:rPr>
        <w:t xml:space="preserve">. </w:t>
      </w:r>
      <w:proofErr w:type="spellStart"/>
      <w:r w:rsidRPr="00251D2C">
        <w:rPr>
          <w:rFonts w:ascii="Times New Roman" w:hAnsi="Times New Roman" w:cs="Times New Roman"/>
          <w:sz w:val="28"/>
          <w:szCs w:val="28"/>
        </w:rPr>
        <w:t>Липовка</w:t>
      </w:r>
      <w:proofErr w:type="spellEnd"/>
      <w:r>
        <w:rPr>
          <w:rFonts w:ascii="Times New Roman" w:hAnsi="Times New Roman" w:cs="Times New Roman"/>
          <w:sz w:val="28"/>
          <w:szCs w:val="28"/>
        </w:rPr>
        <w:t>;</w:t>
      </w:r>
    </w:p>
    <w:p w:rsidR="00251D2C" w:rsidRDefault="00251D2C" w:rsidP="00251D2C">
      <w:pPr>
        <w:widowControl w:val="0"/>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51D2C">
        <w:rPr>
          <w:rFonts w:ascii="Times New Roman" w:hAnsi="Times New Roman" w:cs="Times New Roman"/>
          <w:sz w:val="28"/>
          <w:szCs w:val="28"/>
        </w:rPr>
        <w:t xml:space="preserve">Обустройство въездной стелы </w:t>
      </w:r>
      <w:proofErr w:type="spellStart"/>
      <w:r w:rsidRPr="00251D2C">
        <w:rPr>
          <w:rFonts w:ascii="Times New Roman" w:hAnsi="Times New Roman" w:cs="Times New Roman"/>
          <w:sz w:val="28"/>
          <w:szCs w:val="28"/>
        </w:rPr>
        <w:t>с</w:t>
      </w:r>
      <w:proofErr w:type="gramStart"/>
      <w:r w:rsidRPr="00251D2C">
        <w:rPr>
          <w:rFonts w:ascii="Times New Roman" w:hAnsi="Times New Roman" w:cs="Times New Roman"/>
          <w:sz w:val="28"/>
          <w:szCs w:val="28"/>
        </w:rPr>
        <w:t>.М</w:t>
      </w:r>
      <w:proofErr w:type="gramEnd"/>
      <w:r w:rsidRPr="00251D2C">
        <w:rPr>
          <w:rFonts w:ascii="Times New Roman" w:hAnsi="Times New Roman" w:cs="Times New Roman"/>
          <w:sz w:val="28"/>
          <w:szCs w:val="28"/>
        </w:rPr>
        <w:t>ишкино</w:t>
      </w:r>
      <w:proofErr w:type="spellEnd"/>
      <w:r w:rsidRPr="00251D2C">
        <w:rPr>
          <w:rFonts w:ascii="Times New Roman" w:hAnsi="Times New Roman" w:cs="Times New Roman"/>
          <w:sz w:val="28"/>
          <w:szCs w:val="28"/>
        </w:rPr>
        <w:t xml:space="preserve"> Шарканского района УР</w:t>
      </w:r>
      <w:r>
        <w:rPr>
          <w:rFonts w:ascii="Times New Roman" w:hAnsi="Times New Roman" w:cs="Times New Roman"/>
          <w:sz w:val="28"/>
          <w:szCs w:val="28"/>
        </w:rPr>
        <w:t>;</w:t>
      </w:r>
    </w:p>
    <w:p w:rsidR="00251D2C" w:rsidRDefault="00251D2C" w:rsidP="00251D2C">
      <w:pPr>
        <w:widowControl w:val="0"/>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51D2C">
        <w:rPr>
          <w:rFonts w:ascii="Times New Roman" w:hAnsi="Times New Roman" w:cs="Times New Roman"/>
          <w:sz w:val="28"/>
          <w:szCs w:val="28"/>
        </w:rPr>
        <w:t xml:space="preserve">Ограждение кладбища в </w:t>
      </w:r>
      <w:proofErr w:type="spellStart"/>
      <w:r w:rsidRPr="00251D2C">
        <w:rPr>
          <w:rFonts w:ascii="Times New Roman" w:hAnsi="Times New Roman" w:cs="Times New Roman"/>
          <w:sz w:val="28"/>
          <w:szCs w:val="28"/>
        </w:rPr>
        <w:t>д</w:t>
      </w:r>
      <w:proofErr w:type="gramStart"/>
      <w:r w:rsidRPr="00251D2C">
        <w:rPr>
          <w:rFonts w:ascii="Times New Roman" w:hAnsi="Times New Roman" w:cs="Times New Roman"/>
          <w:sz w:val="28"/>
          <w:szCs w:val="28"/>
        </w:rPr>
        <w:t>.С</w:t>
      </w:r>
      <w:proofErr w:type="gramEnd"/>
      <w:r w:rsidRPr="00251D2C">
        <w:rPr>
          <w:rFonts w:ascii="Times New Roman" w:hAnsi="Times New Roman" w:cs="Times New Roman"/>
          <w:sz w:val="28"/>
          <w:szCs w:val="28"/>
        </w:rPr>
        <w:t>тарые</w:t>
      </w:r>
      <w:proofErr w:type="spellEnd"/>
      <w:r w:rsidRPr="00251D2C">
        <w:rPr>
          <w:rFonts w:ascii="Times New Roman" w:hAnsi="Times New Roman" w:cs="Times New Roman"/>
          <w:sz w:val="28"/>
          <w:szCs w:val="28"/>
        </w:rPr>
        <w:t xml:space="preserve"> </w:t>
      </w:r>
      <w:proofErr w:type="spellStart"/>
      <w:r w:rsidRPr="00251D2C">
        <w:rPr>
          <w:rFonts w:ascii="Times New Roman" w:hAnsi="Times New Roman" w:cs="Times New Roman"/>
          <w:sz w:val="28"/>
          <w:szCs w:val="28"/>
        </w:rPr>
        <w:t>Быги</w:t>
      </w:r>
      <w:proofErr w:type="spellEnd"/>
      <w:r w:rsidRPr="00251D2C">
        <w:rPr>
          <w:rFonts w:ascii="Times New Roman" w:hAnsi="Times New Roman" w:cs="Times New Roman"/>
          <w:sz w:val="28"/>
          <w:szCs w:val="28"/>
        </w:rPr>
        <w:t xml:space="preserve"> 1250 метров</w:t>
      </w:r>
      <w:r>
        <w:rPr>
          <w:rFonts w:ascii="Times New Roman" w:hAnsi="Times New Roman" w:cs="Times New Roman"/>
          <w:sz w:val="28"/>
          <w:szCs w:val="28"/>
        </w:rPr>
        <w:t>;</w:t>
      </w:r>
    </w:p>
    <w:p w:rsidR="00251D2C" w:rsidRDefault="00251D2C" w:rsidP="00251D2C">
      <w:pPr>
        <w:widowControl w:val="0"/>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51D2C">
        <w:rPr>
          <w:rFonts w:ascii="Times New Roman" w:hAnsi="Times New Roman" w:cs="Times New Roman"/>
          <w:sz w:val="28"/>
          <w:szCs w:val="28"/>
        </w:rPr>
        <w:t xml:space="preserve">Детская площадка в </w:t>
      </w:r>
      <w:proofErr w:type="spellStart"/>
      <w:r w:rsidRPr="00251D2C">
        <w:rPr>
          <w:rFonts w:ascii="Times New Roman" w:hAnsi="Times New Roman" w:cs="Times New Roman"/>
          <w:sz w:val="28"/>
          <w:szCs w:val="28"/>
        </w:rPr>
        <w:t>д</w:t>
      </w:r>
      <w:proofErr w:type="gramStart"/>
      <w:r w:rsidRPr="00251D2C">
        <w:rPr>
          <w:rFonts w:ascii="Times New Roman" w:hAnsi="Times New Roman" w:cs="Times New Roman"/>
          <w:sz w:val="28"/>
          <w:szCs w:val="28"/>
        </w:rPr>
        <w:t>.Н</w:t>
      </w:r>
      <w:proofErr w:type="gramEnd"/>
      <w:r w:rsidRPr="00251D2C">
        <w:rPr>
          <w:rFonts w:ascii="Times New Roman" w:hAnsi="Times New Roman" w:cs="Times New Roman"/>
          <w:sz w:val="28"/>
          <w:szCs w:val="28"/>
        </w:rPr>
        <w:t>овый</w:t>
      </w:r>
      <w:proofErr w:type="spellEnd"/>
      <w:r w:rsidRPr="00251D2C">
        <w:rPr>
          <w:rFonts w:ascii="Times New Roman" w:hAnsi="Times New Roman" w:cs="Times New Roman"/>
          <w:sz w:val="28"/>
          <w:szCs w:val="28"/>
        </w:rPr>
        <w:t xml:space="preserve"> </w:t>
      </w:r>
      <w:proofErr w:type="spellStart"/>
      <w:r w:rsidRPr="00251D2C">
        <w:rPr>
          <w:rFonts w:ascii="Times New Roman" w:hAnsi="Times New Roman" w:cs="Times New Roman"/>
          <w:sz w:val="28"/>
          <w:szCs w:val="28"/>
        </w:rPr>
        <w:t>Пашур</w:t>
      </w:r>
      <w:proofErr w:type="spellEnd"/>
      <w:r>
        <w:rPr>
          <w:rFonts w:ascii="Times New Roman" w:hAnsi="Times New Roman" w:cs="Times New Roman"/>
          <w:sz w:val="28"/>
          <w:szCs w:val="28"/>
        </w:rPr>
        <w:t>;</w:t>
      </w:r>
    </w:p>
    <w:p w:rsidR="00251D2C" w:rsidRDefault="00251D2C" w:rsidP="00251D2C">
      <w:pPr>
        <w:widowControl w:val="0"/>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51D2C">
        <w:rPr>
          <w:rFonts w:ascii="Times New Roman" w:hAnsi="Times New Roman" w:cs="Times New Roman"/>
          <w:sz w:val="28"/>
          <w:szCs w:val="28"/>
        </w:rPr>
        <w:t xml:space="preserve">Обустройство родника в д. </w:t>
      </w:r>
      <w:proofErr w:type="spellStart"/>
      <w:r w:rsidRPr="00251D2C">
        <w:rPr>
          <w:rFonts w:ascii="Times New Roman" w:hAnsi="Times New Roman" w:cs="Times New Roman"/>
          <w:sz w:val="28"/>
          <w:szCs w:val="28"/>
        </w:rPr>
        <w:t>Тыловыл</w:t>
      </w:r>
      <w:proofErr w:type="spellEnd"/>
      <w:r>
        <w:rPr>
          <w:rFonts w:ascii="Times New Roman" w:hAnsi="Times New Roman" w:cs="Times New Roman"/>
          <w:sz w:val="28"/>
          <w:szCs w:val="28"/>
        </w:rPr>
        <w:t>;</w:t>
      </w:r>
    </w:p>
    <w:p w:rsidR="00251D2C" w:rsidRDefault="00251D2C" w:rsidP="00251D2C">
      <w:pPr>
        <w:widowControl w:val="0"/>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51D2C">
        <w:rPr>
          <w:rFonts w:ascii="Times New Roman" w:hAnsi="Times New Roman" w:cs="Times New Roman"/>
          <w:sz w:val="28"/>
          <w:szCs w:val="28"/>
        </w:rPr>
        <w:t xml:space="preserve">Демонтаж и монтаж уличного освещения в д. </w:t>
      </w:r>
      <w:proofErr w:type="spellStart"/>
      <w:r w:rsidRPr="00251D2C">
        <w:rPr>
          <w:rFonts w:ascii="Times New Roman" w:hAnsi="Times New Roman" w:cs="Times New Roman"/>
          <w:sz w:val="28"/>
          <w:szCs w:val="28"/>
        </w:rPr>
        <w:t>Чужегово</w:t>
      </w:r>
      <w:proofErr w:type="spellEnd"/>
      <w:r w:rsidRPr="00251D2C">
        <w:rPr>
          <w:rFonts w:ascii="Times New Roman" w:hAnsi="Times New Roman" w:cs="Times New Roman"/>
          <w:sz w:val="28"/>
          <w:szCs w:val="28"/>
        </w:rPr>
        <w:t xml:space="preserve"> Шарканского района Удмуртской Республики</w:t>
      </w:r>
      <w:r>
        <w:rPr>
          <w:rFonts w:ascii="Times New Roman" w:hAnsi="Times New Roman" w:cs="Times New Roman"/>
          <w:sz w:val="28"/>
          <w:szCs w:val="28"/>
        </w:rPr>
        <w:t>;</w:t>
      </w:r>
    </w:p>
    <w:p w:rsidR="00251D2C" w:rsidRDefault="00251D2C" w:rsidP="00251D2C">
      <w:pPr>
        <w:widowControl w:val="0"/>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51D2C">
        <w:rPr>
          <w:rFonts w:ascii="Times New Roman" w:hAnsi="Times New Roman" w:cs="Times New Roman"/>
          <w:sz w:val="28"/>
          <w:szCs w:val="28"/>
        </w:rPr>
        <w:t xml:space="preserve">Монтаж уличного освещения в </w:t>
      </w:r>
      <w:proofErr w:type="spellStart"/>
      <w:r w:rsidRPr="00251D2C">
        <w:rPr>
          <w:rFonts w:ascii="Times New Roman" w:hAnsi="Times New Roman" w:cs="Times New Roman"/>
          <w:sz w:val="28"/>
          <w:szCs w:val="28"/>
        </w:rPr>
        <w:t>поч</w:t>
      </w:r>
      <w:proofErr w:type="spellEnd"/>
      <w:r w:rsidRPr="00251D2C">
        <w:rPr>
          <w:rFonts w:ascii="Times New Roman" w:hAnsi="Times New Roman" w:cs="Times New Roman"/>
          <w:sz w:val="28"/>
          <w:szCs w:val="28"/>
        </w:rPr>
        <w:t>. Пасека Шарканского района Удмуртской Республики</w:t>
      </w:r>
      <w:r>
        <w:rPr>
          <w:rFonts w:ascii="Times New Roman" w:hAnsi="Times New Roman" w:cs="Times New Roman"/>
          <w:sz w:val="28"/>
          <w:szCs w:val="28"/>
        </w:rPr>
        <w:t>.</w:t>
      </w:r>
    </w:p>
    <w:p w:rsidR="005C6FC5" w:rsidRDefault="00251D2C" w:rsidP="005C6FC5">
      <w:pPr>
        <w:widowControl w:val="0"/>
        <w:suppressAutoHyphens/>
        <w:spacing w:after="0" w:line="240" w:lineRule="auto"/>
        <w:ind w:firstLine="709"/>
        <w:jc w:val="both"/>
        <w:rPr>
          <w:rFonts w:ascii="Times New Roman" w:hAnsi="Times New Roman" w:cs="Times New Roman"/>
          <w:sz w:val="28"/>
          <w:szCs w:val="28"/>
        </w:rPr>
      </w:pPr>
      <w:r w:rsidRPr="00251D2C">
        <w:rPr>
          <w:rFonts w:ascii="Times New Roman" w:hAnsi="Times New Roman" w:cs="Times New Roman"/>
          <w:sz w:val="28"/>
          <w:szCs w:val="28"/>
        </w:rPr>
        <w:t xml:space="preserve">В 2022 году по программе </w:t>
      </w:r>
      <w:proofErr w:type="gramStart"/>
      <w:r>
        <w:rPr>
          <w:rFonts w:ascii="Times New Roman" w:hAnsi="Times New Roman" w:cs="Times New Roman"/>
          <w:sz w:val="28"/>
          <w:szCs w:val="28"/>
        </w:rPr>
        <w:t>инициативное</w:t>
      </w:r>
      <w:proofErr w:type="gramEnd"/>
      <w:r>
        <w:rPr>
          <w:rFonts w:ascii="Times New Roman" w:hAnsi="Times New Roman" w:cs="Times New Roman"/>
          <w:sz w:val="28"/>
          <w:szCs w:val="28"/>
        </w:rPr>
        <w:t xml:space="preserve"> бюджетирование </w:t>
      </w:r>
      <w:r w:rsidRPr="00251D2C">
        <w:rPr>
          <w:rFonts w:ascii="Times New Roman" w:hAnsi="Times New Roman" w:cs="Times New Roman"/>
          <w:sz w:val="28"/>
          <w:szCs w:val="28"/>
        </w:rPr>
        <w:t>выполнены следующие работы:</w:t>
      </w:r>
    </w:p>
    <w:p w:rsidR="00251D2C" w:rsidRDefault="00251D2C" w:rsidP="00251D2C">
      <w:pPr>
        <w:widowControl w:val="0"/>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51D2C">
        <w:rPr>
          <w:rFonts w:ascii="Times New Roman" w:hAnsi="Times New Roman" w:cs="Times New Roman"/>
          <w:sz w:val="28"/>
          <w:szCs w:val="28"/>
        </w:rPr>
        <w:t xml:space="preserve">Поставка произведения искусства - скульптуры Г.И. Титову, народному </w:t>
      </w:r>
      <w:r w:rsidRPr="00251D2C">
        <w:rPr>
          <w:rFonts w:ascii="Times New Roman" w:hAnsi="Times New Roman" w:cs="Times New Roman"/>
          <w:sz w:val="28"/>
          <w:szCs w:val="28"/>
        </w:rPr>
        <w:lastRenderedPageBreak/>
        <w:t>артисту УАССР</w:t>
      </w:r>
      <w:r>
        <w:rPr>
          <w:rFonts w:ascii="Times New Roman" w:hAnsi="Times New Roman" w:cs="Times New Roman"/>
          <w:sz w:val="28"/>
          <w:szCs w:val="28"/>
        </w:rPr>
        <w:t>;</w:t>
      </w:r>
    </w:p>
    <w:p w:rsidR="00251D2C" w:rsidRDefault="00251D2C" w:rsidP="00251D2C">
      <w:pPr>
        <w:widowControl w:val="0"/>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51D2C">
        <w:rPr>
          <w:rFonts w:ascii="Times New Roman" w:hAnsi="Times New Roman" w:cs="Times New Roman"/>
          <w:sz w:val="28"/>
          <w:szCs w:val="28"/>
        </w:rPr>
        <w:t xml:space="preserve">Строительство памятника павшим воинам-землякам в Великой Отечественной войне в д. </w:t>
      </w:r>
      <w:proofErr w:type="spellStart"/>
      <w:r w:rsidRPr="00251D2C">
        <w:rPr>
          <w:rFonts w:ascii="Times New Roman" w:hAnsi="Times New Roman" w:cs="Times New Roman"/>
          <w:sz w:val="28"/>
          <w:szCs w:val="28"/>
        </w:rPr>
        <w:t>Кельдыш</w:t>
      </w:r>
      <w:proofErr w:type="spellEnd"/>
      <w:r>
        <w:rPr>
          <w:rFonts w:ascii="Times New Roman" w:hAnsi="Times New Roman" w:cs="Times New Roman"/>
          <w:sz w:val="28"/>
          <w:szCs w:val="28"/>
        </w:rPr>
        <w:t>;</w:t>
      </w:r>
    </w:p>
    <w:p w:rsidR="00251D2C" w:rsidRDefault="00251D2C" w:rsidP="00251D2C">
      <w:pPr>
        <w:widowControl w:val="0"/>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51D2C">
        <w:rPr>
          <w:rFonts w:ascii="Times New Roman" w:hAnsi="Times New Roman" w:cs="Times New Roman"/>
          <w:sz w:val="28"/>
          <w:szCs w:val="28"/>
        </w:rPr>
        <w:t xml:space="preserve">Благоустройство родника в д. </w:t>
      </w:r>
      <w:proofErr w:type="spellStart"/>
      <w:r w:rsidRPr="00251D2C">
        <w:rPr>
          <w:rFonts w:ascii="Times New Roman" w:hAnsi="Times New Roman" w:cs="Times New Roman"/>
          <w:sz w:val="28"/>
          <w:szCs w:val="28"/>
        </w:rPr>
        <w:t>Петуньки</w:t>
      </w:r>
      <w:proofErr w:type="spellEnd"/>
      <w:r>
        <w:rPr>
          <w:rFonts w:ascii="Times New Roman" w:hAnsi="Times New Roman" w:cs="Times New Roman"/>
          <w:sz w:val="28"/>
          <w:szCs w:val="28"/>
        </w:rPr>
        <w:t>;</w:t>
      </w:r>
    </w:p>
    <w:p w:rsidR="00251D2C" w:rsidRDefault="00251D2C" w:rsidP="00251D2C">
      <w:pPr>
        <w:widowControl w:val="0"/>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51D2C">
        <w:rPr>
          <w:rFonts w:ascii="Times New Roman" w:hAnsi="Times New Roman" w:cs="Times New Roman"/>
          <w:sz w:val="28"/>
          <w:szCs w:val="28"/>
        </w:rPr>
        <w:t xml:space="preserve">Благоустройство центрального родника </w:t>
      </w:r>
      <w:proofErr w:type="gramStart"/>
      <w:r w:rsidRPr="00251D2C">
        <w:rPr>
          <w:rFonts w:ascii="Times New Roman" w:hAnsi="Times New Roman" w:cs="Times New Roman"/>
          <w:sz w:val="28"/>
          <w:szCs w:val="28"/>
        </w:rPr>
        <w:t>в</w:t>
      </w:r>
      <w:proofErr w:type="gramEnd"/>
      <w:r w:rsidRPr="00251D2C">
        <w:rPr>
          <w:rFonts w:ascii="Times New Roman" w:hAnsi="Times New Roman" w:cs="Times New Roman"/>
          <w:sz w:val="28"/>
          <w:szCs w:val="28"/>
        </w:rPr>
        <w:t xml:space="preserve"> с. </w:t>
      </w:r>
      <w:proofErr w:type="spellStart"/>
      <w:r w:rsidRPr="00251D2C">
        <w:rPr>
          <w:rFonts w:ascii="Times New Roman" w:hAnsi="Times New Roman" w:cs="Times New Roman"/>
          <w:sz w:val="28"/>
          <w:szCs w:val="28"/>
        </w:rPr>
        <w:t>Зюзино</w:t>
      </w:r>
      <w:proofErr w:type="spellEnd"/>
      <w:r>
        <w:rPr>
          <w:rFonts w:ascii="Times New Roman" w:hAnsi="Times New Roman" w:cs="Times New Roman"/>
          <w:sz w:val="28"/>
          <w:szCs w:val="28"/>
        </w:rPr>
        <w:t>.</w:t>
      </w:r>
    </w:p>
    <w:p w:rsidR="00251D2C" w:rsidRPr="00C40C86" w:rsidRDefault="00251D2C" w:rsidP="005C6FC5">
      <w:pPr>
        <w:widowControl w:val="0"/>
        <w:suppressAutoHyphens/>
        <w:spacing w:after="0" w:line="240" w:lineRule="auto"/>
        <w:ind w:firstLine="709"/>
        <w:jc w:val="both"/>
        <w:rPr>
          <w:rFonts w:ascii="Times New Roman" w:eastAsia="Times New Roman" w:hAnsi="Times New Roman" w:cs="Times New Roman"/>
          <w:b/>
          <w:i/>
          <w:sz w:val="28"/>
          <w:szCs w:val="28"/>
        </w:rPr>
      </w:pPr>
    </w:p>
    <w:p w:rsidR="00A43451" w:rsidRDefault="00A43451" w:rsidP="00767A2B">
      <w:pPr>
        <w:widowControl w:val="0"/>
        <w:suppressAutoHyphens/>
        <w:autoSpaceDE w:val="0"/>
        <w:autoSpaceDN w:val="0"/>
        <w:adjustRightInd w:val="0"/>
        <w:spacing w:after="0" w:line="240" w:lineRule="auto"/>
        <w:jc w:val="both"/>
        <w:rPr>
          <w:rFonts w:ascii="Times New Roman" w:hAnsi="Times New Roman" w:cs="Times New Roman"/>
          <w:b/>
          <w:i/>
          <w:sz w:val="28"/>
          <w:szCs w:val="28"/>
        </w:rPr>
      </w:pPr>
      <w:r w:rsidRPr="00460273">
        <w:rPr>
          <w:rFonts w:ascii="Times New Roman" w:hAnsi="Times New Roman" w:cs="Times New Roman"/>
          <w:b/>
          <w:i/>
          <w:sz w:val="28"/>
          <w:szCs w:val="28"/>
        </w:rPr>
        <w:t xml:space="preserve"> Реализация </w:t>
      </w:r>
      <w:r w:rsidRPr="00C40C86">
        <w:rPr>
          <w:rFonts w:ascii="Times New Roman" w:hAnsi="Times New Roman" w:cs="Times New Roman"/>
          <w:b/>
          <w:i/>
          <w:sz w:val="28"/>
          <w:szCs w:val="28"/>
        </w:rPr>
        <w:t>подпрограммы «</w:t>
      </w:r>
      <w:r w:rsidR="00D072A5" w:rsidRPr="00D072A5">
        <w:rPr>
          <w:rFonts w:ascii="Times New Roman" w:eastAsia="Times New Roman" w:hAnsi="Times New Roman" w:cs="Times New Roman"/>
          <w:b/>
          <w:i/>
          <w:sz w:val="28"/>
          <w:szCs w:val="28"/>
        </w:rPr>
        <w:t>Развитие транспортной системы (организация транспортного обслуживания населения, развитие дорожного хозяйства)</w:t>
      </w:r>
      <w:r w:rsidRPr="00C40C86">
        <w:rPr>
          <w:rFonts w:ascii="Times New Roman" w:hAnsi="Times New Roman" w:cs="Times New Roman"/>
          <w:b/>
          <w:i/>
          <w:sz w:val="28"/>
          <w:szCs w:val="28"/>
        </w:rPr>
        <w:t>»</w:t>
      </w:r>
    </w:p>
    <w:p w:rsidR="00C40C86" w:rsidRPr="00C40C86" w:rsidRDefault="00C40C86" w:rsidP="00767A2B">
      <w:pPr>
        <w:widowControl w:val="0"/>
        <w:suppressAutoHyphens/>
        <w:autoSpaceDE w:val="0"/>
        <w:autoSpaceDN w:val="0"/>
        <w:adjustRightInd w:val="0"/>
        <w:spacing w:after="0" w:line="240" w:lineRule="auto"/>
        <w:jc w:val="both"/>
        <w:rPr>
          <w:rFonts w:ascii="Times New Roman" w:hAnsi="Times New Roman" w:cs="Times New Roman"/>
          <w:b/>
          <w:i/>
          <w:sz w:val="28"/>
          <w:szCs w:val="28"/>
        </w:rPr>
      </w:pPr>
    </w:p>
    <w:p w:rsidR="00C40C86" w:rsidRPr="00F429A5" w:rsidRDefault="00C40C86" w:rsidP="00767A2B">
      <w:pPr>
        <w:widowControl w:val="0"/>
        <w:suppressAutoHyphens/>
        <w:spacing w:after="0" w:line="240" w:lineRule="auto"/>
        <w:ind w:firstLine="708"/>
        <w:jc w:val="both"/>
        <w:rPr>
          <w:rFonts w:ascii="Times New Roman" w:hAnsi="Times New Roman" w:cs="Times New Roman"/>
          <w:bCs/>
          <w:iCs/>
          <w:sz w:val="28"/>
          <w:szCs w:val="28"/>
        </w:rPr>
      </w:pPr>
      <w:r w:rsidRPr="003A554F">
        <w:rPr>
          <w:rFonts w:ascii="Times New Roman" w:hAnsi="Times New Roman" w:cs="Times New Roman"/>
          <w:b/>
          <w:i/>
          <w:sz w:val="28"/>
          <w:szCs w:val="28"/>
        </w:rPr>
        <w:t>Координатором подпрограммы</w:t>
      </w:r>
      <w:r w:rsidRPr="00F429A5">
        <w:rPr>
          <w:rFonts w:ascii="Times New Roman" w:hAnsi="Times New Roman" w:cs="Times New Roman"/>
          <w:bCs/>
          <w:iCs/>
          <w:sz w:val="28"/>
          <w:szCs w:val="28"/>
        </w:rPr>
        <w:t xml:space="preserve"> является </w:t>
      </w:r>
      <w:r w:rsidR="00D072A5">
        <w:rPr>
          <w:rFonts w:ascii="Times New Roman" w:hAnsi="Times New Roman" w:cs="Times New Roman"/>
          <w:bCs/>
          <w:iCs/>
          <w:sz w:val="28"/>
          <w:szCs w:val="28"/>
        </w:rPr>
        <w:t>з</w:t>
      </w:r>
      <w:r w:rsidR="00D072A5" w:rsidRPr="00D072A5">
        <w:rPr>
          <w:rFonts w:ascii="Times New Roman" w:hAnsi="Times New Roman" w:cs="Times New Roman"/>
          <w:bCs/>
          <w:iCs/>
          <w:color w:val="000000"/>
          <w:sz w:val="28"/>
          <w:szCs w:val="28"/>
        </w:rPr>
        <w:t>аместитель главы Администрации муниципального образования «Муниципальный округ Шарканский район Удмуртской Республики»</w:t>
      </w:r>
      <w:r w:rsidRPr="00F429A5">
        <w:rPr>
          <w:rFonts w:ascii="Times New Roman" w:hAnsi="Times New Roman" w:cs="Times New Roman"/>
          <w:bCs/>
          <w:iCs/>
          <w:sz w:val="28"/>
          <w:szCs w:val="28"/>
        </w:rPr>
        <w:t>.</w:t>
      </w:r>
      <w:r w:rsidRPr="00F429A5">
        <w:rPr>
          <w:rFonts w:ascii="Times New Roman" w:hAnsi="Times New Roman" w:cs="Times New Roman"/>
          <w:bCs/>
          <w:iCs/>
          <w:sz w:val="28"/>
          <w:szCs w:val="28"/>
        </w:rPr>
        <w:tab/>
      </w:r>
    </w:p>
    <w:p w:rsidR="00C40C86" w:rsidRPr="00F429A5" w:rsidRDefault="00C40C86" w:rsidP="00767A2B">
      <w:pPr>
        <w:widowControl w:val="0"/>
        <w:suppressAutoHyphens/>
        <w:spacing w:after="0" w:line="240" w:lineRule="auto"/>
        <w:ind w:firstLine="708"/>
        <w:jc w:val="both"/>
        <w:rPr>
          <w:rFonts w:ascii="Times New Roman" w:hAnsi="Times New Roman" w:cs="Times New Roman"/>
          <w:bCs/>
          <w:iCs/>
          <w:sz w:val="28"/>
          <w:szCs w:val="28"/>
        </w:rPr>
      </w:pPr>
      <w:r w:rsidRPr="003A554F">
        <w:rPr>
          <w:rFonts w:ascii="Times New Roman" w:hAnsi="Times New Roman" w:cs="Times New Roman"/>
          <w:b/>
          <w:i/>
          <w:sz w:val="28"/>
          <w:szCs w:val="28"/>
        </w:rPr>
        <w:t>Ответственный исполнитель</w:t>
      </w:r>
      <w:r w:rsidRPr="00F429A5">
        <w:rPr>
          <w:rFonts w:ascii="Times New Roman" w:hAnsi="Times New Roman" w:cs="Times New Roman"/>
          <w:bCs/>
          <w:iCs/>
          <w:sz w:val="28"/>
          <w:szCs w:val="28"/>
        </w:rPr>
        <w:t xml:space="preserve"> - </w:t>
      </w:r>
      <w:r w:rsidR="00D072A5">
        <w:rPr>
          <w:rFonts w:ascii="Times New Roman" w:hAnsi="Times New Roman" w:cs="Times New Roman"/>
          <w:bCs/>
          <w:iCs/>
          <w:sz w:val="28"/>
          <w:szCs w:val="28"/>
        </w:rPr>
        <w:t>о</w:t>
      </w:r>
      <w:r w:rsidR="00D072A5" w:rsidRPr="00D072A5">
        <w:rPr>
          <w:rFonts w:ascii="Times New Roman" w:eastAsia="Times New Roman" w:hAnsi="Times New Roman" w:cs="Times New Roman"/>
          <w:bCs/>
          <w:iCs/>
          <w:sz w:val="28"/>
          <w:szCs w:val="28"/>
        </w:rPr>
        <w:t>тдел строительства и ЖКХ Администрации муниципального образования «Муниципальный округ Шарканский район Удмуртской Республики»</w:t>
      </w:r>
      <w:r w:rsidRPr="00F429A5">
        <w:rPr>
          <w:rFonts w:ascii="Times New Roman" w:hAnsi="Times New Roman" w:cs="Times New Roman"/>
          <w:bCs/>
          <w:iCs/>
          <w:sz w:val="28"/>
          <w:szCs w:val="28"/>
        </w:rPr>
        <w:t>.</w:t>
      </w:r>
    </w:p>
    <w:p w:rsidR="00D072A5" w:rsidRDefault="00C40C86" w:rsidP="00D072A5">
      <w:pPr>
        <w:widowControl w:val="0"/>
        <w:suppressAutoHyphens/>
        <w:autoSpaceDE w:val="0"/>
        <w:autoSpaceDN w:val="0"/>
        <w:adjustRightInd w:val="0"/>
        <w:spacing w:after="0" w:line="240" w:lineRule="auto"/>
        <w:ind w:firstLine="709"/>
        <w:jc w:val="both"/>
        <w:rPr>
          <w:rFonts w:ascii="Times New Roman" w:hAnsi="Times New Roman" w:cs="Times New Roman"/>
          <w:bCs/>
          <w:iCs/>
          <w:sz w:val="28"/>
          <w:szCs w:val="28"/>
        </w:rPr>
      </w:pPr>
      <w:r w:rsidRPr="003A554F">
        <w:rPr>
          <w:rFonts w:ascii="Times New Roman" w:hAnsi="Times New Roman" w:cs="Times New Roman"/>
          <w:b/>
          <w:i/>
          <w:sz w:val="28"/>
          <w:szCs w:val="28"/>
        </w:rPr>
        <w:t>Цель подпрограммы</w:t>
      </w:r>
      <w:r w:rsidR="00D072A5">
        <w:rPr>
          <w:rFonts w:ascii="Times New Roman" w:hAnsi="Times New Roman" w:cs="Times New Roman"/>
          <w:bCs/>
          <w:iCs/>
          <w:sz w:val="28"/>
          <w:szCs w:val="28"/>
        </w:rPr>
        <w:t>:</w:t>
      </w:r>
    </w:p>
    <w:p w:rsidR="00D072A5" w:rsidRPr="00D072A5" w:rsidRDefault="00D072A5" w:rsidP="00D072A5">
      <w:pPr>
        <w:widowControl w:val="0"/>
        <w:suppressAutoHyphen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о</w:t>
      </w:r>
      <w:r w:rsidRPr="00D072A5">
        <w:rPr>
          <w:rFonts w:ascii="Times New Roman" w:hAnsi="Times New Roman" w:cs="Times New Roman"/>
          <w:sz w:val="28"/>
          <w:szCs w:val="28"/>
        </w:rPr>
        <w:t>беспечение доступности, повышение уровня сервиса и комфорта общественного транспорта на территории района.</w:t>
      </w:r>
    </w:p>
    <w:p w:rsidR="00C40C86" w:rsidRDefault="00D072A5" w:rsidP="00D072A5">
      <w:pPr>
        <w:widowControl w:val="0"/>
        <w:suppressAutoHyphen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у</w:t>
      </w:r>
      <w:r w:rsidRPr="00D072A5">
        <w:rPr>
          <w:rFonts w:ascii="Times New Roman" w:hAnsi="Times New Roman" w:cs="Times New Roman"/>
          <w:sz w:val="28"/>
          <w:szCs w:val="28"/>
        </w:rPr>
        <w:t>лучшение состояния и развитие сети автомобильных дорог общего пользования местного значения, повышение безопасности дорожного движения.</w:t>
      </w:r>
    </w:p>
    <w:p w:rsidR="005C6FC5" w:rsidRDefault="005C6FC5" w:rsidP="00D072A5">
      <w:pPr>
        <w:widowControl w:val="0"/>
        <w:suppressAutoHyphens/>
        <w:autoSpaceDE w:val="0"/>
        <w:autoSpaceDN w:val="0"/>
        <w:adjustRightInd w:val="0"/>
        <w:spacing w:after="0" w:line="240" w:lineRule="auto"/>
        <w:jc w:val="both"/>
        <w:rPr>
          <w:rFonts w:ascii="Times New Roman" w:hAnsi="Times New Roman" w:cs="Times New Roman"/>
          <w:sz w:val="28"/>
          <w:szCs w:val="28"/>
        </w:rPr>
      </w:pPr>
    </w:p>
    <w:p w:rsidR="00442111" w:rsidRPr="000D0409" w:rsidRDefault="005C6FC5" w:rsidP="00767A2B">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
          <w:sz w:val="28"/>
          <w:szCs w:val="28"/>
        </w:rPr>
      </w:pPr>
      <w:r w:rsidRPr="005C6FC5">
        <w:rPr>
          <w:rFonts w:ascii="Times New Roman" w:eastAsia="Times New Roman" w:hAnsi="Times New Roman" w:cs="Times New Roman"/>
          <w:sz w:val="28"/>
          <w:szCs w:val="28"/>
        </w:rPr>
        <w:t>В течение года выполнены следующие объемы по ремонту автодорог общего пользования местного значения:</w:t>
      </w:r>
    </w:p>
    <w:tbl>
      <w:tblPr>
        <w:tblW w:w="10476" w:type="dxa"/>
        <w:tblInd w:w="-318" w:type="dxa"/>
        <w:tblLook w:val="04A0" w:firstRow="1" w:lastRow="0" w:firstColumn="1" w:lastColumn="0" w:noHBand="0" w:noVBand="1"/>
      </w:tblPr>
      <w:tblGrid>
        <w:gridCol w:w="464"/>
        <w:gridCol w:w="2626"/>
        <w:gridCol w:w="1954"/>
        <w:gridCol w:w="7"/>
        <w:gridCol w:w="1491"/>
        <w:gridCol w:w="7"/>
        <w:gridCol w:w="1868"/>
        <w:gridCol w:w="8"/>
        <w:gridCol w:w="2044"/>
        <w:gridCol w:w="7"/>
      </w:tblGrid>
      <w:tr w:rsidR="005C6FC5" w:rsidRPr="005C6FC5" w:rsidTr="005C6FC5">
        <w:trPr>
          <w:gridAfter w:val="1"/>
          <w:wAfter w:w="7" w:type="dxa"/>
          <w:trHeight w:val="945"/>
        </w:trPr>
        <w:tc>
          <w:tcPr>
            <w:tcW w:w="464" w:type="dxa"/>
            <w:tcBorders>
              <w:top w:val="single" w:sz="4" w:space="0" w:color="auto"/>
              <w:left w:val="single" w:sz="4" w:space="0" w:color="auto"/>
              <w:bottom w:val="single" w:sz="4" w:space="0" w:color="auto"/>
              <w:right w:val="single" w:sz="4" w:space="0" w:color="auto"/>
            </w:tcBorders>
            <w:vAlign w:val="center"/>
            <w:hideMark/>
          </w:tcPr>
          <w:p w:rsidR="005C6FC5" w:rsidRPr="005C6FC5" w:rsidRDefault="005C6FC5" w:rsidP="005C6FC5">
            <w:pPr>
              <w:spacing w:after="0" w:line="240" w:lineRule="auto"/>
              <w:jc w:val="center"/>
              <w:rPr>
                <w:rFonts w:ascii="Times New Roman" w:eastAsia="Times New Roman" w:hAnsi="Times New Roman" w:cs="Times New Roman"/>
                <w:color w:val="000000"/>
                <w:sz w:val="24"/>
                <w:szCs w:val="24"/>
              </w:rPr>
            </w:pPr>
            <w:r w:rsidRPr="005C6FC5">
              <w:rPr>
                <w:rFonts w:ascii="Times New Roman" w:eastAsia="Times New Roman" w:hAnsi="Times New Roman" w:cs="Times New Roman"/>
                <w:color w:val="000000"/>
                <w:sz w:val="24"/>
                <w:szCs w:val="24"/>
              </w:rPr>
              <w:t>№</w:t>
            </w:r>
          </w:p>
        </w:tc>
        <w:tc>
          <w:tcPr>
            <w:tcW w:w="2656" w:type="dxa"/>
            <w:tcBorders>
              <w:top w:val="single" w:sz="4" w:space="0" w:color="auto"/>
              <w:left w:val="nil"/>
              <w:bottom w:val="single" w:sz="4" w:space="0" w:color="auto"/>
              <w:right w:val="single" w:sz="4" w:space="0" w:color="auto"/>
            </w:tcBorders>
            <w:vAlign w:val="center"/>
            <w:hideMark/>
          </w:tcPr>
          <w:p w:rsidR="005C6FC5" w:rsidRPr="005C6FC5" w:rsidRDefault="005C6FC5" w:rsidP="005C6FC5">
            <w:pPr>
              <w:spacing w:after="0" w:line="240" w:lineRule="auto"/>
              <w:jc w:val="center"/>
              <w:rPr>
                <w:rFonts w:ascii="Times New Roman" w:eastAsia="Times New Roman" w:hAnsi="Times New Roman" w:cs="Times New Roman"/>
                <w:color w:val="000000"/>
                <w:sz w:val="24"/>
                <w:szCs w:val="24"/>
              </w:rPr>
            </w:pPr>
            <w:r w:rsidRPr="005C6FC5">
              <w:rPr>
                <w:rFonts w:ascii="Times New Roman" w:eastAsia="Times New Roman" w:hAnsi="Times New Roman" w:cs="Times New Roman"/>
                <w:color w:val="000000"/>
                <w:sz w:val="24"/>
                <w:szCs w:val="24"/>
              </w:rPr>
              <w:t>Объект ремонта</w:t>
            </w:r>
          </w:p>
        </w:tc>
        <w:tc>
          <w:tcPr>
            <w:tcW w:w="1954" w:type="dxa"/>
            <w:tcBorders>
              <w:top w:val="single" w:sz="4" w:space="0" w:color="auto"/>
              <w:left w:val="nil"/>
              <w:bottom w:val="single" w:sz="4" w:space="0" w:color="auto"/>
              <w:right w:val="single" w:sz="4" w:space="0" w:color="auto"/>
            </w:tcBorders>
            <w:vAlign w:val="center"/>
            <w:hideMark/>
          </w:tcPr>
          <w:p w:rsidR="005C6FC5" w:rsidRPr="005C6FC5" w:rsidRDefault="005C6FC5" w:rsidP="005C6FC5">
            <w:pPr>
              <w:spacing w:after="0" w:line="240" w:lineRule="auto"/>
              <w:jc w:val="center"/>
              <w:rPr>
                <w:rFonts w:ascii="Times New Roman" w:eastAsia="Times New Roman" w:hAnsi="Times New Roman" w:cs="Times New Roman"/>
                <w:color w:val="000000"/>
                <w:sz w:val="24"/>
                <w:szCs w:val="24"/>
              </w:rPr>
            </w:pPr>
            <w:r w:rsidRPr="005C6FC5">
              <w:rPr>
                <w:rFonts w:ascii="Times New Roman" w:eastAsia="Times New Roman" w:hAnsi="Times New Roman" w:cs="Times New Roman"/>
                <w:color w:val="000000"/>
                <w:sz w:val="24"/>
                <w:szCs w:val="24"/>
              </w:rPr>
              <w:t>Программа</w:t>
            </w:r>
          </w:p>
        </w:tc>
        <w:tc>
          <w:tcPr>
            <w:tcW w:w="1506" w:type="dxa"/>
            <w:gridSpan w:val="2"/>
            <w:tcBorders>
              <w:top w:val="single" w:sz="4" w:space="0" w:color="auto"/>
              <w:left w:val="nil"/>
              <w:bottom w:val="single" w:sz="4" w:space="0" w:color="auto"/>
              <w:right w:val="single" w:sz="4" w:space="0" w:color="auto"/>
            </w:tcBorders>
            <w:vAlign w:val="center"/>
            <w:hideMark/>
          </w:tcPr>
          <w:p w:rsidR="005C6FC5" w:rsidRPr="005C6FC5" w:rsidRDefault="005C6FC5" w:rsidP="005C6FC5">
            <w:pPr>
              <w:spacing w:after="0" w:line="240" w:lineRule="auto"/>
              <w:jc w:val="center"/>
              <w:rPr>
                <w:rFonts w:ascii="Times New Roman" w:eastAsia="Times New Roman" w:hAnsi="Times New Roman" w:cs="Times New Roman"/>
                <w:color w:val="000000"/>
                <w:sz w:val="24"/>
                <w:szCs w:val="24"/>
              </w:rPr>
            </w:pPr>
            <w:r w:rsidRPr="005C6FC5">
              <w:rPr>
                <w:rFonts w:ascii="Times New Roman" w:eastAsia="Times New Roman" w:hAnsi="Times New Roman" w:cs="Times New Roman"/>
                <w:color w:val="000000"/>
                <w:sz w:val="24"/>
                <w:szCs w:val="24"/>
              </w:rPr>
              <w:t>Стоимость работ по контракту, тыс.руб.</w:t>
            </w:r>
          </w:p>
        </w:tc>
        <w:tc>
          <w:tcPr>
            <w:tcW w:w="1875" w:type="dxa"/>
            <w:gridSpan w:val="2"/>
            <w:tcBorders>
              <w:top w:val="single" w:sz="4" w:space="0" w:color="auto"/>
              <w:left w:val="nil"/>
              <w:bottom w:val="single" w:sz="4" w:space="0" w:color="auto"/>
              <w:right w:val="single" w:sz="4" w:space="0" w:color="auto"/>
            </w:tcBorders>
            <w:vAlign w:val="center"/>
            <w:hideMark/>
          </w:tcPr>
          <w:p w:rsidR="005C6FC5" w:rsidRPr="005C6FC5" w:rsidRDefault="005C6FC5" w:rsidP="005C6FC5">
            <w:pPr>
              <w:spacing w:after="0" w:line="240" w:lineRule="auto"/>
              <w:jc w:val="center"/>
              <w:rPr>
                <w:rFonts w:ascii="Times New Roman" w:eastAsia="Times New Roman" w:hAnsi="Times New Roman" w:cs="Times New Roman"/>
                <w:color w:val="000000"/>
                <w:sz w:val="24"/>
                <w:szCs w:val="24"/>
              </w:rPr>
            </w:pPr>
            <w:r w:rsidRPr="005C6FC5">
              <w:rPr>
                <w:rFonts w:ascii="Times New Roman" w:eastAsia="Times New Roman" w:hAnsi="Times New Roman" w:cs="Times New Roman"/>
                <w:color w:val="000000"/>
                <w:sz w:val="24"/>
                <w:szCs w:val="24"/>
              </w:rPr>
              <w:t xml:space="preserve">Протяженность, </w:t>
            </w:r>
            <w:proofErr w:type="gramStart"/>
            <w:r w:rsidRPr="005C6FC5">
              <w:rPr>
                <w:rFonts w:ascii="Times New Roman" w:eastAsia="Times New Roman" w:hAnsi="Times New Roman" w:cs="Times New Roman"/>
                <w:color w:val="000000"/>
                <w:sz w:val="24"/>
                <w:szCs w:val="24"/>
              </w:rPr>
              <w:t>км</w:t>
            </w:r>
            <w:proofErr w:type="gramEnd"/>
          </w:p>
        </w:tc>
        <w:tc>
          <w:tcPr>
            <w:tcW w:w="2014" w:type="dxa"/>
            <w:gridSpan w:val="2"/>
            <w:tcBorders>
              <w:top w:val="single" w:sz="4" w:space="0" w:color="auto"/>
              <w:left w:val="nil"/>
              <w:bottom w:val="single" w:sz="4" w:space="0" w:color="auto"/>
              <w:right w:val="single" w:sz="4" w:space="0" w:color="auto"/>
            </w:tcBorders>
            <w:vAlign w:val="center"/>
            <w:hideMark/>
          </w:tcPr>
          <w:p w:rsidR="005C6FC5" w:rsidRPr="005C6FC5" w:rsidRDefault="005C6FC5" w:rsidP="005C6FC5">
            <w:pPr>
              <w:spacing w:after="0" w:line="240" w:lineRule="auto"/>
              <w:jc w:val="center"/>
              <w:rPr>
                <w:rFonts w:ascii="Times New Roman" w:eastAsia="Times New Roman" w:hAnsi="Times New Roman" w:cs="Times New Roman"/>
                <w:color w:val="000000"/>
                <w:sz w:val="24"/>
                <w:szCs w:val="24"/>
              </w:rPr>
            </w:pPr>
            <w:r w:rsidRPr="005C6FC5">
              <w:rPr>
                <w:rFonts w:ascii="Times New Roman" w:eastAsia="Times New Roman" w:hAnsi="Times New Roman" w:cs="Times New Roman"/>
                <w:color w:val="000000"/>
                <w:sz w:val="24"/>
                <w:szCs w:val="24"/>
              </w:rPr>
              <w:t>Подрядчик, дата заключения контракта</w:t>
            </w:r>
          </w:p>
        </w:tc>
      </w:tr>
      <w:tr w:rsidR="005C6FC5" w:rsidRPr="005C6FC5" w:rsidTr="005C6FC5">
        <w:trPr>
          <w:trHeight w:val="315"/>
        </w:trPr>
        <w:tc>
          <w:tcPr>
            <w:tcW w:w="10476" w:type="dxa"/>
            <w:gridSpan w:val="10"/>
            <w:tcBorders>
              <w:top w:val="single" w:sz="4" w:space="0" w:color="auto"/>
              <w:left w:val="single" w:sz="4" w:space="0" w:color="auto"/>
              <w:bottom w:val="single" w:sz="4" w:space="0" w:color="auto"/>
              <w:right w:val="single" w:sz="4" w:space="0" w:color="000000"/>
            </w:tcBorders>
            <w:vAlign w:val="center"/>
            <w:hideMark/>
          </w:tcPr>
          <w:p w:rsidR="005C6FC5" w:rsidRPr="005C6FC5" w:rsidRDefault="005C6FC5" w:rsidP="005C6FC5">
            <w:pPr>
              <w:spacing w:after="0" w:line="240" w:lineRule="auto"/>
              <w:jc w:val="center"/>
              <w:rPr>
                <w:rFonts w:ascii="Times New Roman" w:eastAsia="Times New Roman" w:hAnsi="Times New Roman" w:cs="Times New Roman"/>
                <w:b/>
                <w:bCs/>
                <w:color w:val="000000"/>
                <w:sz w:val="24"/>
                <w:szCs w:val="24"/>
              </w:rPr>
            </w:pPr>
            <w:r w:rsidRPr="005C6FC5">
              <w:rPr>
                <w:rFonts w:ascii="Times New Roman" w:eastAsia="Times New Roman" w:hAnsi="Times New Roman" w:cs="Times New Roman"/>
                <w:b/>
                <w:bCs/>
                <w:color w:val="000000"/>
                <w:sz w:val="24"/>
                <w:szCs w:val="24"/>
              </w:rPr>
              <w:t>МЕСТНЫЕ ДОРОГИ</w:t>
            </w:r>
          </w:p>
        </w:tc>
      </w:tr>
      <w:tr w:rsidR="005C6FC5" w:rsidRPr="005C6FC5" w:rsidTr="005C6FC5">
        <w:trPr>
          <w:gridAfter w:val="1"/>
          <w:wAfter w:w="7" w:type="dxa"/>
          <w:trHeight w:val="375"/>
        </w:trPr>
        <w:tc>
          <w:tcPr>
            <w:tcW w:w="464" w:type="dxa"/>
            <w:tcBorders>
              <w:top w:val="nil"/>
              <w:left w:val="single" w:sz="4" w:space="0" w:color="auto"/>
              <w:bottom w:val="single" w:sz="4" w:space="0" w:color="auto"/>
              <w:right w:val="single" w:sz="4" w:space="0" w:color="auto"/>
            </w:tcBorders>
            <w:vAlign w:val="center"/>
            <w:hideMark/>
          </w:tcPr>
          <w:p w:rsidR="005C6FC5" w:rsidRPr="005C6FC5" w:rsidRDefault="005C6FC5" w:rsidP="005C6FC5">
            <w:pPr>
              <w:spacing w:after="0" w:line="240" w:lineRule="auto"/>
              <w:jc w:val="center"/>
              <w:rPr>
                <w:rFonts w:ascii="Times New Roman" w:eastAsia="Times New Roman" w:hAnsi="Times New Roman" w:cs="Times New Roman"/>
                <w:color w:val="000000"/>
                <w:sz w:val="24"/>
                <w:szCs w:val="24"/>
              </w:rPr>
            </w:pPr>
            <w:r w:rsidRPr="005C6FC5">
              <w:rPr>
                <w:rFonts w:ascii="Times New Roman" w:eastAsia="Times New Roman" w:hAnsi="Times New Roman" w:cs="Times New Roman"/>
                <w:color w:val="000000"/>
                <w:sz w:val="24"/>
                <w:szCs w:val="24"/>
              </w:rPr>
              <w:t>1</w:t>
            </w:r>
          </w:p>
        </w:tc>
        <w:tc>
          <w:tcPr>
            <w:tcW w:w="2656" w:type="dxa"/>
            <w:tcBorders>
              <w:top w:val="nil"/>
              <w:left w:val="nil"/>
              <w:bottom w:val="single" w:sz="4" w:space="0" w:color="auto"/>
              <w:right w:val="single" w:sz="4" w:space="0" w:color="auto"/>
            </w:tcBorders>
            <w:vAlign w:val="center"/>
            <w:hideMark/>
          </w:tcPr>
          <w:p w:rsidR="005C6FC5" w:rsidRPr="005C6FC5" w:rsidRDefault="005C6FC5" w:rsidP="005C6FC5">
            <w:pPr>
              <w:spacing w:after="0" w:line="240" w:lineRule="auto"/>
              <w:rPr>
                <w:rFonts w:ascii="Times New Roman" w:eastAsia="Times New Roman" w:hAnsi="Times New Roman" w:cs="Times New Roman"/>
                <w:color w:val="000000"/>
                <w:sz w:val="24"/>
                <w:szCs w:val="24"/>
              </w:rPr>
            </w:pPr>
            <w:r w:rsidRPr="005C6FC5">
              <w:rPr>
                <w:rFonts w:ascii="Times New Roman" w:eastAsia="Times New Roman" w:hAnsi="Times New Roman" w:cs="Times New Roman"/>
                <w:color w:val="000000"/>
                <w:sz w:val="24"/>
                <w:szCs w:val="24"/>
              </w:rPr>
              <w:t>с. Шаркан ул. Кирова</w:t>
            </w:r>
          </w:p>
        </w:tc>
        <w:tc>
          <w:tcPr>
            <w:tcW w:w="1954" w:type="dxa"/>
            <w:vMerge w:val="restart"/>
            <w:tcBorders>
              <w:top w:val="nil"/>
              <w:left w:val="single" w:sz="4" w:space="0" w:color="auto"/>
              <w:bottom w:val="single" w:sz="4" w:space="0" w:color="000000"/>
              <w:right w:val="single" w:sz="4" w:space="0" w:color="auto"/>
            </w:tcBorders>
            <w:vAlign w:val="center"/>
            <w:hideMark/>
          </w:tcPr>
          <w:p w:rsidR="005C6FC5" w:rsidRPr="005C6FC5" w:rsidRDefault="005C6FC5" w:rsidP="005C6FC5">
            <w:pPr>
              <w:spacing w:after="0" w:line="240" w:lineRule="auto"/>
              <w:jc w:val="center"/>
              <w:rPr>
                <w:rFonts w:ascii="Times New Roman" w:eastAsia="Times New Roman" w:hAnsi="Times New Roman" w:cs="Times New Roman"/>
                <w:color w:val="000000"/>
                <w:sz w:val="24"/>
                <w:szCs w:val="24"/>
              </w:rPr>
            </w:pPr>
            <w:r w:rsidRPr="005C6FC5">
              <w:rPr>
                <w:rFonts w:ascii="Times New Roman" w:eastAsia="Times New Roman" w:hAnsi="Times New Roman" w:cs="Times New Roman"/>
                <w:color w:val="000000"/>
                <w:sz w:val="24"/>
                <w:szCs w:val="24"/>
              </w:rPr>
              <w:t>Муниципальный дорожный фонд</w:t>
            </w:r>
          </w:p>
        </w:tc>
        <w:tc>
          <w:tcPr>
            <w:tcW w:w="1506" w:type="dxa"/>
            <w:gridSpan w:val="2"/>
            <w:tcBorders>
              <w:top w:val="nil"/>
              <w:left w:val="nil"/>
              <w:bottom w:val="single" w:sz="4" w:space="0" w:color="auto"/>
              <w:right w:val="single" w:sz="4" w:space="0" w:color="auto"/>
            </w:tcBorders>
            <w:vAlign w:val="center"/>
            <w:hideMark/>
          </w:tcPr>
          <w:p w:rsidR="005C6FC5" w:rsidRPr="005C6FC5" w:rsidRDefault="005C6FC5" w:rsidP="005C6FC5">
            <w:pPr>
              <w:spacing w:after="0" w:line="240" w:lineRule="auto"/>
              <w:jc w:val="center"/>
              <w:rPr>
                <w:rFonts w:ascii="Times New Roman" w:eastAsia="Times New Roman" w:hAnsi="Times New Roman" w:cs="Times New Roman"/>
                <w:color w:val="000000"/>
                <w:sz w:val="24"/>
                <w:szCs w:val="24"/>
              </w:rPr>
            </w:pPr>
            <w:r w:rsidRPr="005C6FC5">
              <w:rPr>
                <w:rFonts w:ascii="Times New Roman" w:eastAsia="Times New Roman" w:hAnsi="Times New Roman" w:cs="Times New Roman"/>
                <w:color w:val="000000"/>
                <w:sz w:val="24"/>
                <w:szCs w:val="24"/>
              </w:rPr>
              <w:t>371,69</w:t>
            </w:r>
          </w:p>
        </w:tc>
        <w:tc>
          <w:tcPr>
            <w:tcW w:w="1875" w:type="dxa"/>
            <w:gridSpan w:val="2"/>
            <w:tcBorders>
              <w:top w:val="nil"/>
              <w:left w:val="nil"/>
              <w:bottom w:val="single" w:sz="4" w:space="0" w:color="auto"/>
              <w:right w:val="single" w:sz="4" w:space="0" w:color="auto"/>
            </w:tcBorders>
            <w:vAlign w:val="center"/>
            <w:hideMark/>
          </w:tcPr>
          <w:p w:rsidR="005C6FC5" w:rsidRPr="005C6FC5" w:rsidRDefault="005C6FC5" w:rsidP="005C6FC5">
            <w:pPr>
              <w:spacing w:after="0" w:line="240" w:lineRule="auto"/>
              <w:jc w:val="center"/>
              <w:rPr>
                <w:rFonts w:ascii="Times New Roman" w:eastAsia="Times New Roman" w:hAnsi="Times New Roman" w:cs="Times New Roman"/>
                <w:color w:val="000000"/>
                <w:sz w:val="24"/>
                <w:szCs w:val="24"/>
              </w:rPr>
            </w:pPr>
            <w:r w:rsidRPr="005C6FC5">
              <w:rPr>
                <w:rFonts w:ascii="Times New Roman" w:eastAsia="Times New Roman" w:hAnsi="Times New Roman" w:cs="Times New Roman"/>
                <w:color w:val="000000"/>
                <w:sz w:val="24"/>
                <w:szCs w:val="24"/>
              </w:rPr>
              <w:t>0,2</w:t>
            </w:r>
          </w:p>
        </w:tc>
        <w:tc>
          <w:tcPr>
            <w:tcW w:w="2014" w:type="dxa"/>
            <w:gridSpan w:val="2"/>
            <w:vMerge w:val="restart"/>
            <w:tcBorders>
              <w:top w:val="nil"/>
              <w:left w:val="single" w:sz="4" w:space="0" w:color="auto"/>
              <w:bottom w:val="single" w:sz="4" w:space="0" w:color="000000"/>
              <w:right w:val="single" w:sz="4" w:space="0" w:color="auto"/>
            </w:tcBorders>
            <w:vAlign w:val="center"/>
            <w:hideMark/>
          </w:tcPr>
          <w:p w:rsidR="005C6FC5" w:rsidRPr="005C6FC5" w:rsidRDefault="005C6FC5" w:rsidP="00512CF6">
            <w:pPr>
              <w:spacing w:after="0" w:line="480" w:lineRule="auto"/>
              <w:jc w:val="center"/>
              <w:rPr>
                <w:rFonts w:ascii="Times New Roman" w:eastAsia="Times New Roman" w:hAnsi="Times New Roman" w:cs="Times New Roman"/>
                <w:color w:val="000000"/>
                <w:sz w:val="24"/>
                <w:szCs w:val="24"/>
              </w:rPr>
            </w:pPr>
            <w:r w:rsidRPr="005C6FC5">
              <w:rPr>
                <w:rFonts w:ascii="Times New Roman" w:eastAsia="Times New Roman" w:hAnsi="Times New Roman" w:cs="Times New Roman"/>
                <w:color w:val="000000"/>
                <w:sz w:val="24"/>
                <w:szCs w:val="24"/>
              </w:rPr>
              <w:t xml:space="preserve">ООО </w:t>
            </w:r>
            <w:r w:rsidR="00512CF6">
              <w:rPr>
                <w:rFonts w:ascii="Times New Roman" w:eastAsia="Times New Roman" w:hAnsi="Times New Roman" w:cs="Times New Roman"/>
                <w:color w:val="000000"/>
                <w:sz w:val="24"/>
                <w:szCs w:val="24"/>
              </w:rPr>
              <w:t>«</w:t>
            </w:r>
            <w:r w:rsidRPr="005C6FC5">
              <w:rPr>
                <w:rFonts w:ascii="Times New Roman" w:eastAsia="Times New Roman" w:hAnsi="Times New Roman" w:cs="Times New Roman"/>
                <w:color w:val="000000"/>
                <w:sz w:val="24"/>
                <w:szCs w:val="24"/>
              </w:rPr>
              <w:t>Родничок</w:t>
            </w:r>
            <w:r w:rsidR="00512CF6">
              <w:rPr>
                <w:rFonts w:ascii="Times New Roman" w:eastAsia="Times New Roman" w:hAnsi="Times New Roman" w:cs="Times New Roman"/>
                <w:color w:val="000000"/>
                <w:sz w:val="24"/>
                <w:szCs w:val="24"/>
              </w:rPr>
              <w:t>»</w:t>
            </w:r>
          </w:p>
        </w:tc>
      </w:tr>
      <w:tr w:rsidR="005C6FC5" w:rsidRPr="005C6FC5" w:rsidTr="005C6FC5">
        <w:trPr>
          <w:gridAfter w:val="1"/>
          <w:wAfter w:w="7" w:type="dxa"/>
          <w:trHeight w:val="315"/>
        </w:trPr>
        <w:tc>
          <w:tcPr>
            <w:tcW w:w="464" w:type="dxa"/>
            <w:tcBorders>
              <w:top w:val="nil"/>
              <w:left w:val="single" w:sz="4" w:space="0" w:color="auto"/>
              <w:bottom w:val="single" w:sz="4" w:space="0" w:color="auto"/>
              <w:right w:val="single" w:sz="4" w:space="0" w:color="auto"/>
            </w:tcBorders>
            <w:vAlign w:val="center"/>
            <w:hideMark/>
          </w:tcPr>
          <w:p w:rsidR="005C6FC5" w:rsidRPr="005C6FC5" w:rsidRDefault="005C6FC5" w:rsidP="005C6FC5">
            <w:pPr>
              <w:spacing w:after="0" w:line="240" w:lineRule="auto"/>
              <w:jc w:val="center"/>
              <w:rPr>
                <w:rFonts w:ascii="Times New Roman" w:eastAsia="Times New Roman" w:hAnsi="Times New Roman" w:cs="Times New Roman"/>
                <w:color w:val="000000"/>
                <w:sz w:val="24"/>
                <w:szCs w:val="24"/>
              </w:rPr>
            </w:pPr>
            <w:r w:rsidRPr="005C6FC5">
              <w:rPr>
                <w:rFonts w:ascii="Times New Roman" w:eastAsia="Times New Roman" w:hAnsi="Times New Roman" w:cs="Times New Roman"/>
                <w:color w:val="000000"/>
                <w:sz w:val="24"/>
                <w:szCs w:val="24"/>
              </w:rPr>
              <w:t>2</w:t>
            </w:r>
          </w:p>
        </w:tc>
        <w:tc>
          <w:tcPr>
            <w:tcW w:w="2656" w:type="dxa"/>
            <w:tcBorders>
              <w:top w:val="nil"/>
              <w:left w:val="nil"/>
              <w:bottom w:val="single" w:sz="4" w:space="0" w:color="auto"/>
              <w:right w:val="single" w:sz="4" w:space="0" w:color="auto"/>
            </w:tcBorders>
            <w:vAlign w:val="center"/>
            <w:hideMark/>
          </w:tcPr>
          <w:p w:rsidR="005C6FC5" w:rsidRPr="005C6FC5" w:rsidRDefault="005C6FC5" w:rsidP="005C6FC5">
            <w:pPr>
              <w:spacing w:after="0" w:line="240" w:lineRule="auto"/>
              <w:rPr>
                <w:rFonts w:ascii="Times New Roman" w:eastAsia="Times New Roman" w:hAnsi="Times New Roman" w:cs="Times New Roman"/>
                <w:color w:val="000000"/>
                <w:sz w:val="24"/>
                <w:szCs w:val="24"/>
              </w:rPr>
            </w:pPr>
            <w:r w:rsidRPr="005C6FC5">
              <w:rPr>
                <w:rFonts w:ascii="Times New Roman" w:eastAsia="Times New Roman" w:hAnsi="Times New Roman" w:cs="Times New Roman"/>
                <w:color w:val="000000"/>
                <w:sz w:val="24"/>
                <w:szCs w:val="24"/>
              </w:rPr>
              <w:t>с. Шаркан ул. Калинина</w:t>
            </w:r>
          </w:p>
        </w:tc>
        <w:tc>
          <w:tcPr>
            <w:tcW w:w="0" w:type="auto"/>
            <w:vMerge/>
            <w:tcBorders>
              <w:top w:val="nil"/>
              <w:left w:val="single" w:sz="4" w:space="0" w:color="auto"/>
              <w:bottom w:val="single" w:sz="4" w:space="0" w:color="000000"/>
              <w:right w:val="single" w:sz="4" w:space="0" w:color="auto"/>
            </w:tcBorders>
            <w:vAlign w:val="center"/>
            <w:hideMark/>
          </w:tcPr>
          <w:p w:rsidR="005C6FC5" w:rsidRPr="005C6FC5" w:rsidRDefault="005C6FC5" w:rsidP="005C6FC5">
            <w:pPr>
              <w:spacing w:after="0" w:line="240" w:lineRule="auto"/>
              <w:rPr>
                <w:rFonts w:ascii="Times New Roman" w:eastAsia="Times New Roman" w:hAnsi="Times New Roman" w:cs="Times New Roman"/>
                <w:color w:val="000000"/>
                <w:sz w:val="24"/>
                <w:szCs w:val="24"/>
              </w:rPr>
            </w:pPr>
          </w:p>
        </w:tc>
        <w:tc>
          <w:tcPr>
            <w:tcW w:w="1506" w:type="dxa"/>
            <w:gridSpan w:val="2"/>
            <w:tcBorders>
              <w:top w:val="nil"/>
              <w:left w:val="nil"/>
              <w:bottom w:val="single" w:sz="4" w:space="0" w:color="auto"/>
              <w:right w:val="single" w:sz="4" w:space="0" w:color="auto"/>
            </w:tcBorders>
            <w:vAlign w:val="center"/>
            <w:hideMark/>
          </w:tcPr>
          <w:p w:rsidR="005C6FC5" w:rsidRPr="005C6FC5" w:rsidRDefault="005C6FC5" w:rsidP="005C6FC5">
            <w:pPr>
              <w:spacing w:after="0" w:line="240" w:lineRule="auto"/>
              <w:jc w:val="center"/>
              <w:rPr>
                <w:rFonts w:ascii="Times New Roman" w:eastAsia="Times New Roman" w:hAnsi="Times New Roman" w:cs="Times New Roman"/>
                <w:color w:val="000000"/>
                <w:sz w:val="24"/>
                <w:szCs w:val="24"/>
              </w:rPr>
            </w:pPr>
            <w:r w:rsidRPr="005C6FC5">
              <w:rPr>
                <w:rFonts w:ascii="Times New Roman" w:eastAsia="Times New Roman" w:hAnsi="Times New Roman" w:cs="Times New Roman"/>
                <w:color w:val="000000"/>
                <w:sz w:val="24"/>
                <w:szCs w:val="24"/>
              </w:rPr>
              <w:t>427,29</w:t>
            </w:r>
          </w:p>
        </w:tc>
        <w:tc>
          <w:tcPr>
            <w:tcW w:w="1875" w:type="dxa"/>
            <w:gridSpan w:val="2"/>
            <w:tcBorders>
              <w:top w:val="nil"/>
              <w:left w:val="nil"/>
              <w:bottom w:val="single" w:sz="4" w:space="0" w:color="auto"/>
              <w:right w:val="single" w:sz="4" w:space="0" w:color="auto"/>
            </w:tcBorders>
            <w:vAlign w:val="center"/>
            <w:hideMark/>
          </w:tcPr>
          <w:p w:rsidR="005C6FC5" w:rsidRPr="005C6FC5" w:rsidRDefault="005C6FC5" w:rsidP="005C6FC5">
            <w:pPr>
              <w:spacing w:after="0" w:line="240" w:lineRule="auto"/>
              <w:jc w:val="center"/>
              <w:rPr>
                <w:rFonts w:ascii="Times New Roman" w:eastAsia="Times New Roman" w:hAnsi="Times New Roman" w:cs="Times New Roman"/>
                <w:color w:val="000000"/>
                <w:sz w:val="24"/>
                <w:szCs w:val="24"/>
              </w:rPr>
            </w:pPr>
            <w:r w:rsidRPr="005C6FC5">
              <w:rPr>
                <w:rFonts w:ascii="Times New Roman" w:eastAsia="Times New Roman" w:hAnsi="Times New Roman" w:cs="Times New Roman"/>
                <w:color w:val="000000"/>
                <w:sz w:val="24"/>
                <w:szCs w:val="24"/>
              </w:rPr>
              <w:t>0,21</w:t>
            </w:r>
          </w:p>
        </w:tc>
        <w:tc>
          <w:tcPr>
            <w:tcW w:w="0" w:type="auto"/>
            <w:gridSpan w:val="2"/>
            <w:vMerge/>
            <w:tcBorders>
              <w:top w:val="nil"/>
              <w:left w:val="single" w:sz="4" w:space="0" w:color="auto"/>
              <w:bottom w:val="single" w:sz="4" w:space="0" w:color="000000"/>
              <w:right w:val="single" w:sz="4" w:space="0" w:color="auto"/>
            </w:tcBorders>
            <w:vAlign w:val="center"/>
            <w:hideMark/>
          </w:tcPr>
          <w:p w:rsidR="005C6FC5" w:rsidRPr="005C6FC5" w:rsidRDefault="005C6FC5" w:rsidP="005C6FC5">
            <w:pPr>
              <w:spacing w:after="0" w:line="240" w:lineRule="auto"/>
              <w:rPr>
                <w:rFonts w:ascii="Times New Roman" w:eastAsia="Times New Roman" w:hAnsi="Times New Roman" w:cs="Times New Roman"/>
                <w:color w:val="000000"/>
                <w:sz w:val="24"/>
                <w:szCs w:val="24"/>
              </w:rPr>
            </w:pPr>
          </w:p>
        </w:tc>
      </w:tr>
      <w:tr w:rsidR="005C6FC5" w:rsidRPr="005C6FC5" w:rsidTr="005C6FC5">
        <w:trPr>
          <w:gridAfter w:val="1"/>
          <w:wAfter w:w="7" w:type="dxa"/>
          <w:trHeight w:val="360"/>
        </w:trPr>
        <w:tc>
          <w:tcPr>
            <w:tcW w:w="464" w:type="dxa"/>
            <w:tcBorders>
              <w:top w:val="nil"/>
              <w:left w:val="single" w:sz="4" w:space="0" w:color="auto"/>
              <w:bottom w:val="single" w:sz="4" w:space="0" w:color="auto"/>
              <w:right w:val="single" w:sz="4" w:space="0" w:color="auto"/>
            </w:tcBorders>
            <w:vAlign w:val="center"/>
            <w:hideMark/>
          </w:tcPr>
          <w:p w:rsidR="005C6FC5" w:rsidRPr="005C6FC5" w:rsidRDefault="005C6FC5" w:rsidP="005C6FC5">
            <w:pPr>
              <w:spacing w:after="0" w:line="240" w:lineRule="auto"/>
              <w:jc w:val="center"/>
              <w:rPr>
                <w:rFonts w:ascii="Times New Roman" w:eastAsia="Times New Roman" w:hAnsi="Times New Roman" w:cs="Times New Roman"/>
                <w:color w:val="000000"/>
                <w:sz w:val="24"/>
                <w:szCs w:val="24"/>
              </w:rPr>
            </w:pPr>
            <w:r w:rsidRPr="005C6FC5">
              <w:rPr>
                <w:rFonts w:ascii="Times New Roman" w:eastAsia="Times New Roman" w:hAnsi="Times New Roman" w:cs="Times New Roman"/>
                <w:color w:val="000000"/>
                <w:sz w:val="24"/>
                <w:szCs w:val="24"/>
              </w:rPr>
              <w:t>3</w:t>
            </w:r>
          </w:p>
        </w:tc>
        <w:tc>
          <w:tcPr>
            <w:tcW w:w="2656" w:type="dxa"/>
            <w:tcBorders>
              <w:top w:val="nil"/>
              <w:left w:val="nil"/>
              <w:bottom w:val="single" w:sz="4" w:space="0" w:color="auto"/>
              <w:right w:val="single" w:sz="4" w:space="0" w:color="auto"/>
            </w:tcBorders>
            <w:vAlign w:val="center"/>
            <w:hideMark/>
          </w:tcPr>
          <w:p w:rsidR="005C6FC5" w:rsidRPr="005C6FC5" w:rsidRDefault="005C6FC5" w:rsidP="005C6FC5">
            <w:pPr>
              <w:spacing w:after="0" w:line="240" w:lineRule="auto"/>
              <w:rPr>
                <w:rFonts w:ascii="Times New Roman" w:eastAsia="Times New Roman" w:hAnsi="Times New Roman" w:cs="Times New Roman"/>
                <w:color w:val="000000"/>
                <w:sz w:val="24"/>
                <w:szCs w:val="24"/>
              </w:rPr>
            </w:pPr>
            <w:r w:rsidRPr="005C6FC5">
              <w:rPr>
                <w:rFonts w:ascii="Times New Roman" w:eastAsia="Times New Roman" w:hAnsi="Times New Roman" w:cs="Times New Roman"/>
                <w:color w:val="000000"/>
                <w:sz w:val="24"/>
                <w:szCs w:val="24"/>
              </w:rPr>
              <w:t xml:space="preserve">с. Шаркан ул. </w:t>
            </w:r>
            <w:proofErr w:type="spellStart"/>
            <w:r w:rsidRPr="005C6FC5">
              <w:rPr>
                <w:rFonts w:ascii="Times New Roman" w:eastAsia="Times New Roman" w:hAnsi="Times New Roman" w:cs="Times New Roman"/>
                <w:color w:val="000000"/>
                <w:sz w:val="24"/>
                <w:szCs w:val="24"/>
              </w:rPr>
              <w:t>Новошарканская</w:t>
            </w:r>
            <w:proofErr w:type="spellEnd"/>
          </w:p>
        </w:tc>
        <w:tc>
          <w:tcPr>
            <w:tcW w:w="0" w:type="auto"/>
            <w:vMerge/>
            <w:tcBorders>
              <w:top w:val="nil"/>
              <w:left w:val="single" w:sz="4" w:space="0" w:color="auto"/>
              <w:bottom w:val="single" w:sz="4" w:space="0" w:color="000000"/>
              <w:right w:val="single" w:sz="4" w:space="0" w:color="auto"/>
            </w:tcBorders>
            <w:vAlign w:val="center"/>
            <w:hideMark/>
          </w:tcPr>
          <w:p w:rsidR="005C6FC5" w:rsidRPr="005C6FC5" w:rsidRDefault="005C6FC5" w:rsidP="005C6FC5">
            <w:pPr>
              <w:spacing w:after="0" w:line="240" w:lineRule="auto"/>
              <w:rPr>
                <w:rFonts w:ascii="Times New Roman" w:eastAsia="Times New Roman" w:hAnsi="Times New Roman" w:cs="Times New Roman"/>
                <w:color w:val="000000"/>
                <w:sz w:val="24"/>
                <w:szCs w:val="24"/>
              </w:rPr>
            </w:pPr>
          </w:p>
        </w:tc>
        <w:tc>
          <w:tcPr>
            <w:tcW w:w="1506" w:type="dxa"/>
            <w:gridSpan w:val="2"/>
            <w:tcBorders>
              <w:top w:val="nil"/>
              <w:left w:val="nil"/>
              <w:bottom w:val="single" w:sz="4" w:space="0" w:color="auto"/>
              <w:right w:val="single" w:sz="4" w:space="0" w:color="auto"/>
            </w:tcBorders>
            <w:vAlign w:val="center"/>
            <w:hideMark/>
          </w:tcPr>
          <w:p w:rsidR="005C6FC5" w:rsidRPr="005C6FC5" w:rsidRDefault="005C6FC5" w:rsidP="005C6FC5">
            <w:pPr>
              <w:spacing w:after="0" w:line="240" w:lineRule="auto"/>
              <w:jc w:val="center"/>
              <w:rPr>
                <w:rFonts w:ascii="Times New Roman" w:eastAsia="Times New Roman" w:hAnsi="Times New Roman" w:cs="Times New Roman"/>
                <w:color w:val="000000"/>
                <w:sz w:val="24"/>
                <w:szCs w:val="24"/>
              </w:rPr>
            </w:pPr>
            <w:r w:rsidRPr="005C6FC5">
              <w:rPr>
                <w:rFonts w:ascii="Times New Roman" w:eastAsia="Times New Roman" w:hAnsi="Times New Roman" w:cs="Times New Roman"/>
                <w:color w:val="000000"/>
                <w:sz w:val="24"/>
                <w:szCs w:val="24"/>
              </w:rPr>
              <w:t>880,99</w:t>
            </w:r>
          </w:p>
        </w:tc>
        <w:tc>
          <w:tcPr>
            <w:tcW w:w="1875" w:type="dxa"/>
            <w:gridSpan w:val="2"/>
            <w:tcBorders>
              <w:top w:val="nil"/>
              <w:left w:val="nil"/>
              <w:bottom w:val="single" w:sz="4" w:space="0" w:color="auto"/>
              <w:right w:val="single" w:sz="4" w:space="0" w:color="auto"/>
            </w:tcBorders>
            <w:vAlign w:val="center"/>
            <w:hideMark/>
          </w:tcPr>
          <w:p w:rsidR="005C6FC5" w:rsidRPr="005C6FC5" w:rsidRDefault="005C6FC5" w:rsidP="005C6FC5">
            <w:pPr>
              <w:spacing w:after="0" w:line="240" w:lineRule="auto"/>
              <w:jc w:val="center"/>
              <w:rPr>
                <w:rFonts w:ascii="Times New Roman" w:eastAsia="Times New Roman" w:hAnsi="Times New Roman" w:cs="Times New Roman"/>
                <w:color w:val="000000"/>
                <w:sz w:val="24"/>
                <w:szCs w:val="24"/>
              </w:rPr>
            </w:pPr>
            <w:r w:rsidRPr="005C6FC5">
              <w:rPr>
                <w:rFonts w:ascii="Times New Roman" w:eastAsia="Times New Roman" w:hAnsi="Times New Roman" w:cs="Times New Roman"/>
                <w:color w:val="000000"/>
                <w:sz w:val="24"/>
                <w:szCs w:val="24"/>
              </w:rPr>
              <w:t>0,33</w:t>
            </w:r>
          </w:p>
        </w:tc>
        <w:tc>
          <w:tcPr>
            <w:tcW w:w="0" w:type="auto"/>
            <w:gridSpan w:val="2"/>
            <w:vMerge/>
            <w:tcBorders>
              <w:top w:val="nil"/>
              <w:left w:val="single" w:sz="4" w:space="0" w:color="auto"/>
              <w:bottom w:val="single" w:sz="4" w:space="0" w:color="000000"/>
              <w:right w:val="single" w:sz="4" w:space="0" w:color="auto"/>
            </w:tcBorders>
            <w:vAlign w:val="center"/>
            <w:hideMark/>
          </w:tcPr>
          <w:p w:rsidR="005C6FC5" w:rsidRPr="005C6FC5" w:rsidRDefault="005C6FC5" w:rsidP="005C6FC5">
            <w:pPr>
              <w:spacing w:after="0" w:line="240" w:lineRule="auto"/>
              <w:rPr>
                <w:rFonts w:ascii="Times New Roman" w:eastAsia="Times New Roman" w:hAnsi="Times New Roman" w:cs="Times New Roman"/>
                <w:color w:val="000000"/>
                <w:sz w:val="24"/>
                <w:szCs w:val="24"/>
              </w:rPr>
            </w:pPr>
          </w:p>
        </w:tc>
      </w:tr>
      <w:tr w:rsidR="005C6FC5" w:rsidRPr="005C6FC5" w:rsidTr="005C6FC5">
        <w:trPr>
          <w:gridAfter w:val="1"/>
          <w:wAfter w:w="7" w:type="dxa"/>
          <w:trHeight w:val="360"/>
        </w:trPr>
        <w:tc>
          <w:tcPr>
            <w:tcW w:w="464" w:type="dxa"/>
            <w:tcBorders>
              <w:top w:val="nil"/>
              <w:left w:val="single" w:sz="4" w:space="0" w:color="auto"/>
              <w:bottom w:val="single" w:sz="4" w:space="0" w:color="auto"/>
              <w:right w:val="single" w:sz="4" w:space="0" w:color="auto"/>
            </w:tcBorders>
            <w:vAlign w:val="center"/>
            <w:hideMark/>
          </w:tcPr>
          <w:p w:rsidR="005C6FC5" w:rsidRPr="005C6FC5" w:rsidRDefault="005C6FC5" w:rsidP="005C6FC5">
            <w:pPr>
              <w:spacing w:after="0" w:line="240" w:lineRule="auto"/>
              <w:jc w:val="center"/>
              <w:rPr>
                <w:rFonts w:ascii="Times New Roman" w:eastAsia="Times New Roman" w:hAnsi="Times New Roman" w:cs="Times New Roman"/>
                <w:color w:val="000000"/>
                <w:sz w:val="24"/>
                <w:szCs w:val="24"/>
              </w:rPr>
            </w:pPr>
            <w:r w:rsidRPr="005C6FC5">
              <w:rPr>
                <w:rFonts w:ascii="Times New Roman" w:eastAsia="Times New Roman" w:hAnsi="Times New Roman" w:cs="Times New Roman"/>
                <w:color w:val="000000"/>
                <w:sz w:val="24"/>
                <w:szCs w:val="24"/>
              </w:rPr>
              <w:t>4</w:t>
            </w:r>
          </w:p>
        </w:tc>
        <w:tc>
          <w:tcPr>
            <w:tcW w:w="2656" w:type="dxa"/>
            <w:tcBorders>
              <w:top w:val="nil"/>
              <w:left w:val="nil"/>
              <w:bottom w:val="single" w:sz="4" w:space="0" w:color="auto"/>
              <w:right w:val="single" w:sz="4" w:space="0" w:color="auto"/>
            </w:tcBorders>
            <w:vAlign w:val="center"/>
            <w:hideMark/>
          </w:tcPr>
          <w:p w:rsidR="005C6FC5" w:rsidRPr="005C6FC5" w:rsidRDefault="005C6FC5" w:rsidP="005C6FC5">
            <w:pPr>
              <w:spacing w:after="0" w:line="240" w:lineRule="auto"/>
              <w:rPr>
                <w:rFonts w:ascii="Times New Roman" w:eastAsia="Times New Roman" w:hAnsi="Times New Roman" w:cs="Times New Roman"/>
                <w:color w:val="000000"/>
                <w:sz w:val="24"/>
                <w:szCs w:val="24"/>
              </w:rPr>
            </w:pPr>
            <w:r w:rsidRPr="005C6FC5">
              <w:rPr>
                <w:rFonts w:ascii="Times New Roman" w:eastAsia="Times New Roman" w:hAnsi="Times New Roman" w:cs="Times New Roman"/>
                <w:color w:val="000000"/>
                <w:sz w:val="24"/>
                <w:szCs w:val="24"/>
              </w:rPr>
              <w:t xml:space="preserve">д. </w:t>
            </w:r>
            <w:proofErr w:type="spellStart"/>
            <w:r w:rsidRPr="005C6FC5">
              <w:rPr>
                <w:rFonts w:ascii="Times New Roman" w:eastAsia="Times New Roman" w:hAnsi="Times New Roman" w:cs="Times New Roman"/>
                <w:color w:val="000000"/>
                <w:sz w:val="24"/>
                <w:szCs w:val="24"/>
              </w:rPr>
              <w:t>Удм</w:t>
            </w:r>
            <w:proofErr w:type="gramStart"/>
            <w:r w:rsidRPr="005C6FC5">
              <w:rPr>
                <w:rFonts w:ascii="Times New Roman" w:eastAsia="Times New Roman" w:hAnsi="Times New Roman" w:cs="Times New Roman"/>
                <w:color w:val="000000"/>
                <w:sz w:val="24"/>
                <w:szCs w:val="24"/>
              </w:rPr>
              <w:t>.А</w:t>
            </w:r>
            <w:proofErr w:type="gramEnd"/>
            <w:r w:rsidRPr="005C6FC5">
              <w:rPr>
                <w:rFonts w:ascii="Times New Roman" w:eastAsia="Times New Roman" w:hAnsi="Times New Roman" w:cs="Times New Roman"/>
                <w:color w:val="000000"/>
                <w:sz w:val="24"/>
                <w:szCs w:val="24"/>
              </w:rPr>
              <w:t>льцы</w:t>
            </w:r>
            <w:proofErr w:type="spellEnd"/>
            <w:r w:rsidRPr="005C6FC5">
              <w:rPr>
                <w:rFonts w:ascii="Times New Roman" w:eastAsia="Times New Roman" w:hAnsi="Times New Roman" w:cs="Times New Roman"/>
                <w:color w:val="000000"/>
                <w:sz w:val="24"/>
                <w:szCs w:val="24"/>
              </w:rPr>
              <w:t xml:space="preserve"> ул. Свободы</w:t>
            </w:r>
          </w:p>
        </w:tc>
        <w:tc>
          <w:tcPr>
            <w:tcW w:w="0" w:type="auto"/>
            <w:vMerge/>
            <w:tcBorders>
              <w:top w:val="nil"/>
              <w:left w:val="single" w:sz="4" w:space="0" w:color="auto"/>
              <w:bottom w:val="single" w:sz="4" w:space="0" w:color="000000"/>
              <w:right w:val="single" w:sz="4" w:space="0" w:color="auto"/>
            </w:tcBorders>
            <w:vAlign w:val="center"/>
            <w:hideMark/>
          </w:tcPr>
          <w:p w:rsidR="005C6FC5" w:rsidRPr="005C6FC5" w:rsidRDefault="005C6FC5" w:rsidP="005C6FC5">
            <w:pPr>
              <w:spacing w:after="0" w:line="240" w:lineRule="auto"/>
              <w:rPr>
                <w:rFonts w:ascii="Times New Roman" w:eastAsia="Times New Roman" w:hAnsi="Times New Roman" w:cs="Times New Roman"/>
                <w:color w:val="000000"/>
                <w:sz w:val="24"/>
                <w:szCs w:val="24"/>
              </w:rPr>
            </w:pPr>
          </w:p>
        </w:tc>
        <w:tc>
          <w:tcPr>
            <w:tcW w:w="1506" w:type="dxa"/>
            <w:gridSpan w:val="2"/>
            <w:tcBorders>
              <w:top w:val="nil"/>
              <w:left w:val="nil"/>
              <w:bottom w:val="single" w:sz="4" w:space="0" w:color="auto"/>
              <w:right w:val="single" w:sz="4" w:space="0" w:color="auto"/>
            </w:tcBorders>
            <w:vAlign w:val="center"/>
            <w:hideMark/>
          </w:tcPr>
          <w:p w:rsidR="005C6FC5" w:rsidRPr="005C6FC5" w:rsidRDefault="005C6FC5" w:rsidP="005C6FC5">
            <w:pPr>
              <w:spacing w:after="0" w:line="240" w:lineRule="auto"/>
              <w:jc w:val="center"/>
              <w:rPr>
                <w:rFonts w:ascii="Times New Roman" w:eastAsia="Times New Roman" w:hAnsi="Times New Roman" w:cs="Times New Roman"/>
                <w:color w:val="000000"/>
                <w:sz w:val="24"/>
                <w:szCs w:val="24"/>
              </w:rPr>
            </w:pPr>
            <w:r w:rsidRPr="005C6FC5">
              <w:rPr>
                <w:rFonts w:ascii="Times New Roman" w:eastAsia="Times New Roman" w:hAnsi="Times New Roman" w:cs="Times New Roman"/>
                <w:color w:val="000000"/>
                <w:sz w:val="24"/>
                <w:szCs w:val="24"/>
              </w:rPr>
              <w:t>249,85</w:t>
            </w:r>
          </w:p>
        </w:tc>
        <w:tc>
          <w:tcPr>
            <w:tcW w:w="1875" w:type="dxa"/>
            <w:gridSpan w:val="2"/>
            <w:tcBorders>
              <w:top w:val="nil"/>
              <w:left w:val="nil"/>
              <w:bottom w:val="single" w:sz="4" w:space="0" w:color="auto"/>
              <w:right w:val="single" w:sz="4" w:space="0" w:color="auto"/>
            </w:tcBorders>
            <w:vAlign w:val="center"/>
            <w:hideMark/>
          </w:tcPr>
          <w:p w:rsidR="005C6FC5" w:rsidRPr="005C6FC5" w:rsidRDefault="005C6FC5" w:rsidP="005C6FC5">
            <w:pPr>
              <w:spacing w:after="0" w:line="240" w:lineRule="auto"/>
              <w:jc w:val="center"/>
              <w:rPr>
                <w:rFonts w:ascii="Times New Roman" w:eastAsia="Times New Roman" w:hAnsi="Times New Roman" w:cs="Times New Roman"/>
                <w:color w:val="000000"/>
                <w:sz w:val="24"/>
                <w:szCs w:val="24"/>
              </w:rPr>
            </w:pPr>
            <w:r w:rsidRPr="005C6FC5">
              <w:rPr>
                <w:rFonts w:ascii="Times New Roman" w:eastAsia="Times New Roman" w:hAnsi="Times New Roman" w:cs="Times New Roman"/>
                <w:color w:val="000000"/>
                <w:sz w:val="24"/>
                <w:szCs w:val="24"/>
              </w:rPr>
              <w:t>0,15</w:t>
            </w:r>
          </w:p>
        </w:tc>
        <w:tc>
          <w:tcPr>
            <w:tcW w:w="0" w:type="auto"/>
            <w:gridSpan w:val="2"/>
            <w:vMerge/>
            <w:tcBorders>
              <w:top w:val="nil"/>
              <w:left w:val="single" w:sz="4" w:space="0" w:color="auto"/>
              <w:bottom w:val="single" w:sz="4" w:space="0" w:color="000000"/>
              <w:right w:val="single" w:sz="4" w:space="0" w:color="auto"/>
            </w:tcBorders>
            <w:vAlign w:val="center"/>
            <w:hideMark/>
          </w:tcPr>
          <w:p w:rsidR="005C6FC5" w:rsidRPr="005C6FC5" w:rsidRDefault="005C6FC5" w:rsidP="005C6FC5">
            <w:pPr>
              <w:spacing w:after="0" w:line="240" w:lineRule="auto"/>
              <w:rPr>
                <w:rFonts w:ascii="Times New Roman" w:eastAsia="Times New Roman" w:hAnsi="Times New Roman" w:cs="Times New Roman"/>
                <w:color w:val="000000"/>
                <w:sz w:val="24"/>
                <w:szCs w:val="24"/>
              </w:rPr>
            </w:pPr>
          </w:p>
        </w:tc>
      </w:tr>
      <w:tr w:rsidR="005C6FC5" w:rsidRPr="005C6FC5" w:rsidTr="005C6FC5">
        <w:trPr>
          <w:gridAfter w:val="1"/>
          <w:wAfter w:w="7" w:type="dxa"/>
          <w:trHeight w:val="315"/>
        </w:trPr>
        <w:tc>
          <w:tcPr>
            <w:tcW w:w="464" w:type="dxa"/>
            <w:tcBorders>
              <w:top w:val="nil"/>
              <w:left w:val="single" w:sz="4" w:space="0" w:color="auto"/>
              <w:bottom w:val="single" w:sz="4" w:space="0" w:color="auto"/>
              <w:right w:val="single" w:sz="4" w:space="0" w:color="auto"/>
            </w:tcBorders>
            <w:vAlign w:val="center"/>
            <w:hideMark/>
          </w:tcPr>
          <w:p w:rsidR="005C6FC5" w:rsidRPr="005C6FC5" w:rsidRDefault="005C6FC5" w:rsidP="005C6FC5">
            <w:pPr>
              <w:spacing w:after="0" w:line="240" w:lineRule="auto"/>
              <w:jc w:val="center"/>
              <w:rPr>
                <w:rFonts w:ascii="Times New Roman" w:eastAsia="Times New Roman" w:hAnsi="Times New Roman" w:cs="Times New Roman"/>
                <w:color w:val="000000"/>
                <w:sz w:val="24"/>
                <w:szCs w:val="24"/>
              </w:rPr>
            </w:pPr>
            <w:r w:rsidRPr="005C6FC5">
              <w:rPr>
                <w:rFonts w:ascii="Times New Roman" w:eastAsia="Times New Roman" w:hAnsi="Times New Roman" w:cs="Times New Roman"/>
                <w:color w:val="000000"/>
                <w:sz w:val="24"/>
                <w:szCs w:val="24"/>
              </w:rPr>
              <w:t>5</w:t>
            </w:r>
          </w:p>
        </w:tc>
        <w:tc>
          <w:tcPr>
            <w:tcW w:w="2656" w:type="dxa"/>
            <w:tcBorders>
              <w:top w:val="nil"/>
              <w:left w:val="nil"/>
              <w:bottom w:val="single" w:sz="4" w:space="0" w:color="auto"/>
              <w:right w:val="single" w:sz="4" w:space="0" w:color="auto"/>
            </w:tcBorders>
            <w:vAlign w:val="center"/>
            <w:hideMark/>
          </w:tcPr>
          <w:p w:rsidR="005C6FC5" w:rsidRPr="005C6FC5" w:rsidRDefault="005C6FC5" w:rsidP="005C6FC5">
            <w:pPr>
              <w:spacing w:after="0" w:line="240" w:lineRule="auto"/>
              <w:rPr>
                <w:rFonts w:ascii="Times New Roman" w:eastAsia="Times New Roman" w:hAnsi="Times New Roman" w:cs="Times New Roman"/>
                <w:color w:val="000000"/>
                <w:sz w:val="24"/>
                <w:szCs w:val="24"/>
              </w:rPr>
            </w:pPr>
            <w:r w:rsidRPr="005C6FC5">
              <w:rPr>
                <w:rFonts w:ascii="Times New Roman" w:eastAsia="Times New Roman" w:hAnsi="Times New Roman" w:cs="Times New Roman"/>
                <w:color w:val="000000"/>
                <w:sz w:val="24"/>
                <w:szCs w:val="24"/>
              </w:rPr>
              <w:t xml:space="preserve">д. </w:t>
            </w:r>
            <w:proofErr w:type="spellStart"/>
            <w:r w:rsidRPr="005C6FC5">
              <w:rPr>
                <w:rFonts w:ascii="Times New Roman" w:eastAsia="Times New Roman" w:hAnsi="Times New Roman" w:cs="Times New Roman"/>
                <w:color w:val="000000"/>
                <w:sz w:val="24"/>
                <w:szCs w:val="24"/>
              </w:rPr>
              <w:t>Кельдыш</w:t>
            </w:r>
            <w:proofErr w:type="spellEnd"/>
            <w:r w:rsidRPr="005C6FC5">
              <w:rPr>
                <w:rFonts w:ascii="Times New Roman" w:eastAsia="Times New Roman" w:hAnsi="Times New Roman" w:cs="Times New Roman"/>
                <w:color w:val="000000"/>
                <w:sz w:val="24"/>
                <w:szCs w:val="24"/>
              </w:rPr>
              <w:t xml:space="preserve"> ул. Строительная</w:t>
            </w:r>
          </w:p>
        </w:tc>
        <w:tc>
          <w:tcPr>
            <w:tcW w:w="0" w:type="auto"/>
            <w:vMerge/>
            <w:tcBorders>
              <w:top w:val="nil"/>
              <w:left w:val="single" w:sz="4" w:space="0" w:color="auto"/>
              <w:bottom w:val="single" w:sz="4" w:space="0" w:color="000000"/>
              <w:right w:val="single" w:sz="4" w:space="0" w:color="auto"/>
            </w:tcBorders>
            <w:vAlign w:val="center"/>
            <w:hideMark/>
          </w:tcPr>
          <w:p w:rsidR="005C6FC5" w:rsidRPr="005C6FC5" w:rsidRDefault="005C6FC5" w:rsidP="005C6FC5">
            <w:pPr>
              <w:spacing w:after="0" w:line="240" w:lineRule="auto"/>
              <w:rPr>
                <w:rFonts w:ascii="Times New Roman" w:eastAsia="Times New Roman" w:hAnsi="Times New Roman" w:cs="Times New Roman"/>
                <w:color w:val="000000"/>
                <w:sz w:val="24"/>
                <w:szCs w:val="24"/>
              </w:rPr>
            </w:pPr>
          </w:p>
        </w:tc>
        <w:tc>
          <w:tcPr>
            <w:tcW w:w="1506" w:type="dxa"/>
            <w:gridSpan w:val="2"/>
            <w:tcBorders>
              <w:top w:val="nil"/>
              <w:left w:val="nil"/>
              <w:bottom w:val="single" w:sz="4" w:space="0" w:color="auto"/>
              <w:right w:val="single" w:sz="4" w:space="0" w:color="auto"/>
            </w:tcBorders>
            <w:vAlign w:val="center"/>
            <w:hideMark/>
          </w:tcPr>
          <w:p w:rsidR="005C6FC5" w:rsidRPr="005C6FC5" w:rsidRDefault="005C6FC5" w:rsidP="005C6FC5">
            <w:pPr>
              <w:spacing w:after="0" w:line="240" w:lineRule="auto"/>
              <w:jc w:val="center"/>
              <w:rPr>
                <w:rFonts w:ascii="Times New Roman" w:eastAsia="Times New Roman" w:hAnsi="Times New Roman" w:cs="Times New Roman"/>
                <w:color w:val="000000"/>
                <w:sz w:val="24"/>
                <w:szCs w:val="24"/>
              </w:rPr>
            </w:pPr>
            <w:r w:rsidRPr="005C6FC5">
              <w:rPr>
                <w:rFonts w:ascii="Times New Roman" w:eastAsia="Times New Roman" w:hAnsi="Times New Roman" w:cs="Times New Roman"/>
                <w:color w:val="000000"/>
                <w:sz w:val="24"/>
                <w:szCs w:val="24"/>
              </w:rPr>
              <w:t>774,38</w:t>
            </w:r>
          </w:p>
        </w:tc>
        <w:tc>
          <w:tcPr>
            <w:tcW w:w="1875" w:type="dxa"/>
            <w:gridSpan w:val="2"/>
            <w:tcBorders>
              <w:top w:val="nil"/>
              <w:left w:val="nil"/>
              <w:bottom w:val="single" w:sz="4" w:space="0" w:color="auto"/>
              <w:right w:val="single" w:sz="4" w:space="0" w:color="auto"/>
            </w:tcBorders>
            <w:vAlign w:val="center"/>
            <w:hideMark/>
          </w:tcPr>
          <w:p w:rsidR="005C6FC5" w:rsidRPr="005C6FC5" w:rsidRDefault="005C6FC5" w:rsidP="005C6FC5">
            <w:pPr>
              <w:spacing w:after="0" w:line="240" w:lineRule="auto"/>
              <w:jc w:val="center"/>
              <w:rPr>
                <w:rFonts w:ascii="Times New Roman" w:eastAsia="Times New Roman" w:hAnsi="Times New Roman" w:cs="Times New Roman"/>
                <w:color w:val="000000"/>
                <w:sz w:val="24"/>
                <w:szCs w:val="24"/>
              </w:rPr>
            </w:pPr>
            <w:r w:rsidRPr="005C6FC5">
              <w:rPr>
                <w:rFonts w:ascii="Times New Roman" w:eastAsia="Times New Roman" w:hAnsi="Times New Roman" w:cs="Times New Roman"/>
                <w:color w:val="000000"/>
                <w:sz w:val="24"/>
                <w:szCs w:val="24"/>
              </w:rPr>
              <w:t>0,45</w:t>
            </w:r>
          </w:p>
        </w:tc>
        <w:tc>
          <w:tcPr>
            <w:tcW w:w="0" w:type="auto"/>
            <w:gridSpan w:val="2"/>
            <w:vMerge/>
            <w:tcBorders>
              <w:top w:val="nil"/>
              <w:left w:val="single" w:sz="4" w:space="0" w:color="auto"/>
              <w:bottom w:val="single" w:sz="4" w:space="0" w:color="000000"/>
              <w:right w:val="single" w:sz="4" w:space="0" w:color="auto"/>
            </w:tcBorders>
            <w:vAlign w:val="center"/>
            <w:hideMark/>
          </w:tcPr>
          <w:p w:rsidR="005C6FC5" w:rsidRPr="005C6FC5" w:rsidRDefault="005C6FC5" w:rsidP="005C6FC5">
            <w:pPr>
              <w:spacing w:after="0" w:line="240" w:lineRule="auto"/>
              <w:rPr>
                <w:rFonts w:ascii="Times New Roman" w:eastAsia="Times New Roman" w:hAnsi="Times New Roman" w:cs="Times New Roman"/>
                <w:color w:val="000000"/>
                <w:sz w:val="24"/>
                <w:szCs w:val="24"/>
              </w:rPr>
            </w:pPr>
          </w:p>
        </w:tc>
      </w:tr>
      <w:tr w:rsidR="005C6FC5" w:rsidRPr="005C6FC5" w:rsidTr="005C6FC5">
        <w:trPr>
          <w:gridAfter w:val="1"/>
          <w:wAfter w:w="7" w:type="dxa"/>
          <w:trHeight w:val="360"/>
        </w:trPr>
        <w:tc>
          <w:tcPr>
            <w:tcW w:w="464" w:type="dxa"/>
            <w:tcBorders>
              <w:top w:val="nil"/>
              <w:left w:val="single" w:sz="4" w:space="0" w:color="auto"/>
              <w:bottom w:val="single" w:sz="4" w:space="0" w:color="auto"/>
              <w:right w:val="single" w:sz="4" w:space="0" w:color="auto"/>
            </w:tcBorders>
            <w:vAlign w:val="center"/>
            <w:hideMark/>
          </w:tcPr>
          <w:p w:rsidR="005C6FC5" w:rsidRPr="005C6FC5" w:rsidRDefault="005C6FC5" w:rsidP="005C6FC5">
            <w:pPr>
              <w:spacing w:after="0" w:line="240" w:lineRule="auto"/>
              <w:jc w:val="center"/>
              <w:rPr>
                <w:rFonts w:ascii="Times New Roman" w:eastAsia="Times New Roman" w:hAnsi="Times New Roman" w:cs="Times New Roman"/>
                <w:color w:val="000000"/>
                <w:sz w:val="24"/>
                <w:szCs w:val="24"/>
              </w:rPr>
            </w:pPr>
            <w:r w:rsidRPr="005C6FC5">
              <w:rPr>
                <w:rFonts w:ascii="Times New Roman" w:eastAsia="Times New Roman" w:hAnsi="Times New Roman" w:cs="Times New Roman"/>
                <w:color w:val="000000"/>
                <w:sz w:val="24"/>
                <w:szCs w:val="24"/>
              </w:rPr>
              <w:t>6</w:t>
            </w:r>
          </w:p>
        </w:tc>
        <w:tc>
          <w:tcPr>
            <w:tcW w:w="2656" w:type="dxa"/>
            <w:tcBorders>
              <w:top w:val="nil"/>
              <w:left w:val="nil"/>
              <w:bottom w:val="single" w:sz="4" w:space="0" w:color="auto"/>
              <w:right w:val="single" w:sz="4" w:space="0" w:color="auto"/>
            </w:tcBorders>
            <w:vAlign w:val="center"/>
            <w:hideMark/>
          </w:tcPr>
          <w:p w:rsidR="005C6FC5" w:rsidRPr="005C6FC5" w:rsidRDefault="005C6FC5" w:rsidP="005C6FC5">
            <w:pPr>
              <w:spacing w:after="0" w:line="240" w:lineRule="auto"/>
              <w:rPr>
                <w:rFonts w:ascii="Times New Roman" w:eastAsia="Times New Roman" w:hAnsi="Times New Roman" w:cs="Times New Roman"/>
                <w:color w:val="000000"/>
                <w:sz w:val="24"/>
                <w:szCs w:val="24"/>
              </w:rPr>
            </w:pPr>
            <w:r w:rsidRPr="005C6FC5">
              <w:rPr>
                <w:rFonts w:ascii="Times New Roman" w:eastAsia="Times New Roman" w:hAnsi="Times New Roman" w:cs="Times New Roman"/>
                <w:color w:val="000000"/>
                <w:sz w:val="24"/>
                <w:szCs w:val="24"/>
              </w:rPr>
              <w:t>(</w:t>
            </w:r>
            <w:proofErr w:type="spellStart"/>
            <w:r w:rsidRPr="005C6FC5">
              <w:rPr>
                <w:rFonts w:ascii="Times New Roman" w:eastAsia="Times New Roman" w:hAnsi="Times New Roman" w:cs="Times New Roman"/>
                <w:color w:val="000000"/>
                <w:sz w:val="24"/>
                <w:szCs w:val="24"/>
              </w:rPr>
              <w:t>Кельдыш-Зюзино</w:t>
            </w:r>
            <w:proofErr w:type="spellEnd"/>
            <w:r w:rsidRPr="005C6FC5">
              <w:rPr>
                <w:rFonts w:ascii="Times New Roman" w:eastAsia="Times New Roman" w:hAnsi="Times New Roman" w:cs="Times New Roman"/>
                <w:color w:val="000000"/>
                <w:sz w:val="24"/>
                <w:szCs w:val="24"/>
              </w:rPr>
              <w:t xml:space="preserve">) - </w:t>
            </w:r>
            <w:proofErr w:type="spellStart"/>
            <w:r w:rsidRPr="005C6FC5">
              <w:rPr>
                <w:rFonts w:ascii="Times New Roman" w:eastAsia="Times New Roman" w:hAnsi="Times New Roman" w:cs="Times New Roman"/>
                <w:color w:val="000000"/>
                <w:sz w:val="24"/>
                <w:szCs w:val="24"/>
              </w:rPr>
              <w:t>Дырдашур</w:t>
            </w:r>
            <w:proofErr w:type="spellEnd"/>
          </w:p>
        </w:tc>
        <w:tc>
          <w:tcPr>
            <w:tcW w:w="0" w:type="auto"/>
            <w:vMerge/>
            <w:tcBorders>
              <w:top w:val="nil"/>
              <w:left w:val="single" w:sz="4" w:space="0" w:color="auto"/>
              <w:bottom w:val="single" w:sz="4" w:space="0" w:color="000000"/>
              <w:right w:val="single" w:sz="4" w:space="0" w:color="auto"/>
            </w:tcBorders>
            <w:vAlign w:val="center"/>
            <w:hideMark/>
          </w:tcPr>
          <w:p w:rsidR="005C6FC5" w:rsidRPr="005C6FC5" w:rsidRDefault="005C6FC5" w:rsidP="005C6FC5">
            <w:pPr>
              <w:spacing w:after="0" w:line="240" w:lineRule="auto"/>
              <w:rPr>
                <w:rFonts w:ascii="Times New Roman" w:eastAsia="Times New Roman" w:hAnsi="Times New Roman" w:cs="Times New Roman"/>
                <w:color w:val="000000"/>
                <w:sz w:val="24"/>
                <w:szCs w:val="24"/>
              </w:rPr>
            </w:pPr>
          </w:p>
        </w:tc>
        <w:tc>
          <w:tcPr>
            <w:tcW w:w="1506" w:type="dxa"/>
            <w:gridSpan w:val="2"/>
            <w:tcBorders>
              <w:top w:val="nil"/>
              <w:left w:val="nil"/>
              <w:bottom w:val="single" w:sz="4" w:space="0" w:color="auto"/>
              <w:right w:val="single" w:sz="4" w:space="0" w:color="auto"/>
            </w:tcBorders>
            <w:vAlign w:val="center"/>
            <w:hideMark/>
          </w:tcPr>
          <w:p w:rsidR="005C6FC5" w:rsidRPr="005C6FC5" w:rsidRDefault="005C6FC5" w:rsidP="005C6FC5">
            <w:pPr>
              <w:spacing w:after="0" w:line="240" w:lineRule="auto"/>
              <w:jc w:val="center"/>
              <w:rPr>
                <w:rFonts w:ascii="Times New Roman" w:eastAsia="Times New Roman" w:hAnsi="Times New Roman" w:cs="Times New Roman"/>
                <w:color w:val="000000"/>
                <w:sz w:val="24"/>
                <w:szCs w:val="24"/>
              </w:rPr>
            </w:pPr>
            <w:r w:rsidRPr="005C6FC5">
              <w:rPr>
                <w:rFonts w:ascii="Times New Roman" w:eastAsia="Times New Roman" w:hAnsi="Times New Roman" w:cs="Times New Roman"/>
                <w:color w:val="000000"/>
                <w:sz w:val="24"/>
                <w:szCs w:val="24"/>
              </w:rPr>
              <w:t>1 961,80</w:t>
            </w:r>
          </w:p>
        </w:tc>
        <w:tc>
          <w:tcPr>
            <w:tcW w:w="1875" w:type="dxa"/>
            <w:gridSpan w:val="2"/>
            <w:tcBorders>
              <w:top w:val="nil"/>
              <w:left w:val="nil"/>
              <w:bottom w:val="single" w:sz="4" w:space="0" w:color="auto"/>
              <w:right w:val="single" w:sz="4" w:space="0" w:color="auto"/>
            </w:tcBorders>
            <w:vAlign w:val="center"/>
            <w:hideMark/>
          </w:tcPr>
          <w:p w:rsidR="005C6FC5" w:rsidRPr="005C6FC5" w:rsidRDefault="005C6FC5" w:rsidP="005C6FC5">
            <w:pPr>
              <w:spacing w:after="0" w:line="240" w:lineRule="auto"/>
              <w:jc w:val="center"/>
              <w:rPr>
                <w:rFonts w:ascii="Times New Roman" w:eastAsia="Times New Roman" w:hAnsi="Times New Roman" w:cs="Times New Roman"/>
                <w:color w:val="000000"/>
                <w:sz w:val="24"/>
                <w:szCs w:val="24"/>
              </w:rPr>
            </w:pPr>
            <w:r w:rsidRPr="005C6FC5">
              <w:rPr>
                <w:rFonts w:ascii="Times New Roman" w:eastAsia="Times New Roman" w:hAnsi="Times New Roman" w:cs="Times New Roman"/>
                <w:color w:val="000000"/>
                <w:sz w:val="24"/>
                <w:szCs w:val="24"/>
              </w:rPr>
              <w:t>1,0</w:t>
            </w:r>
          </w:p>
        </w:tc>
        <w:tc>
          <w:tcPr>
            <w:tcW w:w="0" w:type="auto"/>
            <w:gridSpan w:val="2"/>
            <w:vMerge/>
            <w:tcBorders>
              <w:top w:val="nil"/>
              <w:left w:val="single" w:sz="4" w:space="0" w:color="auto"/>
              <w:bottom w:val="single" w:sz="4" w:space="0" w:color="000000"/>
              <w:right w:val="single" w:sz="4" w:space="0" w:color="auto"/>
            </w:tcBorders>
            <w:vAlign w:val="center"/>
            <w:hideMark/>
          </w:tcPr>
          <w:p w:rsidR="005C6FC5" w:rsidRPr="005C6FC5" w:rsidRDefault="005C6FC5" w:rsidP="005C6FC5">
            <w:pPr>
              <w:spacing w:after="0" w:line="240" w:lineRule="auto"/>
              <w:rPr>
                <w:rFonts w:ascii="Times New Roman" w:eastAsia="Times New Roman" w:hAnsi="Times New Roman" w:cs="Times New Roman"/>
                <w:color w:val="000000"/>
                <w:sz w:val="24"/>
                <w:szCs w:val="24"/>
              </w:rPr>
            </w:pPr>
          </w:p>
        </w:tc>
      </w:tr>
      <w:tr w:rsidR="005C6FC5" w:rsidRPr="005C6FC5" w:rsidTr="005C6FC5">
        <w:trPr>
          <w:gridAfter w:val="1"/>
          <w:wAfter w:w="7" w:type="dxa"/>
          <w:trHeight w:val="330"/>
        </w:trPr>
        <w:tc>
          <w:tcPr>
            <w:tcW w:w="464" w:type="dxa"/>
            <w:tcBorders>
              <w:top w:val="nil"/>
              <w:left w:val="single" w:sz="4" w:space="0" w:color="auto"/>
              <w:bottom w:val="single" w:sz="4" w:space="0" w:color="auto"/>
              <w:right w:val="single" w:sz="4" w:space="0" w:color="auto"/>
            </w:tcBorders>
            <w:vAlign w:val="center"/>
            <w:hideMark/>
          </w:tcPr>
          <w:p w:rsidR="005C6FC5" w:rsidRPr="005C6FC5" w:rsidRDefault="005C6FC5" w:rsidP="005C6FC5">
            <w:pPr>
              <w:spacing w:after="0" w:line="240" w:lineRule="auto"/>
              <w:jc w:val="center"/>
              <w:rPr>
                <w:rFonts w:ascii="Times New Roman" w:eastAsia="Times New Roman" w:hAnsi="Times New Roman" w:cs="Times New Roman"/>
                <w:color w:val="000000"/>
                <w:sz w:val="24"/>
                <w:szCs w:val="24"/>
              </w:rPr>
            </w:pPr>
            <w:r w:rsidRPr="005C6FC5">
              <w:rPr>
                <w:rFonts w:ascii="Times New Roman" w:eastAsia="Times New Roman" w:hAnsi="Times New Roman" w:cs="Times New Roman"/>
                <w:color w:val="000000"/>
                <w:sz w:val="24"/>
                <w:szCs w:val="24"/>
              </w:rPr>
              <w:t>7</w:t>
            </w:r>
          </w:p>
        </w:tc>
        <w:tc>
          <w:tcPr>
            <w:tcW w:w="2656" w:type="dxa"/>
            <w:tcBorders>
              <w:top w:val="nil"/>
              <w:left w:val="nil"/>
              <w:bottom w:val="single" w:sz="4" w:space="0" w:color="auto"/>
              <w:right w:val="single" w:sz="4" w:space="0" w:color="auto"/>
            </w:tcBorders>
            <w:vAlign w:val="center"/>
            <w:hideMark/>
          </w:tcPr>
          <w:p w:rsidR="005C6FC5" w:rsidRPr="005C6FC5" w:rsidRDefault="005C6FC5" w:rsidP="005C6FC5">
            <w:pPr>
              <w:spacing w:after="0" w:line="240" w:lineRule="auto"/>
              <w:rPr>
                <w:rFonts w:ascii="Times New Roman" w:eastAsia="Times New Roman" w:hAnsi="Times New Roman" w:cs="Times New Roman"/>
                <w:color w:val="000000"/>
                <w:sz w:val="24"/>
                <w:szCs w:val="24"/>
              </w:rPr>
            </w:pPr>
            <w:r w:rsidRPr="005C6FC5">
              <w:rPr>
                <w:rFonts w:ascii="Times New Roman" w:eastAsia="Times New Roman" w:hAnsi="Times New Roman" w:cs="Times New Roman"/>
                <w:color w:val="000000"/>
                <w:sz w:val="24"/>
                <w:szCs w:val="24"/>
              </w:rPr>
              <w:t xml:space="preserve">д. Верх. </w:t>
            </w:r>
            <w:proofErr w:type="spellStart"/>
            <w:r w:rsidRPr="005C6FC5">
              <w:rPr>
                <w:rFonts w:ascii="Times New Roman" w:eastAsia="Times New Roman" w:hAnsi="Times New Roman" w:cs="Times New Roman"/>
                <w:color w:val="000000"/>
                <w:sz w:val="24"/>
                <w:szCs w:val="24"/>
              </w:rPr>
              <w:t>Кивары</w:t>
            </w:r>
            <w:proofErr w:type="spellEnd"/>
            <w:r w:rsidRPr="005C6FC5">
              <w:rPr>
                <w:rFonts w:ascii="Times New Roman" w:eastAsia="Times New Roman" w:hAnsi="Times New Roman" w:cs="Times New Roman"/>
                <w:color w:val="000000"/>
                <w:sz w:val="24"/>
                <w:szCs w:val="24"/>
              </w:rPr>
              <w:t xml:space="preserve"> ул. Школьная</w:t>
            </w:r>
          </w:p>
        </w:tc>
        <w:tc>
          <w:tcPr>
            <w:tcW w:w="0" w:type="auto"/>
            <w:vMerge/>
            <w:tcBorders>
              <w:top w:val="nil"/>
              <w:left w:val="single" w:sz="4" w:space="0" w:color="auto"/>
              <w:bottom w:val="single" w:sz="4" w:space="0" w:color="000000"/>
              <w:right w:val="single" w:sz="4" w:space="0" w:color="auto"/>
            </w:tcBorders>
            <w:vAlign w:val="center"/>
            <w:hideMark/>
          </w:tcPr>
          <w:p w:rsidR="005C6FC5" w:rsidRPr="005C6FC5" w:rsidRDefault="005C6FC5" w:rsidP="005C6FC5">
            <w:pPr>
              <w:spacing w:after="0" w:line="240" w:lineRule="auto"/>
              <w:rPr>
                <w:rFonts w:ascii="Times New Roman" w:eastAsia="Times New Roman" w:hAnsi="Times New Roman" w:cs="Times New Roman"/>
                <w:color w:val="000000"/>
                <w:sz w:val="24"/>
                <w:szCs w:val="24"/>
              </w:rPr>
            </w:pPr>
          </w:p>
        </w:tc>
        <w:tc>
          <w:tcPr>
            <w:tcW w:w="1506" w:type="dxa"/>
            <w:gridSpan w:val="2"/>
            <w:tcBorders>
              <w:top w:val="nil"/>
              <w:left w:val="nil"/>
              <w:bottom w:val="single" w:sz="4" w:space="0" w:color="auto"/>
              <w:right w:val="single" w:sz="4" w:space="0" w:color="auto"/>
            </w:tcBorders>
            <w:vAlign w:val="center"/>
            <w:hideMark/>
          </w:tcPr>
          <w:p w:rsidR="005C6FC5" w:rsidRPr="005C6FC5" w:rsidRDefault="005C6FC5" w:rsidP="005C6FC5">
            <w:pPr>
              <w:spacing w:after="0" w:line="240" w:lineRule="auto"/>
              <w:jc w:val="center"/>
              <w:rPr>
                <w:rFonts w:ascii="Times New Roman" w:eastAsia="Times New Roman" w:hAnsi="Times New Roman" w:cs="Times New Roman"/>
                <w:color w:val="000000"/>
                <w:sz w:val="24"/>
                <w:szCs w:val="24"/>
              </w:rPr>
            </w:pPr>
            <w:r w:rsidRPr="005C6FC5">
              <w:rPr>
                <w:rFonts w:ascii="Times New Roman" w:eastAsia="Times New Roman" w:hAnsi="Times New Roman" w:cs="Times New Roman"/>
                <w:color w:val="000000"/>
                <w:sz w:val="24"/>
                <w:szCs w:val="24"/>
              </w:rPr>
              <w:t>410,86</w:t>
            </w:r>
          </w:p>
        </w:tc>
        <w:tc>
          <w:tcPr>
            <w:tcW w:w="1875" w:type="dxa"/>
            <w:gridSpan w:val="2"/>
            <w:tcBorders>
              <w:top w:val="nil"/>
              <w:left w:val="nil"/>
              <w:bottom w:val="single" w:sz="4" w:space="0" w:color="auto"/>
              <w:right w:val="single" w:sz="4" w:space="0" w:color="auto"/>
            </w:tcBorders>
            <w:vAlign w:val="center"/>
            <w:hideMark/>
          </w:tcPr>
          <w:p w:rsidR="005C6FC5" w:rsidRPr="005C6FC5" w:rsidRDefault="005C6FC5" w:rsidP="005C6FC5">
            <w:pPr>
              <w:spacing w:after="0" w:line="240" w:lineRule="auto"/>
              <w:jc w:val="center"/>
              <w:rPr>
                <w:rFonts w:ascii="Times New Roman" w:eastAsia="Times New Roman" w:hAnsi="Times New Roman" w:cs="Times New Roman"/>
                <w:color w:val="000000"/>
                <w:sz w:val="24"/>
                <w:szCs w:val="24"/>
              </w:rPr>
            </w:pPr>
            <w:r w:rsidRPr="005C6FC5">
              <w:rPr>
                <w:rFonts w:ascii="Times New Roman" w:eastAsia="Times New Roman" w:hAnsi="Times New Roman" w:cs="Times New Roman"/>
                <w:color w:val="000000"/>
                <w:sz w:val="24"/>
                <w:szCs w:val="24"/>
              </w:rPr>
              <w:t>0,25</w:t>
            </w:r>
          </w:p>
        </w:tc>
        <w:tc>
          <w:tcPr>
            <w:tcW w:w="0" w:type="auto"/>
            <w:gridSpan w:val="2"/>
            <w:vMerge/>
            <w:tcBorders>
              <w:top w:val="nil"/>
              <w:left w:val="single" w:sz="4" w:space="0" w:color="auto"/>
              <w:bottom w:val="single" w:sz="4" w:space="0" w:color="000000"/>
              <w:right w:val="single" w:sz="4" w:space="0" w:color="auto"/>
            </w:tcBorders>
            <w:vAlign w:val="center"/>
            <w:hideMark/>
          </w:tcPr>
          <w:p w:rsidR="005C6FC5" w:rsidRPr="005C6FC5" w:rsidRDefault="005C6FC5" w:rsidP="005C6FC5">
            <w:pPr>
              <w:spacing w:after="0" w:line="240" w:lineRule="auto"/>
              <w:rPr>
                <w:rFonts w:ascii="Times New Roman" w:eastAsia="Times New Roman" w:hAnsi="Times New Roman" w:cs="Times New Roman"/>
                <w:color w:val="000000"/>
                <w:sz w:val="24"/>
                <w:szCs w:val="24"/>
              </w:rPr>
            </w:pPr>
          </w:p>
        </w:tc>
      </w:tr>
      <w:tr w:rsidR="005C6FC5" w:rsidRPr="005C6FC5" w:rsidTr="005C6FC5">
        <w:trPr>
          <w:gridAfter w:val="1"/>
          <w:wAfter w:w="7" w:type="dxa"/>
          <w:trHeight w:val="360"/>
        </w:trPr>
        <w:tc>
          <w:tcPr>
            <w:tcW w:w="464" w:type="dxa"/>
            <w:tcBorders>
              <w:top w:val="nil"/>
              <w:left w:val="single" w:sz="4" w:space="0" w:color="auto"/>
              <w:bottom w:val="single" w:sz="4" w:space="0" w:color="auto"/>
              <w:right w:val="single" w:sz="4" w:space="0" w:color="auto"/>
            </w:tcBorders>
            <w:vAlign w:val="center"/>
            <w:hideMark/>
          </w:tcPr>
          <w:p w:rsidR="005C6FC5" w:rsidRPr="005C6FC5" w:rsidRDefault="005C6FC5" w:rsidP="005C6FC5">
            <w:pPr>
              <w:spacing w:after="0" w:line="240" w:lineRule="auto"/>
              <w:jc w:val="center"/>
              <w:rPr>
                <w:rFonts w:ascii="Times New Roman" w:eastAsia="Times New Roman" w:hAnsi="Times New Roman" w:cs="Times New Roman"/>
                <w:color w:val="000000"/>
                <w:sz w:val="24"/>
                <w:szCs w:val="24"/>
              </w:rPr>
            </w:pPr>
            <w:r w:rsidRPr="005C6FC5">
              <w:rPr>
                <w:rFonts w:ascii="Times New Roman" w:eastAsia="Times New Roman" w:hAnsi="Times New Roman" w:cs="Times New Roman"/>
                <w:color w:val="000000"/>
                <w:sz w:val="24"/>
                <w:szCs w:val="24"/>
              </w:rPr>
              <w:t>8</w:t>
            </w:r>
          </w:p>
        </w:tc>
        <w:tc>
          <w:tcPr>
            <w:tcW w:w="2656" w:type="dxa"/>
            <w:tcBorders>
              <w:top w:val="nil"/>
              <w:left w:val="nil"/>
              <w:bottom w:val="single" w:sz="4" w:space="0" w:color="auto"/>
              <w:right w:val="single" w:sz="4" w:space="0" w:color="auto"/>
            </w:tcBorders>
            <w:vAlign w:val="center"/>
            <w:hideMark/>
          </w:tcPr>
          <w:p w:rsidR="005C6FC5" w:rsidRPr="005C6FC5" w:rsidRDefault="005C6FC5" w:rsidP="005C6FC5">
            <w:pPr>
              <w:spacing w:after="0" w:line="240" w:lineRule="auto"/>
              <w:rPr>
                <w:rFonts w:ascii="Times New Roman" w:eastAsia="Times New Roman" w:hAnsi="Times New Roman" w:cs="Times New Roman"/>
                <w:color w:val="000000"/>
                <w:sz w:val="24"/>
                <w:szCs w:val="24"/>
              </w:rPr>
            </w:pPr>
            <w:r w:rsidRPr="005C6FC5">
              <w:rPr>
                <w:rFonts w:ascii="Times New Roman" w:eastAsia="Times New Roman" w:hAnsi="Times New Roman" w:cs="Times New Roman"/>
                <w:color w:val="000000"/>
                <w:sz w:val="24"/>
                <w:szCs w:val="24"/>
              </w:rPr>
              <w:t xml:space="preserve">Сосновка - </w:t>
            </w:r>
            <w:proofErr w:type="spellStart"/>
            <w:r w:rsidRPr="005C6FC5">
              <w:rPr>
                <w:rFonts w:ascii="Times New Roman" w:eastAsia="Times New Roman" w:hAnsi="Times New Roman" w:cs="Times New Roman"/>
                <w:color w:val="000000"/>
                <w:sz w:val="24"/>
                <w:szCs w:val="24"/>
              </w:rPr>
              <w:t>Дэмен</w:t>
            </w:r>
            <w:proofErr w:type="spellEnd"/>
          </w:p>
        </w:tc>
        <w:tc>
          <w:tcPr>
            <w:tcW w:w="0" w:type="auto"/>
            <w:vMerge/>
            <w:tcBorders>
              <w:top w:val="nil"/>
              <w:left w:val="single" w:sz="4" w:space="0" w:color="auto"/>
              <w:bottom w:val="single" w:sz="4" w:space="0" w:color="000000"/>
              <w:right w:val="single" w:sz="4" w:space="0" w:color="auto"/>
            </w:tcBorders>
            <w:vAlign w:val="center"/>
            <w:hideMark/>
          </w:tcPr>
          <w:p w:rsidR="005C6FC5" w:rsidRPr="005C6FC5" w:rsidRDefault="005C6FC5" w:rsidP="005C6FC5">
            <w:pPr>
              <w:spacing w:after="0" w:line="240" w:lineRule="auto"/>
              <w:rPr>
                <w:rFonts w:ascii="Times New Roman" w:eastAsia="Times New Roman" w:hAnsi="Times New Roman" w:cs="Times New Roman"/>
                <w:color w:val="000000"/>
                <w:sz w:val="24"/>
                <w:szCs w:val="24"/>
              </w:rPr>
            </w:pPr>
          </w:p>
        </w:tc>
        <w:tc>
          <w:tcPr>
            <w:tcW w:w="1506" w:type="dxa"/>
            <w:gridSpan w:val="2"/>
            <w:tcBorders>
              <w:top w:val="nil"/>
              <w:left w:val="nil"/>
              <w:bottom w:val="single" w:sz="4" w:space="0" w:color="auto"/>
              <w:right w:val="single" w:sz="4" w:space="0" w:color="auto"/>
            </w:tcBorders>
            <w:vAlign w:val="center"/>
            <w:hideMark/>
          </w:tcPr>
          <w:p w:rsidR="005C6FC5" w:rsidRPr="005C6FC5" w:rsidRDefault="005C6FC5" w:rsidP="005C6FC5">
            <w:pPr>
              <w:spacing w:after="0" w:line="240" w:lineRule="auto"/>
              <w:jc w:val="center"/>
              <w:rPr>
                <w:rFonts w:ascii="Times New Roman" w:eastAsia="Times New Roman" w:hAnsi="Times New Roman" w:cs="Times New Roman"/>
                <w:color w:val="000000"/>
                <w:sz w:val="24"/>
                <w:szCs w:val="24"/>
              </w:rPr>
            </w:pPr>
            <w:r w:rsidRPr="005C6FC5">
              <w:rPr>
                <w:rFonts w:ascii="Times New Roman" w:eastAsia="Times New Roman" w:hAnsi="Times New Roman" w:cs="Times New Roman"/>
                <w:color w:val="000000"/>
                <w:sz w:val="24"/>
                <w:szCs w:val="24"/>
              </w:rPr>
              <w:t>1 432,56</w:t>
            </w:r>
          </w:p>
        </w:tc>
        <w:tc>
          <w:tcPr>
            <w:tcW w:w="1875" w:type="dxa"/>
            <w:gridSpan w:val="2"/>
            <w:tcBorders>
              <w:top w:val="nil"/>
              <w:left w:val="nil"/>
              <w:bottom w:val="single" w:sz="4" w:space="0" w:color="auto"/>
              <w:right w:val="single" w:sz="4" w:space="0" w:color="auto"/>
            </w:tcBorders>
            <w:vAlign w:val="center"/>
            <w:hideMark/>
          </w:tcPr>
          <w:p w:rsidR="005C6FC5" w:rsidRPr="005C6FC5" w:rsidRDefault="005C6FC5" w:rsidP="005C6FC5">
            <w:pPr>
              <w:spacing w:after="0" w:line="240" w:lineRule="auto"/>
              <w:jc w:val="center"/>
              <w:rPr>
                <w:rFonts w:ascii="Times New Roman" w:eastAsia="Times New Roman" w:hAnsi="Times New Roman" w:cs="Times New Roman"/>
                <w:color w:val="000000"/>
                <w:sz w:val="24"/>
                <w:szCs w:val="24"/>
              </w:rPr>
            </w:pPr>
            <w:r w:rsidRPr="005C6FC5">
              <w:rPr>
                <w:rFonts w:ascii="Times New Roman" w:eastAsia="Times New Roman" w:hAnsi="Times New Roman" w:cs="Times New Roman"/>
                <w:color w:val="000000"/>
                <w:sz w:val="24"/>
                <w:szCs w:val="24"/>
              </w:rPr>
              <w:t>0,78</w:t>
            </w:r>
          </w:p>
        </w:tc>
        <w:tc>
          <w:tcPr>
            <w:tcW w:w="0" w:type="auto"/>
            <w:gridSpan w:val="2"/>
            <w:vMerge/>
            <w:tcBorders>
              <w:top w:val="nil"/>
              <w:left w:val="single" w:sz="4" w:space="0" w:color="auto"/>
              <w:bottom w:val="single" w:sz="4" w:space="0" w:color="000000"/>
              <w:right w:val="single" w:sz="4" w:space="0" w:color="auto"/>
            </w:tcBorders>
            <w:vAlign w:val="center"/>
            <w:hideMark/>
          </w:tcPr>
          <w:p w:rsidR="005C6FC5" w:rsidRPr="005C6FC5" w:rsidRDefault="005C6FC5" w:rsidP="005C6FC5">
            <w:pPr>
              <w:spacing w:after="0" w:line="240" w:lineRule="auto"/>
              <w:rPr>
                <w:rFonts w:ascii="Times New Roman" w:eastAsia="Times New Roman" w:hAnsi="Times New Roman" w:cs="Times New Roman"/>
                <w:color w:val="000000"/>
                <w:sz w:val="24"/>
                <w:szCs w:val="24"/>
              </w:rPr>
            </w:pPr>
          </w:p>
        </w:tc>
      </w:tr>
      <w:tr w:rsidR="005C6FC5" w:rsidRPr="005C6FC5" w:rsidTr="005C6FC5">
        <w:trPr>
          <w:trHeight w:val="315"/>
        </w:trPr>
        <w:tc>
          <w:tcPr>
            <w:tcW w:w="5081" w:type="dxa"/>
            <w:gridSpan w:val="4"/>
            <w:tcBorders>
              <w:top w:val="single" w:sz="4" w:space="0" w:color="auto"/>
              <w:left w:val="single" w:sz="4" w:space="0" w:color="auto"/>
              <w:bottom w:val="single" w:sz="4" w:space="0" w:color="auto"/>
              <w:right w:val="nil"/>
            </w:tcBorders>
            <w:vAlign w:val="center"/>
            <w:hideMark/>
          </w:tcPr>
          <w:p w:rsidR="005C6FC5" w:rsidRPr="005C6FC5" w:rsidRDefault="005C6FC5" w:rsidP="005C6FC5">
            <w:pPr>
              <w:spacing w:after="0" w:line="240" w:lineRule="auto"/>
              <w:jc w:val="right"/>
              <w:rPr>
                <w:rFonts w:ascii="Times New Roman" w:eastAsia="Times New Roman" w:hAnsi="Times New Roman" w:cs="Times New Roman"/>
                <w:b/>
                <w:bCs/>
                <w:color w:val="000000"/>
                <w:sz w:val="24"/>
                <w:szCs w:val="24"/>
              </w:rPr>
            </w:pPr>
            <w:r w:rsidRPr="005C6FC5">
              <w:rPr>
                <w:rFonts w:ascii="Times New Roman" w:eastAsia="Times New Roman" w:hAnsi="Times New Roman" w:cs="Times New Roman"/>
                <w:b/>
                <w:bCs/>
                <w:color w:val="000000"/>
                <w:sz w:val="24"/>
                <w:szCs w:val="24"/>
              </w:rPr>
              <w:t>Всего:</w:t>
            </w:r>
          </w:p>
        </w:tc>
        <w:tc>
          <w:tcPr>
            <w:tcW w:w="1506" w:type="dxa"/>
            <w:gridSpan w:val="2"/>
            <w:tcBorders>
              <w:top w:val="nil"/>
              <w:left w:val="single" w:sz="4" w:space="0" w:color="auto"/>
              <w:bottom w:val="single" w:sz="4" w:space="0" w:color="auto"/>
              <w:right w:val="single" w:sz="4" w:space="0" w:color="auto"/>
            </w:tcBorders>
            <w:vAlign w:val="center"/>
            <w:hideMark/>
          </w:tcPr>
          <w:p w:rsidR="005C6FC5" w:rsidRPr="005C6FC5" w:rsidRDefault="005C6FC5" w:rsidP="005C6FC5">
            <w:pPr>
              <w:spacing w:after="0" w:line="240" w:lineRule="auto"/>
              <w:jc w:val="center"/>
              <w:rPr>
                <w:rFonts w:ascii="Times New Roman" w:eastAsia="Times New Roman" w:hAnsi="Times New Roman" w:cs="Times New Roman"/>
                <w:b/>
                <w:bCs/>
                <w:color w:val="000000"/>
                <w:sz w:val="24"/>
                <w:szCs w:val="24"/>
              </w:rPr>
            </w:pPr>
            <w:r w:rsidRPr="005C6FC5">
              <w:rPr>
                <w:rFonts w:ascii="Times New Roman" w:eastAsia="Times New Roman" w:hAnsi="Times New Roman" w:cs="Times New Roman"/>
                <w:b/>
                <w:bCs/>
                <w:color w:val="000000"/>
                <w:sz w:val="24"/>
                <w:szCs w:val="24"/>
              </w:rPr>
              <w:t>6 509,42</w:t>
            </w:r>
          </w:p>
        </w:tc>
        <w:tc>
          <w:tcPr>
            <w:tcW w:w="1875" w:type="dxa"/>
            <w:gridSpan w:val="2"/>
            <w:tcBorders>
              <w:top w:val="nil"/>
              <w:left w:val="nil"/>
              <w:bottom w:val="single" w:sz="4" w:space="0" w:color="auto"/>
              <w:right w:val="single" w:sz="4" w:space="0" w:color="auto"/>
            </w:tcBorders>
            <w:vAlign w:val="center"/>
            <w:hideMark/>
          </w:tcPr>
          <w:p w:rsidR="005C6FC5" w:rsidRPr="005C6FC5" w:rsidRDefault="005C6FC5" w:rsidP="005C6FC5">
            <w:pPr>
              <w:spacing w:after="0" w:line="240" w:lineRule="auto"/>
              <w:jc w:val="center"/>
              <w:rPr>
                <w:rFonts w:ascii="Times New Roman" w:eastAsia="Times New Roman" w:hAnsi="Times New Roman" w:cs="Times New Roman"/>
                <w:b/>
                <w:bCs/>
                <w:color w:val="000000"/>
                <w:sz w:val="24"/>
                <w:szCs w:val="24"/>
              </w:rPr>
            </w:pPr>
            <w:r w:rsidRPr="005C6FC5">
              <w:rPr>
                <w:rFonts w:ascii="Times New Roman" w:eastAsia="Times New Roman" w:hAnsi="Times New Roman" w:cs="Times New Roman"/>
                <w:b/>
                <w:bCs/>
                <w:color w:val="000000"/>
                <w:sz w:val="24"/>
                <w:szCs w:val="24"/>
              </w:rPr>
              <w:t>3,37</w:t>
            </w:r>
          </w:p>
        </w:tc>
        <w:tc>
          <w:tcPr>
            <w:tcW w:w="2014" w:type="dxa"/>
            <w:gridSpan w:val="2"/>
            <w:tcBorders>
              <w:top w:val="nil"/>
              <w:left w:val="nil"/>
              <w:bottom w:val="single" w:sz="4" w:space="0" w:color="auto"/>
              <w:right w:val="single" w:sz="4" w:space="0" w:color="auto"/>
            </w:tcBorders>
            <w:vAlign w:val="center"/>
            <w:hideMark/>
          </w:tcPr>
          <w:p w:rsidR="005C6FC5" w:rsidRPr="005C6FC5" w:rsidRDefault="005C6FC5" w:rsidP="005C6FC5">
            <w:pPr>
              <w:spacing w:after="0" w:line="240" w:lineRule="auto"/>
              <w:jc w:val="center"/>
              <w:rPr>
                <w:rFonts w:ascii="Times New Roman" w:eastAsia="Times New Roman" w:hAnsi="Times New Roman" w:cs="Times New Roman"/>
                <w:b/>
                <w:bCs/>
                <w:color w:val="000000"/>
                <w:sz w:val="24"/>
                <w:szCs w:val="24"/>
              </w:rPr>
            </w:pPr>
            <w:r w:rsidRPr="005C6FC5">
              <w:rPr>
                <w:rFonts w:ascii="Times New Roman" w:eastAsia="Times New Roman" w:hAnsi="Times New Roman" w:cs="Times New Roman"/>
                <w:b/>
                <w:bCs/>
                <w:color w:val="000000"/>
                <w:sz w:val="24"/>
                <w:szCs w:val="24"/>
              </w:rPr>
              <w:t> </w:t>
            </w:r>
          </w:p>
        </w:tc>
      </w:tr>
      <w:tr w:rsidR="005C6FC5" w:rsidRPr="005C6FC5" w:rsidTr="005C6FC5">
        <w:trPr>
          <w:gridAfter w:val="1"/>
          <w:wAfter w:w="7" w:type="dxa"/>
          <w:trHeight w:val="615"/>
        </w:trPr>
        <w:tc>
          <w:tcPr>
            <w:tcW w:w="464" w:type="dxa"/>
            <w:tcBorders>
              <w:top w:val="nil"/>
              <w:left w:val="single" w:sz="4" w:space="0" w:color="auto"/>
              <w:bottom w:val="single" w:sz="4" w:space="0" w:color="auto"/>
              <w:right w:val="single" w:sz="4" w:space="0" w:color="auto"/>
            </w:tcBorders>
            <w:vAlign w:val="center"/>
            <w:hideMark/>
          </w:tcPr>
          <w:p w:rsidR="005C6FC5" w:rsidRPr="005C6FC5" w:rsidRDefault="005C6FC5" w:rsidP="005C6FC5">
            <w:pPr>
              <w:spacing w:after="0" w:line="240" w:lineRule="auto"/>
              <w:jc w:val="center"/>
              <w:rPr>
                <w:rFonts w:ascii="Times New Roman" w:eastAsia="Times New Roman" w:hAnsi="Times New Roman" w:cs="Times New Roman"/>
                <w:color w:val="000000"/>
                <w:sz w:val="24"/>
                <w:szCs w:val="24"/>
              </w:rPr>
            </w:pPr>
            <w:r w:rsidRPr="005C6FC5">
              <w:rPr>
                <w:rFonts w:ascii="Times New Roman" w:eastAsia="Times New Roman" w:hAnsi="Times New Roman" w:cs="Times New Roman"/>
                <w:color w:val="000000"/>
                <w:sz w:val="24"/>
                <w:szCs w:val="24"/>
              </w:rPr>
              <w:t>9</w:t>
            </w:r>
          </w:p>
        </w:tc>
        <w:tc>
          <w:tcPr>
            <w:tcW w:w="2656" w:type="dxa"/>
            <w:tcBorders>
              <w:top w:val="nil"/>
              <w:left w:val="nil"/>
              <w:bottom w:val="single" w:sz="4" w:space="0" w:color="auto"/>
              <w:right w:val="single" w:sz="4" w:space="0" w:color="auto"/>
            </w:tcBorders>
            <w:vAlign w:val="center"/>
            <w:hideMark/>
          </w:tcPr>
          <w:p w:rsidR="005C6FC5" w:rsidRPr="005C6FC5" w:rsidRDefault="005C6FC5" w:rsidP="005C6FC5">
            <w:pPr>
              <w:spacing w:after="0" w:line="240" w:lineRule="auto"/>
              <w:rPr>
                <w:rFonts w:ascii="Times New Roman" w:eastAsia="Times New Roman" w:hAnsi="Times New Roman" w:cs="Times New Roman"/>
                <w:color w:val="000000"/>
                <w:sz w:val="24"/>
                <w:szCs w:val="24"/>
              </w:rPr>
            </w:pPr>
            <w:r w:rsidRPr="005C6FC5">
              <w:rPr>
                <w:rFonts w:ascii="Times New Roman" w:eastAsia="Times New Roman" w:hAnsi="Times New Roman" w:cs="Times New Roman"/>
                <w:color w:val="000000"/>
                <w:sz w:val="24"/>
                <w:szCs w:val="24"/>
              </w:rPr>
              <w:t>с. Шаркан, ул. 60 Лет Октября</w:t>
            </w:r>
          </w:p>
        </w:tc>
        <w:tc>
          <w:tcPr>
            <w:tcW w:w="1954" w:type="dxa"/>
            <w:vMerge w:val="restart"/>
            <w:tcBorders>
              <w:top w:val="nil"/>
              <w:left w:val="single" w:sz="4" w:space="0" w:color="auto"/>
              <w:bottom w:val="single" w:sz="4" w:space="0" w:color="000000"/>
              <w:right w:val="single" w:sz="4" w:space="0" w:color="auto"/>
            </w:tcBorders>
            <w:vAlign w:val="center"/>
            <w:hideMark/>
          </w:tcPr>
          <w:p w:rsidR="005C6FC5" w:rsidRPr="005C6FC5" w:rsidRDefault="005C6FC5" w:rsidP="005C6FC5">
            <w:pPr>
              <w:spacing w:after="0" w:line="240" w:lineRule="auto"/>
              <w:jc w:val="center"/>
              <w:rPr>
                <w:rFonts w:ascii="Times New Roman" w:eastAsia="Times New Roman" w:hAnsi="Times New Roman" w:cs="Times New Roman"/>
                <w:color w:val="000000"/>
                <w:sz w:val="24"/>
                <w:szCs w:val="24"/>
              </w:rPr>
            </w:pPr>
            <w:r w:rsidRPr="005C6FC5">
              <w:rPr>
                <w:rFonts w:ascii="Times New Roman" w:eastAsia="Times New Roman" w:hAnsi="Times New Roman" w:cs="Times New Roman"/>
                <w:color w:val="000000"/>
                <w:sz w:val="24"/>
                <w:szCs w:val="24"/>
              </w:rPr>
              <w:t>Наша инициатива - 2022</w:t>
            </w:r>
          </w:p>
        </w:tc>
        <w:tc>
          <w:tcPr>
            <w:tcW w:w="1506" w:type="dxa"/>
            <w:gridSpan w:val="2"/>
            <w:tcBorders>
              <w:top w:val="nil"/>
              <w:left w:val="nil"/>
              <w:bottom w:val="single" w:sz="4" w:space="0" w:color="auto"/>
              <w:right w:val="single" w:sz="4" w:space="0" w:color="auto"/>
            </w:tcBorders>
            <w:vAlign w:val="center"/>
            <w:hideMark/>
          </w:tcPr>
          <w:p w:rsidR="005C6FC5" w:rsidRPr="005C6FC5" w:rsidRDefault="005C6FC5" w:rsidP="005C6FC5">
            <w:pPr>
              <w:spacing w:after="0" w:line="240" w:lineRule="auto"/>
              <w:jc w:val="center"/>
              <w:rPr>
                <w:rFonts w:ascii="Times New Roman" w:eastAsia="Times New Roman" w:hAnsi="Times New Roman" w:cs="Times New Roman"/>
                <w:color w:val="000000"/>
                <w:sz w:val="24"/>
                <w:szCs w:val="24"/>
              </w:rPr>
            </w:pPr>
            <w:r w:rsidRPr="005C6FC5">
              <w:rPr>
                <w:rFonts w:ascii="Times New Roman" w:eastAsia="Times New Roman" w:hAnsi="Times New Roman" w:cs="Times New Roman"/>
                <w:color w:val="000000"/>
                <w:sz w:val="24"/>
                <w:szCs w:val="24"/>
              </w:rPr>
              <w:t>1 615,18</w:t>
            </w:r>
          </w:p>
        </w:tc>
        <w:tc>
          <w:tcPr>
            <w:tcW w:w="1875" w:type="dxa"/>
            <w:gridSpan w:val="2"/>
            <w:tcBorders>
              <w:top w:val="nil"/>
              <w:left w:val="nil"/>
              <w:bottom w:val="single" w:sz="4" w:space="0" w:color="auto"/>
              <w:right w:val="single" w:sz="4" w:space="0" w:color="auto"/>
            </w:tcBorders>
            <w:vAlign w:val="center"/>
            <w:hideMark/>
          </w:tcPr>
          <w:p w:rsidR="005C6FC5" w:rsidRPr="005C6FC5" w:rsidRDefault="005C6FC5" w:rsidP="005C6FC5">
            <w:pPr>
              <w:spacing w:after="0" w:line="240" w:lineRule="auto"/>
              <w:jc w:val="center"/>
              <w:rPr>
                <w:rFonts w:ascii="Times New Roman" w:eastAsia="Times New Roman" w:hAnsi="Times New Roman" w:cs="Times New Roman"/>
                <w:color w:val="000000"/>
                <w:sz w:val="24"/>
                <w:szCs w:val="24"/>
              </w:rPr>
            </w:pPr>
            <w:r w:rsidRPr="005C6FC5">
              <w:rPr>
                <w:rFonts w:ascii="Times New Roman" w:eastAsia="Times New Roman" w:hAnsi="Times New Roman" w:cs="Times New Roman"/>
                <w:color w:val="000000"/>
                <w:sz w:val="24"/>
                <w:szCs w:val="24"/>
              </w:rPr>
              <w:t>0,77</w:t>
            </w:r>
          </w:p>
        </w:tc>
        <w:tc>
          <w:tcPr>
            <w:tcW w:w="2014" w:type="dxa"/>
            <w:gridSpan w:val="2"/>
            <w:vMerge w:val="restart"/>
            <w:tcBorders>
              <w:top w:val="nil"/>
              <w:left w:val="single" w:sz="4" w:space="0" w:color="auto"/>
              <w:bottom w:val="single" w:sz="4" w:space="0" w:color="000000"/>
              <w:right w:val="single" w:sz="4" w:space="0" w:color="auto"/>
            </w:tcBorders>
            <w:vAlign w:val="center"/>
            <w:hideMark/>
          </w:tcPr>
          <w:p w:rsidR="005C6FC5" w:rsidRPr="005C6FC5" w:rsidRDefault="005C6FC5" w:rsidP="00512CF6">
            <w:pPr>
              <w:spacing w:after="0" w:line="240" w:lineRule="auto"/>
              <w:jc w:val="center"/>
              <w:rPr>
                <w:rFonts w:ascii="Times New Roman" w:eastAsia="Times New Roman" w:hAnsi="Times New Roman" w:cs="Times New Roman"/>
                <w:color w:val="000000"/>
                <w:sz w:val="24"/>
                <w:szCs w:val="24"/>
              </w:rPr>
            </w:pPr>
            <w:r w:rsidRPr="005C6FC5">
              <w:rPr>
                <w:rFonts w:ascii="Times New Roman" w:eastAsia="Times New Roman" w:hAnsi="Times New Roman" w:cs="Times New Roman"/>
                <w:color w:val="000000"/>
                <w:sz w:val="24"/>
                <w:szCs w:val="24"/>
              </w:rPr>
              <w:t xml:space="preserve">ООО </w:t>
            </w:r>
            <w:r w:rsidR="00512CF6">
              <w:rPr>
                <w:rFonts w:ascii="Times New Roman" w:eastAsia="Times New Roman" w:hAnsi="Times New Roman" w:cs="Times New Roman"/>
                <w:color w:val="000000"/>
                <w:sz w:val="24"/>
                <w:szCs w:val="24"/>
              </w:rPr>
              <w:t>«</w:t>
            </w:r>
            <w:r w:rsidRPr="005C6FC5">
              <w:rPr>
                <w:rFonts w:ascii="Times New Roman" w:eastAsia="Times New Roman" w:hAnsi="Times New Roman" w:cs="Times New Roman"/>
                <w:color w:val="000000"/>
                <w:sz w:val="24"/>
                <w:szCs w:val="24"/>
              </w:rPr>
              <w:t>Родничок</w:t>
            </w:r>
            <w:r w:rsidR="00512CF6">
              <w:rPr>
                <w:rFonts w:ascii="Times New Roman" w:eastAsia="Times New Roman" w:hAnsi="Times New Roman" w:cs="Times New Roman"/>
                <w:color w:val="000000"/>
                <w:sz w:val="24"/>
                <w:szCs w:val="24"/>
              </w:rPr>
              <w:t>»</w:t>
            </w:r>
          </w:p>
        </w:tc>
      </w:tr>
      <w:tr w:rsidR="005C6FC5" w:rsidRPr="005C6FC5" w:rsidTr="005C6FC5">
        <w:trPr>
          <w:gridAfter w:val="1"/>
          <w:wAfter w:w="7" w:type="dxa"/>
          <w:trHeight w:val="315"/>
        </w:trPr>
        <w:tc>
          <w:tcPr>
            <w:tcW w:w="464" w:type="dxa"/>
            <w:tcBorders>
              <w:top w:val="nil"/>
              <w:left w:val="single" w:sz="4" w:space="0" w:color="auto"/>
              <w:bottom w:val="single" w:sz="4" w:space="0" w:color="auto"/>
              <w:right w:val="single" w:sz="4" w:space="0" w:color="auto"/>
            </w:tcBorders>
            <w:vAlign w:val="center"/>
            <w:hideMark/>
          </w:tcPr>
          <w:p w:rsidR="005C6FC5" w:rsidRPr="005C6FC5" w:rsidRDefault="005C6FC5" w:rsidP="005C6FC5">
            <w:pPr>
              <w:spacing w:after="0" w:line="240" w:lineRule="auto"/>
              <w:jc w:val="center"/>
              <w:rPr>
                <w:rFonts w:ascii="Times New Roman" w:eastAsia="Times New Roman" w:hAnsi="Times New Roman" w:cs="Times New Roman"/>
                <w:color w:val="000000"/>
                <w:sz w:val="24"/>
                <w:szCs w:val="24"/>
              </w:rPr>
            </w:pPr>
            <w:r w:rsidRPr="005C6FC5">
              <w:rPr>
                <w:rFonts w:ascii="Times New Roman" w:eastAsia="Times New Roman" w:hAnsi="Times New Roman" w:cs="Times New Roman"/>
                <w:color w:val="000000"/>
                <w:sz w:val="24"/>
                <w:szCs w:val="24"/>
              </w:rPr>
              <w:t>10</w:t>
            </w:r>
          </w:p>
        </w:tc>
        <w:tc>
          <w:tcPr>
            <w:tcW w:w="2656" w:type="dxa"/>
            <w:tcBorders>
              <w:top w:val="nil"/>
              <w:left w:val="nil"/>
              <w:bottom w:val="single" w:sz="4" w:space="0" w:color="auto"/>
              <w:right w:val="single" w:sz="4" w:space="0" w:color="auto"/>
            </w:tcBorders>
            <w:vAlign w:val="center"/>
            <w:hideMark/>
          </w:tcPr>
          <w:p w:rsidR="005C6FC5" w:rsidRPr="005C6FC5" w:rsidRDefault="005C6FC5" w:rsidP="005C6FC5">
            <w:pPr>
              <w:spacing w:after="0" w:line="240" w:lineRule="auto"/>
              <w:rPr>
                <w:rFonts w:ascii="Times New Roman" w:eastAsia="Times New Roman" w:hAnsi="Times New Roman" w:cs="Times New Roman"/>
                <w:color w:val="000000"/>
                <w:sz w:val="24"/>
                <w:szCs w:val="24"/>
              </w:rPr>
            </w:pPr>
            <w:r w:rsidRPr="005C6FC5">
              <w:rPr>
                <w:rFonts w:ascii="Times New Roman" w:eastAsia="Times New Roman" w:hAnsi="Times New Roman" w:cs="Times New Roman"/>
                <w:color w:val="000000"/>
                <w:sz w:val="24"/>
                <w:szCs w:val="24"/>
              </w:rPr>
              <w:t>с. Шаркан, ул. Первомайская</w:t>
            </w:r>
          </w:p>
        </w:tc>
        <w:tc>
          <w:tcPr>
            <w:tcW w:w="0" w:type="auto"/>
            <w:vMerge/>
            <w:tcBorders>
              <w:top w:val="nil"/>
              <w:left w:val="single" w:sz="4" w:space="0" w:color="auto"/>
              <w:bottom w:val="single" w:sz="4" w:space="0" w:color="000000"/>
              <w:right w:val="single" w:sz="4" w:space="0" w:color="auto"/>
            </w:tcBorders>
            <w:vAlign w:val="center"/>
            <w:hideMark/>
          </w:tcPr>
          <w:p w:rsidR="005C6FC5" w:rsidRPr="005C6FC5" w:rsidRDefault="005C6FC5" w:rsidP="005C6FC5">
            <w:pPr>
              <w:spacing w:after="0" w:line="240" w:lineRule="auto"/>
              <w:rPr>
                <w:rFonts w:ascii="Times New Roman" w:eastAsia="Times New Roman" w:hAnsi="Times New Roman" w:cs="Times New Roman"/>
                <w:color w:val="000000"/>
                <w:sz w:val="24"/>
                <w:szCs w:val="24"/>
              </w:rPr>
            </w:pPr>
          </w:p>
        </w:tc>
        <w:tc>
          <w:tcPr>
            <w:tcW w:w="1506" w:type="dxa"/>
            <w:gridSpan w:val="2"/>
            <w:tcBorders>
              <w:top w:val="nil"/>
              <w:left w:val="nil"/>
              <w:bottom w:val="single" w:sz="4" w:space="0" w:color="auto"/>
              <w:right w:val="single" w:sz="4" w:space="0" w:color="auto"/>
            </w:tcBorders>
            <w:vAlign w:val="center"/>
            <w:hideMark/>
          </w:tcPr>
          <w:p w:rsidR="005C6FC5" w:rsidRPr="005C6FC5" w:rsidRDefault="005C6FC5" w:rsidP="005C6FC5">
            <w:pPr>
              <w:spacing w:after="0" w:line="240" w:lineRule="auto"/>
              <w:jc w:val="center"/>
              <w:rPr>
                <w:rFonts w:ascii="Times New Roman" w:eastAsia="Times New Roman" w:hAnsi="Times New Roman" w:cs="Times New Roman"/>
                <w:color w:val="000000"/>
                <w:sz w:val="24"/>
                <w:szCs w:val="24"/>
              </w:rPr>
            </w:pPr>
            <w:r w:rsidRPr="005C6FC5">
              <w:rPr>
                <w:rFonts w:ascii="Times New Roman" w:eastAsia="Times New Roman" w:hAnsi="Times New Roman" w:cs="Times New Roman"/>
                <w:color w:val="000000"/>
                <w:sz w:val="24"/>
                <w:szCs w:val="24"/>
              </w:rPr>
              <w:t>913,93</w:t>
            </w:r>
          </w:p>
        </w:tc>
        <w:tc>
          <w:tcPr>
            <w:tcW w:w="1875" w:type="dxa"/>
            <w:gridSpan w:val="2"/>
            <w:tcBorders>
              <w:top w:val="nil"/>
              <w:left w:val="nil"/>
              <w:bottom w:val="single" w:sz="4" w:space="0" w:color="auto"/>
              <w:right w:val="single" w:sz="4" w:space="0" w:color="auto"/>
            </w:tcBorders>
            <w:vAlign w:val="center"/>
            <w:hideMark/>
          </w:tcPr>
          <w:p w:rsidR="005C6FC5" w:rsidRPr="005C6FC5" w:rsidRDefault="005C6FC5" w:rsidP="005C6FC5">
            <w:pPr>
              <w:spacing w:after="0" w:line="240" w:lineRule="auto"/>
              <w:jc w:val="center"/>
              <w:rPr>
                <w:rFonts w:ascii="Times New Roman" w:eastAsia="Times New Roman" w:hAnsi="Times New Roman" w:cs="Times New Roman"/>
                <w:color w:val="000000"/>
                <w:sz w:val="24"/>
                <w:szCs w:val="24"/>
              </w:rPr>
            </w:pPr>
            <w:r w:rsidRPr="005C6FC5">
              <w:rPr>
                <w:rFonts w:ascii="Times New Roman" w:eastAsia="Times New Roman" w:hAnsi="Times New Roman" w:cs="Times New Roman"/>
                <w:color w:val="000000"/>
                <w:sz w:val="24"/>
                <w:szCs w:val="24"/>
              </w:rPr>
              <w:t>0,40</w:t>
            </w:r>
          </w:p>
        </w:tc>
        <w:tc>
          <w:tcPr>
            <w:tcW w:w="0" w:type="auto"/>
            <w:gridSpan w:val="2"/>
            <w:vMerge/>
            <w:tcBorders>
              <w:top w:val="nil"/>
              <w:left w:val="single" w:sz="4" w:space="0" w:color="auto"/>
              <w:bottom w:val="single" w:sz="4" w:space="0" w:color="000000"/>
              <w:right w:val="single" w:sz="4" w:space="0" w:color="auto"/>
            </w:tcBorders>
            <w:vAlign w:val="center"/>
            <w:hideMark/>
          </w:tcPr>
          <w:p w:rsidR="005C6FC5" w:rsidRPr="005C6FC5" w:rsidRDefault="005C6FC5" w:rsidP="005C6FC5">
            <w:pPr>
              <w:spacing w:after="0" w:line="240" w:lineRule="auto"/>
              <w:rPr>
                <w:rFonts w:ascii="Times New Roman" w:eastAsia="Times New Roman" w:hAnsi="Times New Roman" w:cs="Times New Roman"/>
                <w:color w:val="000000"/>
                <w:sz w:val="24"/>
                <w:szCs w:val="24"/>
              </w:rPr>
            </w:pPr>
          </w:p>
        </w:tc>
      </w:tr>
      <w:tr w:rsidR="005C6FC5" w:rsidRPr="005C6FC5" w:rsidTr="005C6FC5">
        <w:trPr>
          <w:gridAfter w:val="1"/>
          <w:wAfter w:w="7" w:type="dxa"/>
          <w:trHeight w:val="630"/>
        </w:trPr>
        <w:tc>
          <w:tcPr>
            <w:tcW w:w="464" w:type="dxa"/>
            <w:tcBorders>
              <w:top w:val="nil"/>
              <w:left w:val="single" w:sz="4" w:space="0" w:color="auto"/>
              <w:bottom w:val="single" w:sz="4" w:space="0" w:color="auto"/>
              <w:right w:val="single" w:sz="4" w:space="0" w:color="auto"/>
            </w:tcBorders>
            <w:vAlign w:val="center"/>
            <w:hideMark/>
          </w:tcPr>
          <w:p w:rsidR="005C6FC5" w:rsidRPr="005C6FC5" w:rsidRDefault="005C6FC5" w:rsidP="005C6FC5">
            <w:pPr>
              <w:spacing w:after="0" w:line="240" w:lineRule="auto"/>
              <w:jc w:val="center"/>
              <w:rPr>
                <w:rFonts w:ascii="Times New Roman" w:eastAsia="Times New Roman" w:hAnsi="Times New Roman" w:cs="Times New Roman"/>
                <w:color w:val="000000"/>
                <w:sz w:val="24"/>
                <w:szCs w:val="24"/>
              </w:rPr>
            </w:pPr>
            <w:r w:rsidRPr="005C6FC5">
              <w:rPr>
                <w:rFonts w:ascii="Times New Roman" w:eastAsia="Times New Roman" w:hAnsi="Times New Roman" w:cs="Times New Roman"/>
                <w:color w:val="000000"/>
                <w:sz w:val="24"/>
                <w:szCs w:val="24"/>
              </w:rPr>
              <w:lastRenderedPageBreak/>
              <w:t>11</w:t>
            </w:r>
          </w:p>
        </w:tc>
        <w:tc>
          <w:tcPr>
            <w:tcW w:w="2656" w:type="dxa"/>
            <w:tcBorders>
              <w:top w:val="nil"/>
              <w:left w:val="nil"/>
              <w:bottom w:val="single" w:sz="4" w:space="0" w:color="auto"/>
              <w:right w:val="single" w:sz="4" w:space="0" w:color="auto"/>
            </w:tcBorders>
            <w:vAlign w:val="center"/>
            <w:hideMark/>
          </w:tcPr>
          <w:p w:rsidR="005C6FC5" w:rsidRPr="005C6FC5" w:rsidRDefault="005C6FC5" w:rsidP="005C6FC5">
            <w:pPr>
              <w:spacing w:after="0" w:line="240" w:lineRule="auto"/>
              <w:rPr>
                <w:rFonts w:ascii="Times New Roman" w:eastAsia="Times New Roman" w:hAnsi="Times New Roman" w:cs="Times New Roman"/>
                <w:color w:val="000000"/>
                <w:sz w:val="24"/>
                <w:szCs w:val="24"/>
              </w:rPr>
            </w:pPr>
            <w:r w:rsidRPr="005C6FC5">
              <w:rPr>
                <w:rFonts w:ascii="Times New Roman" w:eastAsia="Times New Roman" w:hAnsi="Times New Roman" w:cs="Times New Roman"/>
                <w:color w:val="000000"/>
                <w:sz w:val="24"/>
                <w:szCs w:val="24"/>
              </w:rPr>
              <w:t xml:space="preserve">с. Шаркан, проулки </w:t>
            </w:r>
            <w:proofErr w:type="gramStart"/>
            <w:r w:rsidRPr="005C6FC5">
              <w:rPr>
                <w:rFonts w:ascii="Times New Roman" w:eastAsia="Times New Roman" w:hAnsi="Times New Roman" w:cs="Times New Roman"/>
                <w:color w:val="000000"/>
                <w:sz w:val="24"/>
                <w:szCs w:val="24"/>
              </w:rPr>
              <w:t>Мирная-Подгорная</w:t>
            </w:r>
            <w:proofErr w:type="gramEnd"/>
          </w:p>
        </w:tc>
        <w:tc>
          <w:tcPr>
            <w:tcW w:w="0" w:type="auto"/>
            <w:vMerge/>
            <w:tcBorders>
              <w:top w:val="nil"/>
              <w:left w:val="single" w:sz="4" w:space="0" w:color="auto"/>
              <w:bottom w:val="single" w:sz="4" w:space="0" w:color="000000"/>
              <w:right w:val="single" w:sz="4" w:space="0" w:color="auto"/>
            </w:tcBorders>
            <w:vAlign w:val="center"/>
            <w:hideMark/>
          </w:tcPr>
          <w:p w:rsidR="005C6FC5" w:rsidRPr="005C6FC5" w:rsidRDefault="005C6FC5" w:rsidP="005C6FC5">
            <w:pPr>
              <w:spacing w:after="0" w:line="240" w:lineRule="auto"/>
              <w:rPr>
                <w:rFonts w:ascii="Times New Roman" w:eastAsia="Times New Roman" w:hAnsi="Times New Roman" w:cs="Times New Roman"/>
                <w:color w:val="000000"/>
                <w:sz w:val="24"/>
                <w:szCs w:val="24"/>
              </w:rPr>
            </w:pPr>
          </w:p>
        </w:tc>
        <w:tc>
          <w:tcPr>
            <w:tcW w:w="1506" w:type="dxa"/>
            <w:gridSpan w:val="2"/>
            <w:tcBorders>
              <w:top w:val="nil"/>
              <w:left w:val="nil"/>
              <w:bottom w:val="single" w:sz="4" w:space="0" w:color="auto"/>
              <w:right w:val="single" w:sz="4" w:space="0" w:color="auto"/>
            </w:tcBorders>
            <w:vAlign w:val="center"/>
            <w:hideMark/>
          </w:tcPr>
          <w:p w:rsidR="005C6FC5" w:rsidRPr="005C6FC5" w:rsidRDefault="005C6FC5" w:rsidP="005C6FC5">
            <w:pPr>
              <w:spacing w:after="0" w:line="240" w:lineRule="auto"/>
              <w:jc w:val="center"/>
              <w:rPr>
                <w:rFonts w:ascii="Times New Roman" w:eastAsia="Times New Roman" w:hAnsi="Times New Roman" w:cs="Times New Roman"/>
                <w:color w:val="000000"/>
                <w:sz w:val="24"/>
                <w:szCs w:val="24"/>
              </w:rPr>
            </w:pPr>
            <w:r w:rsidRPr="005C6FC5">
              <w:rPr>
                <w:rFonts w:ascii="Times New Roman" w:eastAsia="Times New Roman" w:hAnsi="Times New Roman" w:cs="Times New Roman"/>
                <w:color w:val="000000"/>
                <w:sz w:val="24"/>
                <w:szCs w:val="24"/>
              </w:rPr>
              <w:t>458,21</w:t>
            </w:r>
          </w:p>
        </w:tc>
        <w:tc>
          <w:tcPr>
            <w:tcW w:w="1875" w:type="dxa"/>
            <w:gridSpan w:val="2"/>
            <w:tcBorders>
              <w:top w:val="nil"/>
              <w:left w:val="nil"/>
              <w:bottom w:val="single" w:sz="4" w:space="0" w:color="auto"/>
              <w:right w:val="single" w:sz="4" w:space="0" w:color="auto"/>
            </w:tcBorders>
            <w:vAlign w:val="center"/>
            <w:hideMark/>
          </w:tcPr>
          <w:p w:rsidR="005C6FC5" w:rsidRPr="005C6FC5" w:rsidRDefault="005C6FC5" w:rsidP="005C6FC5">
            <w:pPr>
              <w:spacing w:after="0" w:line="240" w:lineRule="auto"/>
              <w:jc w:val="center"/>
              <w:rPr>
                <w:rFonts w:ascii="Times New Roman" w:eastAsia="Times New Roman" w:hAnsi="Times New Roman" w:cs="Times New Roman"/>
                <w:color w:val="000000"/>
                <w:sz w:val="24"/>
                <w:szCs w:val="24"/>
              </w:rPr>
            </w:pPr>
            <w:r w:rsidRPr="005C6FC5">
              <w:rPr>
                <w:rFonts w:ascii="Times New Roman" w:eastAsia="Times New Roman" w:hAnsi="Times New Roman" w:cs="Times New Roman"/>
                <w:color w:val="000000"/>
                <w:sz w:val="24"/>
                <w:szCs w:val="24"/>
              </w:rPr>
              <w:t>0,26</w:t>
            </w:r>
          </w:p>
        </w:tc>
        <w:tc>
          <w:tcPr>
            <w:tcW w:w="0" w:type="auto"/>
            <w:gridSpan w:val="2"/>
            <w:vMerge/>
            <w:tcBorders>
              <w:top w:val="nil"/>
              <w:left w:val="single" w:sz="4" w:space="0" w:color="auto"/>
              <w:bottom w:val="single" w:sz="4" w:space="0" w:color="000000"/>
              <w:right w:val="single" w:sz="4" w:space="0" w:color="auto"/>
            </w:tcBorders>
            <w:vAlign w:val="center"/>
            <w:hideMark/>
          </w:tcPr>
          <w:p w:rsidR="005C6FC5" w:rsidRPr="005C6FC5" w:rsidRDefault="005C6FC5" w:rsidP="005C6FC5">
            <w:pPr>
              <w:spacing w:after="0" w:line="240" w:lineRule="auto"/>
              <w:rPr>
                <w:rFonts w:ascii="Times New Roman" w:eastAsia="Times New Roman" w:hAnsi="Times New Roman" w:cs="Times New Roman"/>
                <w:color w:val="000000"/>
                <w:sz w:val="24"/>
                <w:szCs w:val="24"/>
              </w:rPr>
            </w:pPr>
          </w:p>
        </w:tc>
      </w:tr>
      <w:tr w:rsidR="005C6FC5" w:rsidRPr="005C6FC5" w:rsidTr="005C6FC5">
        <w:trPr>
          <w:gridAfter w:val="1"/>
          <w:wAfter w:w="7" w:type="dxa"/>
          <w:trHeight w:val="315"/>
        </w:trPr>
        <w:tc>
          <w:tcPr>
            <w:tcW w:w="464" w:type="dxa"/>
            <w:tcBorders>
              <w:top w:val="nil"/>
              <w:left w:val="single" w:sz="4" w:space="0" w:color="auto"/>
              <w:bottom w:val="single" w:sz="4" w:space="0" w:color="auto"/>
              <w:right w:val="single" w:sz="4" w:space="0" w:color="auto"/>
            </w:tcBorders>
            <w:vAlign w:val="center"/>
            <w:hideMark/>
          </w:tcPr>
          <w:p w:rsidR="005C6FC5" w:rsidRPr="005C6FC5" w:rsidRDefault="005C6FC5" w:rsidP="005C6FC5">
            <w:pPr>
              <w:spacing w:after="0" w:line="240" w:lineRule="auto"/>
              <w:jc w:val="center"/>
              <w:rPr>
                <w:rFonts w:ascii="Times New Roman" w:eastAsia="Times New Roman" w:hAnsi="Times New Roman" w:cs="Times New Roman"/>
                <w:color w:val="000000"/>
                <w:sz w:val="24"/>
                <w:szCs w:val="24"/>
              </w:rPr>
            </w:pPr>
            <w:r w:rsidRPr="005C6FC5">
              <w:rPr>
                <w:rFonts w:ascii="Times New Roman" w:eastAsia="Times New Roman" w:hAnsi="Times New Roman" w:cs="Times New Roman"/>
                <w:color w:val="000000"/>
                <w:sz w:val="24"/>
                <w:szCs w:val="24"/>
              </w:rPr>
              <w:t>12</w:t>
            </w:r>
          </w:p>
        </w:tc>
        <w:tc>
          <w:tcPr>
            <w:tcW w:w="2656" w:type="dxa"/>
            <w:tcBorders>
              <w:top w:val="nil"/>
              <w:left w:val="nil"/>
              <w:bottom w:val="single" w:sz="4" w:space="0" w:color="auto"/>
              <w:right w:val="single" w:sz="4" w:space="0" w:color="auto"/>
            </w:tcBorders>
            <w:vAlign w:val="center"/>
            <w:hideMark/>
          </w:tcPr>
          <w:p w:rsidR="005C6FC5" w:rsidRPr="005C6FC5" w:rsidRDefault="005C6FC5" w:rsidP="005C6FC5">
            <w:pPr>
              <w:spacing w:after="0" w:line="240" w:lineRule="auto"/>
              <w:rPr>
                <w:rFonts w:ascii="Times New Roman" w:eastAsia="Times New Roman" w:hAnsi="Times New Roman" w:cs="Times New Roman"/>
                <w:color w:val="000000"/>
                <w:sz w:val="24"/>
                <w:szCs w:val="24"/>
              </w:rPr>
            </w:pPr>
            <w:r w:rsidRPr="005C6FC5">
              <w:rPr>
                <w:rFonts w:ascii="Times New Roman" w:eastAsia="Times New Roman" w:hAnsi="Times New Roman" w:cs="Times New Roman"/>
                <w:color w:val="000000"/>
                <w:sz w:val="24"/>
                <w:szCs w:val="24"/>
              </w:rPr>
              <w:t xml:space="preserve">д. </w:t>
            </w:r>
            <w:proofErr w:type="spellStart"/>
            <w:r w:rsidRPr="005C6FC5">
              <w:rPr>
                <w:rFonts w:ascii="Times New Roman" w:eastAsia="Times New Roman" w:hAnsi="Times New Roman" w:cs="Times New Roman"/>
                <w:color w:val="000000"/>
                <w:sz w:val="24"/>
                <w:szCs w:val="24"/>
              </w:rPr>
              <w:t>Титово</w:t>
            </w:r>
            <w:proofErr w:type="spellEnd"/>
            <w:r w:rsidRPr="005C6FC5">
              <w:rPr>
                <w:rFonts w:ascii="Times New Roman" w:eastAsia="Times New Roman" w:hAnsi="Times New Roman" w:cs="Times New Roman"/>
                <w:color w:val="000000"/>
                <w:sz w:val="24"/>
                <w:szCs w:val="24"/>
              </w:rPr>
              <w:t>, ул. Полевая</w:t>
            </w:r>
          </w:p>
        </w:tc>
        <w:tc>
          <w:tcPr>
            <w:tcW w:w="0" w:type="auto"/>
            <w:vMerge/>
            <w:tcBorders>
              <w:top w:val="nil"/>
              <w:left w:val="single" w:sz="4" w:space="0" w:color="auto"/>
              <w:bottom w:val="single" w:sz="4" w:space="0" w:color="000000"/>
              <w:right w:val="single" w:sz="4" w:space="0" w:color="auto"/>
            </w:tcBorders>
            <w:vAlign w:val="center"/>
            <w:hideMark/>
          </w:tcPr>
          <w:p w:rsidR="005C6FC5" w:rsidRPr="005C6FC5" w:rsidRDefault="005C6FC5" w:rsidP="005C6FC5">
            <w:pPr>
              <w:spacing w:after="0" w:line="240" w:lineRule="auto"/>
              <w:rPr>
                <w:rFonts w:ascii="Times New Roman" w:eastAsia="Times New Roman" w:hAnsi="Times New Roman" w:cs="Times New Roman"/>
                <w:color w:val="000000"/>
                <w:sz w:val="24"/>
                <w:szCs w:val="24"/>
              </w:rPr>
            </w:pPr>
          </w:p>
        </w:tc>
        <w:tc>
          <w:tcPr>
            <w:tcW w:w="1506" w:type="dxa"/>
            <w:gridSpan w:val="2"/>
            <w:tcBorders>
              <w:top w:val="nil"/>
              <w:left w:val="nil"/>
              <w:bottom w:val="single" w:sz="4" w:space="0" w:color="auto"/>
              <w:right w:val="single" w:sz="4" w:space="0" w:color="auto"/>
            </w:tcBorders>
            <w:vAlign w:val="center"/>
            <w:hideMark/>
          </w:tcPr>
          <w:p w:rsidR="005C6FC5" w:rsidRPr="005C6FC5" w:rsidRDefault="005C6FC5" w:rsidP="005C6FC5">
            <w:pPr>
              <w:spacing w:after="0" w:line="240" w:lineRule="auto"/>
              <w:jc w:val="center"/>
              <w:rPr>
                <w:rFonts w:ascii="Times New Roman" w:eastAsia="Times New Roman" w:hAnsi="Times New Roman" w:cs="Times New Roman"/>
                <w:color w:val="000000"/>
                <w:sz w:val="24"/>
                <w:szCs w:val="24"/>
              </w:rPr>
            </w:pPr>
            <w:r w:rsidRPr="005C6FC5">
              <w:rPr>
                <w:rFonts w:ascii="Times New Roman" w:eastAsia="Times New Roman" w:hAnsi="Times New Roman" w:cs="Times New Roman"/>
                <w:color w:val="000000"/>
                <w:sz w:val="24"/>
                <w:szCs w:val="24"/>
              </w:rPr>
              <w:t>1 560,08</w:t>
            </w:r>
          </w:p>
        </w:tc>
        <w:tc>
          <w:tcPr>
            <w:tcW w:w="1875" w:type="dxa"/>
            <w:gridSpan w:val="2"/>
            <w:tcBorders>
              <w:top w:val="nil"/>
              <w:left w:val="nil"/>
              <w:bottom w:val="single" w:sz="4" w:space="0" w:color="auto"/>
              <w:right w:val="single" w:sz="4" w:space="0" w:color="auto"/>
            </w:tcBorders>
            <w:vAlign w:val="center"/>
            <w:hideMark/>
          </w:tcPr>
          <w:p w:rsidR="005C6FC5" w:rsidRPr="005C6FC5" w:rsidRDefault="005C6FC5" w:rsidP="005C6FC5">
            <w:pPr>
              <w:spacing w:after="0" w:line="240" w:lineRule="auto"/>
              <w:jc w:val="center"/>
              <w:rPr>
                <w:rFonts w:ascii="Times New Roman" w:eastAsia="Times New Roman" w:hAnsi="Times New Roman" w:cs="Times New Roman"/>
                <w:color w:val="000000"/>
                <w:sz w:val="24"/>
                <w:szCs w:val="24"/>
              </w:rPr>
            </w:pPr>
            <w:r w:rsidRPr="005C6FC5">
              <w:rPr>
                <w:rFonts w:ascii="Times New Roman" w:eastAsia="Times New Roman" w:hAnsi="Times New Roman" w:cs="Times New Roman"/>
                <w:color w:val="000000"/>
                <w:sz w:val="24"/>
                <w:szCs w:val="24"/>
              </w:rPr>
              <w:t>0,82</w:t>
            </w:r>
          </w:p>
        </w:tc>
        <w:tc>
          <w:tcPr>
            <w:tcW w:w="0" w:type="auto"/>
            <w:gridSpan w:val="2"/>
            <w:vMerge/>
            <w:tcBorders>
              <w:top w:val="nil"/>
              <w:left w:val="single" w:sz="4" w:space="0" w:color="auto"/>
              <w:bottom w:val="single" w:sz="4" w:space="0" w:color="000000"/>
              <w:right w:val="single" w:sz="4" w:space="0" w:color="auto"/>
            </w:tcBorders>
            <w:vAlign w:val="center"/>
            <w:hideMark/>
          </w:tcPr>
          <w:p w:rsidR="005C6FC5" w:rsidRPr="005C6FC5" w:rsidRDefault="005C6FC5" w:rsidP="005C6FC5">
            <w:pPr>
              <w:spacing w:after="0" w:line="240" w:lineRule="auto"/>
              <w:rPr>
                <w:rFonts w:ascii="Times New Roman" w:eastAsia="Times New Roman" w:hAnsi="Times New Roman" w:cs="Times New Roman"/>
                <w:color w:val="000000"/>
                <w:sz w:val="24"/>
                <w:szCs w:val="24"/>
              </w:rPr>
            </w:pPr>
          </w:p>
        </w:tc>
      </w:tr>
      <w:tr w:rsidR="005C6FC5" w:rsidRPr="005C6FC5" w:rsidTr="005C6FC5">
        <w:trPr>
          <w:gridAfter w:val="1"/>
          <w:wAfter w:w="7" w:type="dxa"/>
          <w:trHeight w:val="315"/>
        </w:trPr>
        <w:tc>
          <w:tcPr>
            <w:tcW w:w="464" w:type="dxa"/>
            <w:tcBorders>
              <w:top w:val="nil"/>
              <w:left w:val="single" w:sz="4" w:space="0" w:color="auto"/>
              <w:bottom w:val="single" w:sz="4" w:space="0" w:color="auto"/>
              <w:right w:val="single" w:sz="4" w:space="0" w:color="auto"/>
            </w:tcBorders>
            <w:vAlign w:val="center"/>
            <w:hideMark/>
          </w:tcPr>
          <w:p w:rsidR="005C6FC5" w:rsidRPr="005C6FC5" w:rsidRDefault="005C6FC5" w:rsidP="005C6FC5">
            <w:pPr>
              <w:spacing w:after="0" w:line="240" w:lineRule="auto"/>
              <w:jc w:val="center"/>
              <w:rPr>
                <w:rFonts w:ascii="Times New Roman" w:eastAsia="Times New Roman" w:hAnsi="Times New Roman" w:cs="Times New Roman"/>
                <w:color w:val="000000"/>
                <w:sz w:val="24"/>
                <w:szCs w:val="24"/>
              </w:rPr>
            </w:pPr>
            <w:r w:rsidRPr="005C6FC5">
              <w:rPr>
                <w:rFonts w:ascii="Times New Roman" w:eastAsia="Times New Roman" w:hAnsi="Times New Roman" w:cs="Times New Roman"/>
                <w:color w:val="000000"/>
                <w:sz w:val="24"/>
                <w:szCs w:val="24"/>
              </w:rPr>
              <w:t>13</w:t>
            </w:r>
          </w:p>
        </w:tc>
        <w:tc>
          <w:tcPr>
            <w:tcW w:w="2656" w:type="dxa"/>
            <w:tcBorders>
              <w:top w:val="nil"/>
              <w:left w:val="nil"/>
              <w:bottom w:val="single" w:sz="4" w:space="0" w:color="auto"/>
              <w:right w:val="single" w:sz="4" w:space="0" w:color="auto"/>
            </w:tcBorders>
            <w:vAlign w:val="center"/>
            <w:hideMark/>
          </w:tcPr>
          <w:p w:rsidR="005C6FC5" w:rsidRPr="005C6FC5" w:rsidRDefault="005C6FC5" w:rsidP="005C6FC5">
            <w:pPr>
              <w:spacing w:after="0" w:line="240" w:lineRule="auto"/>
              <w:rPr>
                <w:rFonts w:ascii="Times New Roman" w:eastAsia="Times New Roman" w:hAnsi="Times New Roman" w:cs="Times New Roman"/>
                <w:color w:val="000000"/>
                <w:sz w:val="24"/>
                <w:szCs w:val="24"/>
              </w:rPr>
            </w:pPr>
            <w:r w:rsidRPr="005C6FC5">
              <w:rPr>
                <w:rFonts w:ascii="Times New Roman" w:eastAsia="Times New Roman" w:hAnsi="Times New Roman" w:cs="Times New Roman"/>
                <w:color w:val="000000"/>
                <w:sz w:val="24"/>
                <w:szCs w:val="24"/>
              </w:rPr>
              <w:t xml:space="preserve">с. </w:t>
            </w:r>
            <w:proofErr w:type="gramStart"/>
            <w:r w:rsidRPr="005C6FC5">
              <w:rPr>
                <w:rFonts w:ascii="Times New Roman" w:eastAsia="Times New Roman" w:hAnsi="Times New Roman" w:cs="Times New Roman"/>
                <w:color w:val="000000"/>
                <w:sz w:val="24"/>
                <w:szCs w:val="24"/>
              </w:rPr>
              <w:t>Мишкино</w:t>
            </w:r>
            <w:proofErr w:type="gramEnd"/>
            <w:r w:rsidRPr="005C6FC5">
              <w:rPr>
                <w:rFonts w:ascii="Times New Roman" w:eastAsia="Times New Roman" w:hAnsi="Times New Roman" w:cs="Times New Roman"/>
                <w:color w:val="000000"/>
                <w:sz w:val="24"/>
                <w:szCs w:val="24"/>
              </w:rPr>
              <w:t>, ул. Мира</w:t>
            </w:r>
          </w:p>
        </w:tc>
        <w:tc>
          <w:tcPr>
            <w:tcW w:w="0" w:type="auto"/>
            <w:vMerge/>
            <w:tcBorders>
              <w:top w:val="nil"/>
              <w:left w:val="single" w:sz="4" w:space="0" w:color="auto"/>
              <w:bottom w:val="single" w:sz="4" w:space="0" w:color="000000"/>
              <w:right w:val="single" w:sz="4" w:space="0" w:color="auto"/>
            </w:tcBorders>
            <w:vAlign w:val="center"/>
            <w:hideMark/>
          </w:tcPr>
          <w:p w:rsidR="005C6FC5" w:rsidRPr="005C6FC5" w:rsidRDefault="005C6FC5" w:rsidP="005C6FC5">
            <w:pPr>
              <w:spacing w:after="0" w:line="240" w:lineRule="auto"/>
              <w:rPr>
                <w:rFonts w:ascii="Times New Roman" w:eastAsia="Times New Roman" w:hAnsi="Times New Roman" w:cs="Times New Roman"/>
                <w:color w:val="000000"/>
                <w:sz w:val="24"/>
                <w:szCs w:val="24"/>
              </w:rPr>
            </w:pPr>
          </w:p>
        </w:tc>
        <w:tc>
          <w:tcPr>
            <w:tcW w:w="1506" w:type="dxa"/>
            <w:gridSpan w:val="2"/>
            <w:tcBorders>
              <w:top w:val="nil"/>
              <w:left w:val="nil"/>
              <w:bottom w:val="single" w:sz="4" w:space="0" w:color="auto"/>
              <w:right w:val="single" w:sz="4" w:space="0" w:color="auto"/>
            </w:tcBorders>
            <w:vAlign w:val="center"/>
            <w:hideMark/>
          </w:tcPr>
          <w:p w:rsidR="005C6FC5" w:rsidRPr="005C6FC5" w:rsidRDefault="005C6FC5" w:rsidP="005C6FC5">
            <w:pPr>
              <w:spacing w:after="0" w:line="240" w:lineRule="auto"/>
              <w:jc w:val="center"/>
              <w:rPr>
                <w:rFonts w:ascii="Times New Roman" w:eastAsia="Times New Roman" w:hAnsi="Times New Roman" w:cs="Times New Roman"/>
                <w:color w:val="000000"/>
                <w:sz w:val="24"/>
                <w:szCs w:val="24"/>
              </w:rPr>
            </w:pPr>
            <w:r w:rsidRPr="005C6FC5">
              <w:rPr>
                <w:rFonts w:ascii="Times New Roman" w:eastAsia="Times New Roman" w:hAnsi="Times New Roman" w:cs="Times New Roman"/>
                <w:color w:val="000000"/>
                <w:sz w:val="24"/>
                <w:szCs w:val="24"/>
              </w:rPr>
              <w:t>137,56</w:t>
            </w:r>
          </w:p>
        </w:tc>
        <w:tc>
          <w:tcPr>
            <w:tcW w:w="1875" w:type="dxa"/>
            <w:gridSpan w:val="2"/>
            <w:tcBorders>
              <w:top w:val="nil"/>
              <w:left w:val="nil"/>
              <w:bottom w:val="single" w:sz="4" w:space="0" w:color="auto"/>
              <w:right w:val="single" w:sz="4" w:space="0" w:color="auto"/>
            </w:tcBorders>
            <w:vAlign w:val="center"/>
            <w:hideMark/>
          </w:tcPr>
          <w:p w:rsidR="005C6FC5" w:rsidRPr="005C6FC5" w:rsidRDefault="005C6FC5" w:rsidP="005C6FC5">
            <w:pPr>
              <w:spacing w:after="0" w:line="240" w:lineRule="auto"/>
              <w:jc w:val="center"/>
              <w:rPr>
                <w:rFonts w:ascii="Times New Roman" w:eastAsia="Times New Roman" w:hAnsi="Times New Roman" w:cs="Times New Roman"/>
                <w:color w:val="000000"/>
                <w:sz w:val="24"/>
                <w:szCs w:val="24"/>
              </w:rPr>
            </w:pPr>
            <w:r w:rsidRPr="005C6FC5">
              <w:rPr>
                <w:rFonts w:ascii="Times New Roman" w:eastAsia="Times New Roman" w:hAnsi="Times New Roman" w:cs="Times New Roman"/>
                <w:color w:val="000000"/>
                <w:sz w:val="24"/>
                <w:szCs w:val="24"/>
              </w:rPr>
              <w:t>0,09</w:t>
            </w:r>
          </w:p>
        </w:tc>
        <w:tc>
          <w:tcPr>
            <w:tcW w:w="0" w:type="auto"/>
            <w:gridSpan w:val="2"/>
            <w:vMerge/>
            <w:tcBorders>
              <w:top w:val="nil"/>
              <w:left w:val="single" w:sz="4" w:space="0" w:color="auto"/>
              <w:bottom w:val="single" w:sz="4" w:space="0" w:color="000000"/>
              <w:right w:val="single" w:sz="4" w:space="0" w:color="auto"/>
            </w:tcBorders>
            <w:vAlign w:val="center"/>
            <w:hideMark/>
          </w:tcPr>
          <w:p w:rsidR="005C6FC5" w:rsidRPr="005C6FC5" w:rsidRDefault="005C6FC5" w:rsidP="005C6FC5">
            <w:pPr>
              <w:spacing w:after="0" w:line="240" w:lineRule="auto"/>
              <w:rPr>
                <w:rFonts w:ascii="Times New Roman" w:eastAsia="Times New Roman" w:hAnsi="Times New Roman" w:cs="Times New Roman"/>
                <w:color w:val="000000"/>
                <w:sz w:val="24"/>
                <w:szCs w:val="24"/>
              </w:rPr>
            </w:pPr>
          </w:p>
        </w:tc>
      </w:tr>
      <w:tr w:rsidR="005C6FC5" w:rsidRPr="005C6FC5" w:rsidTr="005C6FC5">
        <w:trPr>
          <w:gridAfter w:val="1"/>
          <w:wAfter w:w="7" w:type="dxa"/>
          <w:trHeight w:val="615"/>
        </w:trPr>
        <w:tc>
          <w:tcPr>
            <w:tcW w:w="464" w:type="dxa"/>
            <w:tcBorders>
              <w:top w:val="nil"/>
              <w:left w:val="single" w:sz="4" w:space="0" w:color="auto"/>
              <w:bottom w:val="single" w:sz="4" w:space="0" w:color="auto"/>
              <w:right w:val="single" w:sz="4" w:space="0" w:color="auto"/>
            </w:tcBorders>
            <w:vAlign w:val="center"/>
            <w:hideMark/>
          </w:tcPr>
          <w:p w:rsidR="005C6FC5" w:rsidRPr="005C6FC5" w:rsidRDefault="005C6FC5" w:rsidP="005C6FC5">
            <w:pPr>
              <w:spacing w:after="0" w:line="240" w:lineRule="auto"/>
              <w:jc w:val="center"/>
              <w:rPr>
                <w:rFonts w:ascii="Times New Roman" w:eastAsia="Times New Roman" w:hAnsi="Times New Roman" w:cs="Times New Roman"/>
                <w:color w:val="000000"/>
                <w:sz w:val="24"/>
                <w:szCs w:val="24"/>
              </w:rPr>
            </w:pPr>
            <w:r w:rsidRPr="005C6FC5">
              <w:rPr>
                <w:rFonts w:ascii="Times New Roman" w:eastAsia="Times New Roman" w:hAnsi="Times New Roman" w:cs="Times New Roman"/>
                <w:color w:val="000000"/>
                <w:sz w:val="24"/>
                <w:szCs w:val="24"/>
              </w:rPr>
              <w:t>14</w:t>
            </w:r>
          </w:p>
        </w:tc>
        <w:tc>
          <w:tcPr>
            <w:tcW w:w="2656" w:type="dxa"/>
            <w:tcBorders>
              <w:top w:val="nil"/>
              <w:left w:val="nil"/>
              <w:bottom w:val="single" w:sz="4" w:space="0" w:color="auto"/>
              <w:right w:val="single" w:sz="4" w:space="0" w:color="auto"/>
            </w:tcBorders>
            <w:vAlign w:val="center"/>
            <w:hideMark/>
          </w:tcPr>
          <w:p w:rsidR="005C6FC5" w:rsidRPr="005C6FC5" w:rsidRDefault="005C6FC5" w:rsidP="005C6FC5">
            <w:pPr>
              <w:spacing w:after="0" w:line="240" w:lineRule="auto"/>
              <w:rPr>
                <w:rFonts w:ascii="Times New Roman" w:eastAsia="Times New Roman" w:hAnsi="Times New Roman" w:cs="Times New Roman"/>
                <w:color w:val="000000"/>
                <w:sz w:val="24"/>
                <w:szCs w:val="24"/>
              </w:rPr>
            </w:pPr>
            <w:r w:rsidRPr="005C6FC5">
              <w:rPr>
                <w:rFonts w:ascii="Times New Roman" w:eastAsia="Times New Roman" w:hAnsi="Times New Roman" w:cs="Times New Roman"/>
                <w:color w:val="000000"/>
                <w:sz w:val="24"/>
                <w:szCs w:val="24"/>
              </w:rPr>
              <w:t xml:space="preserve">д. Малый </w:t>
            </w:r>
            <w:proofErr w:type="spellStart"/>
            <w:r w:rsidRPr="005C6FC5">
              <w:rPr>
                <w:rFonts w:ascii="Times New Roman" w:eastAsia="Times New Roman" w:hAnsi="Times New Roman" w:cs="Times New Roman"/>
                <w:color w:val="000000"/>
                <w:sz w:val="24"/>
                <w:szCs w:val="24"/>
              </w:rPr>
              <w:t>Казес</w:t>
            </w:r>
            <w:proofErr w:type="spellEnd"/>
            <w:r w:rsidRPr="005C6FC5">
              <w:rPr>
                <w:rFonts w:ascii="Times New Roman" w:eastAsia="Times New Roman" w:hAnsi="Times New Roman" w:cs="Times New Roman"/>
                <w:color w:val="000000"/>
                <w:sz w:val="24"/>
                <w:szCs w:val="24"/>
              </w:rPr>
              <w:t xml:space="preserve">, ул. </w:t>
            </w:r>
            <w:proofErr w:type="gramStart"/>
            <w:r w:rsidRPr="005C6FC5">
              <w:rPr>
                <w:rFonts w:ascii="Times New Roman" w:eastAsia="Times New Roman" w:hAnsi="Times New Roman" w:cs="Times New Roman"/>
                <w:color w:val="000000"/>
                <w:sz w:val="24"/>
                <w:szCs w:val="24"/>
              </w:rPr>
              <w:t>Заречная</w:t>
            </w:r>
            <w:proofErr w:type="gramEnd"/>
          </w:p>
        </w:tc>
        <w:tc>
          <w:tcPr>
            <w:tcW w:w="0" w:type="auto"/>
            <w:vMerge/>
            <w:tcBorders>
              <w:top w:val="nil"/>
              <w:left w:val="single" w:sz="4" w:space="0" w:color="auto"/>
              <w:bottom w:val="single" w:sz="4" w:space="0" w:color="000000"/>
              <w:right w:val="single" w:sz="4" w:space="0" w:color="auto"/>
            </w:tcBorders>
            <w:vAlign w:val="center"/>
            <w:hideMark/>
          </w:tcPr>
          <w:p w:rsidR="005C6FC5" w:rsidRPr="005C6FC5" w:rsidRDefault="005C6FC5" w:rsidP="005C6FC5">
            <w:pPr>
              <w:spacing w:after="0" w:line="240" w:lineRule="auto"/>
              <w:rPr>
                <w:rFonts w:ascii="Times New Roman" w:eastAsia="Times New Roman" w:hAnsi="Times New Roman" w:cs="Times New Roman"/>
                <w:color w:val="000000"/>
                <w:sz w:val="24"/>
                <w:szCs w:val="24"/>
              </w:rPr>
            </w:pPr>
          </w:p>
        </w:tc>
        <w:tc>
          <w:tcPr>
            <w:tcW w:w="1506" w:type="dxa"/>
            <w:gridSpan w:val="2"/>
            <w:tcBorders>
              <w:top w:val="nil"/>
              <w:left w:val="nil"/>
              <w:bottom w:val="single" w:sz="4" w:space="0" w:color="auto"/>
              <w:right w:val="single" w:sz="4" w:space="0" w:color="auto"/>
            </w:tcBorders>
            <w:vAlign w:val="center"/>
            <w:hideMark/>
          </w:tcPr>
          <w:p w:rsidR="005C6FC5" w:rsidRPr="005C6FC5" w:rsidRDefault="005C6FC5" w:rsidP="005C6FC5">
            <w:pPr>
              <w:spacing w:after="0" w:line="240" w:lineRule="auto"/>
              <w:jc w:val="center"/>
              <w:rPr>
                <w:rFonts w:ascii="Times New Roman" w:eastAsia="Times New Roman" w:hAnsi="Times New Roman" w:cs="Times New Roman"/>
                <w:color w:val="000000"/>
                <w:sz w:val="24"/>
                <w:szCs w:val="24"/>
              </w:rPr>
            </w:pPr>
            <w:r w:rsidRPr="005C6FC5">
              <w:rPr>
                <w:rFonts w:ascii="Times New Roman" w:eastAsia="Times New Roman" w:hAnsi="Times New Roman" w:cs="Times New Roman"/>
                <w:color w:val="000000"/>
                <w:sz w:val="24"/>
                <w:szCs w:val="24"/>
              </w:rPr>
              <w:t>1 022,62</w:t>
            </w:r>
          </w:p>
        </w:tc>
        <w:tc>
          <w:tcPr>
            <w:tcW w:w="1875" w:type="dxa"/>
            <w:gridSpan w:val="2"/>
            <w:tcBorders>
              <w:top w:val="nil"/>
              <w:left w:val="nil"/>
              <w:bottom w:val="single" w:sz="4" w:space="0" w:color="auto"/>
              <w:right w:val="single" w:sz="4" w:space="0" w:color="auto"/>
            </w:tcBorders>
            <w:vAlign w:val="center"/>
            <w:hideMark/>
          </w:tcPr>
          <w:p w:rsidR="005C6FC5" w:rsidRPr="005C6FC5" w:rsidRDefault="005C6FC5" w:rsidP="005C6FC5">
            <w:pPr>
              <w:spacing w:after="0" w:line="240" w:lineRule="auto"/>
              <w:jc w:val="center"/>
              <w:rPr>
                <w:rFonts w:ascii="Times New Roman" w:eastAsia="Times New Roman" w:hAnsi="Times New Roman" w:cs="Times New Roman"/>
                <w:color w:val="000000"/>
                <w:sz w:val="24"/>
                <w:szCs w:val="24"/>
              </w:rPr>
            </w:pPr>
            <w:r w:rsidRPr="005C6FC5">
              <w:rPr>
                <w:rFonts w:ascii="Times New Roman" w:eastAsia="Times New Roman" w:hAnsi="Times New Roman" w:cs="Times New Roman"/>
                <w:color w:val="000000"/>
                <w:sz w:val="24"/>
                <w:szCs w:val="24"/>
              </w:rPr>
              <w:t>0,67</w:t>
            </w:r>
          </w:p>
        </w:tc>
        <w:tc>
          <w:tcPr>
            <w:tcW w:w="0" w:type="auto"/>
            <w:gridSpan w:val="2"/>
            <w:vMerge/>
            <w:tcBorders>
              <w:top w:val="nil"/>
              <w:left w:val="single" w:sz="4" w:space="0" w:color="auto"/>
              <w:bottom w:val="single" w:sz="4" w:space="0" w:color="000000"/>
              <w:right w:val="single" w:sz="4" w:space="0" w:color="auto"/>
            </w:tcBorders>
            <w:vAlign w:val="center"/>
            <w:hideMark/>
          </w:tcPr>
          <w:p w:rsidR="005C6FC5" w:rsidRPr="005C6FC5" w:rsidRDefault="005C6FC5" w:rsidP="005C6FC5">
            <w:pPr>
              <w:spacing w:after="0" w:line="240" w:lineRule="auto"/>
              <w:rPr>
                <w:rFonts w:ascii="Times New Roman" w:eastAsia="Times New Roman" w:hAnsi="Times New Roman" w:cs="Times New Roman"/>
                <w:color w:val="000000"/>
                <w:sz w:val="24"/>
                <w:szCs w:val="24"/>
              </w:rPr>
            </w:pPr>
          </w:p>
        </w:tc>
      </w:tr>
      <w:tr w:rsidR="005C6FC5" w:rsidRPr="005C6FC5" w:rsidTr="005C6FC5">
        <w:trPr>
          <w:gridAfter w:val="1"/>
          <w:wAfter w:w="7" w:type="dxa"/>
          <w:trHeight w:val="615"/>
        </w:trPr>
        <w:tc>
          <w:tcPr>
            <w:tcW w:w="464" w:type="dxa"/>
            <w:tcBorders>
              <w:top w:val="nil"/>
              <w:left w:val="single" w:sz="4" w:space="0" w:color="auto"/>
              <w:bottom w:val="single" w:sz="4" w:space="0" w:color="auto"/>
              <w:right w:val="single" w:sz="4" w:space="0" w:color="auto"/>
            </w:tcBorders>
            <w:vAlign w:val="center"/>
            <w:hideMark/>
          </w:tcPr>
          <w:p w:rsidR="005C6FC5" w:rsidRPr="005C6FC5" w:rsidRDefault="005C6FC5" w:rsidP="005C6FC5">
            <w:pPr>
              <w:spacing w:after="0" w:line="240" w:lineRule="auto"/>
              <w:jc w:val="center"/>
              <w:rPr>
                <w:rFonts w:ascii="Times New Roman" w:eastAsia="Times New Roman" w:hAnsi="Times New Roman" w:cs="Times New Roman"/>
                <w:color w:val="000000"/>
                <w:sz w:val="24"/>
                <w:szCs w:val="24"/>
              </w:rPr>
            </w:pPr>
            <w:r w:rsidRPr="005C6FC5">
              <w:rPr>
                <w:rFonts w:ascii="Times New Roman" w:eastAsia="Times New Roman" w:hAnsi="Times New Roman" w:cs="Times New Roman"/>
                <w:color w:val="000000"/>
                <w:sz w:val="24"/>
                <w:szCs w:val="24"/>
              </w:rPr>
              <w:t>15</w:t>
            </w:r>
          </w:p>
        </w:tc>
        <w:tc>
          <w:tcPr>
            <w:tcW w:w="2656" w:type="dxa"/>
            <w:tcBorders>
              <w:top w:val="nil"/>
              <w:left w:val="nil"/>
              <w:bottom w:val="single" w:sz="4" w:space="0" w:color="auto"/>
              <w:right w:val="single" w:sz="4" w:space="0" w:color="auto"/>
            </w:tcBorders>
            <w:vAlign w:val="center"/>
            <w:hideMark/>
          </w:tcPr>
          <w:p w:rsidR="005C6FC5" w:rsidRPr="005C6FC5" w:rsidRDefault="005C6FC5" w:rsidP="005C6FC5">
            <w:pPr>
              <w:spacing w:after="0" w:line="240" w:lineRule="auto"/>
              <w:rPr>
                <w:rFonts w:ascii="Times New Roman" w:eastAsia="Times New Roman" w:hAnsi="Times New Roman" w:cs="Times New Roman"/>
                <w:color w:val="000000"/>
                <w:sz w:val="24"/>
                <w:szCs w:val="24"/>
              </w:rPr>
            </w:pPr>
            <w:r w:rsidRPr="005C6FC5">
              <w:rPr>
                <w:rFonts w:ascii="Times New Roman" w:eastAsia="Times New Roman" w:hAnsi="Times New Roman" w:cs="Times New Roman"/>
                <w:color w:val="000000"/>
                <w:sz w:val="24"/>
                <w:szCs w:val="24"/>
              </w:rPr>
              <w:t xml:space="preserve">д. Ст. </w:t>
            </w:r>
            <w:proofErr w:type="spellStart"/>
            <w:r w:rsidRPr="005C6FC5">
              <w:rPr>
                <w:rFonts w:ascii="Times New Roman" w:eastAsia="Times New Roman" w:hAnsi="Times New Roman" w:cs="Times New Roman"/>
                <w:color w:val="000000"/>
                <w:sz w:val="24"/>
                <w:szCs w:val="24"/>
              </w:rPr>
              <w:t>Байбек</w:t>
            </w:r>
            <w:proofErr w:type="spellEnd"/>
            <w:r w:rsidRPr="005C6FC5">
              <w:rPr>
                <w:rFonts w:ascii="Times New Roman" w:eastAsia="Times New Roman" w:hAnsi="Times New Roman" w:cs="Times New Roman"/>
                <w:color w:val="000000"/>
                <w:sz w:val="24"/>
                <w:szCs w:val="24"/>
              </w:rPr>
              <w:t>, ул. Молодежная</w:t>
            </w:r>
          </w:p>
        </w:tc>
        <w:tc>
          <w:tcPr>
            <w:tcW w:w="0" w:type="auto"/>
            <w:vMerge/>
            <w:tcBorders>
              <w:top w:val="nil"/>
              <w:left w:val="single" w:sz="4" w:space="0" w:color="auto"/>
              <w:bottom w:val="single" w:sz="4" w:space="0" w:color="000000"/>
              <w:right w:val="single" w:sz="4" w:space="0" w:color="auto"/>
            </w:tcBorders>
            <w:vAlign w:val="center"/>
            <w:hideMark/>
          </w:tcPr>
          <w:p w:rsidR="005C6FC5" w:rsidRPr="005C6FC5" w:rsidRDefault="005C6FC5" w:rsidP="005C6FC5">
            <w:pPr>
              <w:spacing w:after="0" w:line="240" w:lineRule="auto"/>
              <w:rPr>
                <w:rFonts w:ascii="Times New Roman" w:eastAsia="Times New Roman" w:hAnsi="Times New Roman" w:cs="Times New Roman"/>
                <w:color w:val="000000"/>
                <w:sz w:val="24"/>
                <w:szCs w:val="24"/>
              </w:rPr>
            </w:pPr>
          </w:p>
        </w:tc>
        <w:tc>
          <w:tcPr>
            <w:tcW w:w="1506" w:type="dxa"/>
            <w:gridSpan w:val="2"/>
            <w:tcBorders>
              <w:top w:val="nil"/>
              <w:left w:val="nil"/>
              <w:bottom w:val="single" w:sz="4" w:space="0" w:color="auto"/>
              <w:right w:val="single" w:sz="4" w:space="0" w:color="auto"/>
            </w:tcBorders>
            <w:vAlign w:val="center"/>
            <w:hideMark/>
          </w:tcPr>
          <w:p w:rsidR="005C6FC5" w:rsidRPr="005C6FC5" w:rsidRDefault="005C6FC5" w:rsidP="005C6FC5">
            <w:pPr>
              <w:spacing w:after="0" w:line="240" w:lineRule="auto"/>
              <w:jc w:val="center"/>
              <w:rPr>
                <w:rFonts w:ascii="Times New Roman" w:eastAsia="Times New Roman" w:hAnsi="Times New Roman" w:cs="Times New Roman"/>
                <w:color w:val="000000"/>
                <w:sz w:val="24"/>
                <w:szCs w:val="24"/>
              </w:rPr>
            </w:pPr>
            <w:r w:rsidRPr="005C6FC5">
              <w:rPr>
                <w:rFonts w:ascii="Times New Roman" w:eastAsia="Times New Roman" w:hAnsi="Times New Roman" w:cs="Times New Roman"/>
                <w:color w:val="000000"/>
                <w:sz w:val="24"/>
                <w:szCs w:val="24"/>
              </w:rPr>
              <w:t>905,53</w:t>
            </w:r>
          </w:p>
        </w:tc>
        <w:tc>
          <w:tcPr>
            <w:tcW w:w="1875" w:type="dxa"/>
            <w:gridSpan w:val="2"/>
            <w:tcBorders>
              <w:top w:val="nil"/>
              <w:left w:val="nil"/>
              <w:bottom w:val="single" w:sz="4" w:space="0" w:color="auto"/>
              <w:right w:val="single" w:sz="4" w:space="0" w:color="auto"/>
            </w:tcBorders>
            <w:vAlign w:val="center"/>
            <w:hideMark/>
          </w:tcPr>
          <w:p w:rsidR="005C6FC5" w:rsidRPr="005C6FC5" w:rsidRDefault="005C6FC5" w:rsidP="005C6FC5">
            <w:pPr>
              <w:spacing w:after="0" w:line="240" w:lineRule="auto"/>
              <w:jc w:val="center"/>
              <w:rPr>
                <w:rFonts w:ascii="Times New Roman" w:eastAsia="Times New Roman" w:hAnsi="Times New Roman" w:cs="Times New Roman"/>
                <w:color w:val="000000"/>
                <w:sz w:val="24"/>
                <w:szCs w:val="24"/>
              </w:rPr>
            </w:pPr>
            <w:r w:rsidRPr="005C6FC5">
              <w:rPr>
                <w:rFonts w:ascii="Times New Roman" w:eastAsia="Times New Roman" w:hAnsi="Times New Roman" w:cs="Times New Roman"/>
                <w:color w:val="000000"/>
                <w:sz w:val="24"/>
                <w:szCs w:val="24"/>
              </w:rPr>
              <w:t>0,52</w:t>
            </w:r>
          </w:p>
        </w:tc>
        <w:tc>
          <w:tcPr>
            <w:tcW w:w="0" w:type="auto"/>
            <w:gridSpan w:val="2"/>
            <w:vMerge/>
            <w:tcBorders>
              <w:top w:val="nil"/>
              <w:left w:val="single" w:sz="4" w:space="0" w:color="auto"/>
              <w:bottom w:val="single" w:sz="4" w:space="0" w:color="000000"/>
              <w:right w:val="single" w:sz="4" w:space="0" w:color="auto"/>
            </w:tcBorders>
            <w:vAlign w:val="center"/>
            <w:hideMark/>
          </w:tcPr>
          <w:p w:rsidR="005C6FC5" w:rsidRPr="005C6FC5" w:rsidRDefault="005C6FC5" w:rsidP="005C6FC5">
            <w:pPr>
              <w:spacing w:after="0" w:line="240" w:lineRule="auto"/>
              <w:rPr>
                <w:rFonts w:ascii="Times New Roman" w:eastAsia="Times New Roman" w:hAnsi="Times New Roman" w:cs="Times New Roman"/>
                <w:color w:val="000000"/>
                <w:sz w:val="24"/>
                <w:szCs w:val="24"/>
              </w:rPr>
            </w:pPr>
          </w:p>
        </w:tc>
      </w:tr>
      <w:tr w:rsidR="005C6FC5" w:rsidRPr="005C6FC5" w:rsidTr="005C6FC5">
        <w:trPr>
          <w:gridAfter w:val="1"/>
          <w:wAfter w:w="7" w:type="dxa"/>
          <w:trHeight w:val="630"/>
        </w:trPr>
        <w:tc>
          <w:tcPr>
            <w:tcW w:w="464" w:type="dxa"/>
            <w:tcBorders>
              <w:top w:val="nil"/>
              <w:left w:val="single" w:sz="4" w:space="0" w:color="auto"/>
              <w:bottom w:val="single" w:sz="4" w:space="0" w:color="auto"/>
              <w:right w:val="single" w:sz="4" w:space="0" w:color="auto"/>
            </w:tcBorders>
            <w:vAlign w:val="center"/>
            <w:hideMark/>
          </w:tcPr>
          <w:p w:rsidR="005C6FC5" w:rsidRPr="005C6FC5" w:rsidRDefault="005C6FC5" w:rsidP="005C6FC5">
            <w:pPr>
              <w:spacing w:after="0" w:line="240" w:lineRule="auto"/>
              <w:jc w:val="center"/>
              <w:rPr>
                <w:rFonts w:ascii="Times New Roman" w:eastAsia="Times New Roman" w:hAnsi="Times New Roman" w:cs="Times New Roman"/>
                <w:color w:val="000000"/>
                <w:sz w:val="24"/>
                <w:szCs w:val="24"/>
              </w:rPr>
            </w:pPr>
            <w:r w:rsidRPr="005C6FC5">
              <w:rPr>
                <w:rFonts w:ascii="Times New Roman" w:eastAsia="Times New Roman" w:hAnsi="Times New Roman" w:cs="Times New Roman"/>
                <w:color w:val="000000"/>
                <w:sz w:val="24"/>
                <w:szCs w:val="24"/>
              </w:rPr>
              <w:t>16</w:t>
            </w:r>
          </w:p>
        </w:tc>
        <w:tc>
          <w:tcPr>
            <w:tcW w:w="2656" w:type="dxa"/>
            <w:tcBorders>
              <w:top w:val="nil"/>
              <w:left w:val="nil"/>
              <w:bottom w:val="single" w:sz="4" w:space="0" w:color="auto"/>
              <w:right w:val="single" w:sz="4" w:space="0" w:color="auto"/>
            </w:tcBorders>
            <w:vAlign w:val="center"/>
            <w:hideMark/>
          </w:tcPr>
          <w:p w:rsidR="005C6FC5" w:rsidRPr="005C6FC5" w:rsidRDefault="005C6FC5" w:rsidP="005C6FC5">
            <w:pPr>
              <w:spacing w:after="0" w:line="240" w:lineRule="auto"/>
              <w:rPr>
                <w:rFonts w:ascii="Times New Roman" w:eastAsia="Times New Roman" w:hAnsi="Times New Roman" w:cs="Times New Roman"/>
                <w:color w:val="000000"/>
                <w:sz w:val="24"/>
                <w:szCs w:val="24"/>
              </w:rPr>
            </w:pPr>
            <w:r w:rsidRPr="005C6FC5">
              <w:rPr>
                <w:rFonts w:ascii="Times New Roman" w:eastAsia="Times New Roman" w:hAnsi="Times New Roman" w:cs="Times New Roman"/>
                <w:color w:val="000000"/>
                <w:sz w:val="24"/>
                <w:szCs w:val="24"/>
              </w:rPr>
              <w:t xml:space="preserve">д. </w:t>
            </w:r>
            <w:proofErr w:type="spellStart"/>
            <w:r w:rsidRPr="005C6FC5">
              <w:rPr>
                <w:rFonts w:ascii="Times New Roman" w:eastAsia="Times New Roman" w:hAnsi="Times New Roman" w:cs="Times New Roman"/>
                <w:color w:val="000000"/>
                <w:sz w:val="24"/>
                <w:szCs w:val="24"/>
              </w:rPr>
              <w:t>Ляльшур</w:t>
            </w:r>
            <w:proofErr w:type="spellEnd"/>
            <w:r w:rsidRPr="005C6FC5">
              <w:rPr>
                <w:rFonts w:ascii="Times New Roman" w:eastAsia="Times New Roman" w:hAnsi="Times New Roman" w:cs="Times New Roman"/>
                <w:color w:val="000000"/>
                <w:sz w:val="24"/>
                <w:szCs w:val="24"/>
              </w:rPr>
              <w:t xml:space="preserve">, ул. Новая, </w:t>
            </w:r>
            <w:proofErr w:type="gramStart"/>
            <w:r w:rsidRPr="005C6FC5">
              <w:rPr>
                <w:rFonts w:ascii="Times New Roman" w:eastAsia="Times New Roman" w:hAnsi="Times New Roman" w:cs="Times New Roman"/>
                <w:color w:val="000000"/>
                <w:sz w:val="24"/>
                <w:szCs w:val="24"/>
              </w:rPr>
              <w:t>Молодежная-Верещагина</w:t>
            </w:r>
            <w:proofErr w:type="gramEnd"/>
          </w:p>
        </w:tc>
        <w:tc>
          <w:tcPr>
            <w:tcW w:w="0" w:type="auto"/>
            <w:vMerge/>
            <w:tcBorders>
              <w:top w:val="nil"/>
              <w:left w:val="single" w:sz="4" w:space="0" w:color="auto"/>
              <w:bottom w:val="single" w:sz="4" w:space="0" w:color="000000"/>
              <w:right w:val="single" w:sz="4" w:space="0" w:color="auto"/>
            </w:tcBorders>
            <w:vAlign w:val="center"/>
            <w:hideMark/>
          </w:tcPr>
          <w:p w:rsidR="005C6FC5" w:rsidRPr="005C6FC5" w:rsidRDefault="005C6FC5" w:rsidP="005C6FC5">
            <w:pPr>
              <w:spacing w:after="0" w:line="240" w:lineRule="auto"/>
              <w:rPr>
                <w:rFonts w:ascii="Times New Roman" w:eastAsia="Times New Roman" w:hAnsi="Times New Roman" w:cs="Times New Roman"/>
                <w:color w:val="000000"/>
                <w:sz w:val="24"/>
                <w:szCs w:val="24"/>
              </w:rPr>
            </w:pPr>
          </w:p>
        </w:tc>
        <w:tc>
          <w:tcPr>
            <w:tcW w:w="1506" w:type="dxa"/>
            <w:gridSpan w:val="2"/>
            <w:tcBorders>
              <w:top w:val="nil"/>
              <w:left w:val="nil"/>
              <w:bottom w:val="single" w:sz="4" w:space="0" w:color="auto"/>
              <w:right w:val="single" w:sz="4" w:space="0" w:color="auto"/>
            </w:tcBorders>
            <w:vAlign w:val="center"/>
            <w:hideMark/>
          </w:tcPr>
          <w:p w:rsidR="005C6FC5" w:rsidRPr="005C6FC5" w:rsidRDefault="005C6FC5" w:rsidP="005C6FC5">
            <w:pPr>
              <w:spacing w:after="0" w:line="240" w:lineRule="auto"/>
              <w:jc w:val="center"/>
              <w:rPr>
                <w:rFonts w:ascii="Times New Roman" w:eastAsia="Times New Roman" w:hAnsi="Times New Roman" w:cs="Times New Roman"/>
                <w:color w:val="000000"/>
                <w:sz w:val="24"/>
                <w:szCs w:val="24"/>
              </w:rPr>
            </w:pPr>
            <w:r w:rsidRPr="005C6FC5">
              <w:rPr>
                <w:rFonts w:ascii="Times New Roman" w:eastAsia="Times New Roman" w:hAnsi="Times New Roman" w:cs="Times New Roman"/>
                <w:color w:val="000000"/>
                <w:sz w:val="24"/>
                <w:szCs w:val="24"/>
              </w:rPr>
              <w:t>1 737,89</w:t>
            </w:r>
          </w:p>
        </w:tc>
        <w:tc>
          <w:tcPr>
            <w:tcW w:w="1875" w:type="dxa"/>
            <w:gridSpan w:val="2"/>
            <w:tcBorders>
              <w:top w:val="nil"/>
              <w:left w:val="nil"/>
              <w:bottom w:val="single" w:sz="4" w:space="0" w:color="auto"/>
              <w:right w:val="single" w:sz="4" w:space="0" w:color="auto"/>
            </w:tcBorders>
            <w:vAlign w:val="center"/>
            <w:hideMark/>
          </w:tcPr>
          <w:p w:rsidR="005C6FC5" w:rsidRPr="005C6FC5" w:rsidRDefault="005C6FC5" w:rsidP="005C6FC5">
            <w:pPr>
              <w:spacing w:after="0" w:line="240" w:lineRule="auto"/>
              <w:jc w:val="center"/>
              <w:rPr>
                <w:rFonts w:ascii="Times New Roman" w:eastAsia="Times New Roman" w:hAnsi="Times New Roman" w:cs="Times New Roman"/>
                <w:color w:val="000000"/>
                <w:sz w:val="24"/>
                <w:szCs w:val="24"/>
              </w:rPr>
            </w:pPr>
            <w:r w:rsidRPr="005C6FC5">
              <w:rPr>
                <w:rFonts w:ascii="Times New Roman" w:eastAsia="Times New Roman" w:hAnsi="Times New Roman" w:cs="Times New Roman"/>
                <w:color w:val="000000"/>
                <w:sz w:val="24"/>
                <w:szCs w:val="24"/>
              </w:rPr>
              <w:t>1,17</w:t>
            </w:r>
          </w:p>
        </w:tc>
        <w:tc>
          <w:tcPr>
            <w:tcW w:w="2014" w:type="dxa"/>
            <w:gridSpan w:val="2"/>
            <w:vMerge w:val="restart"/>
            <w:tcBorders>
              <w:top w:val="nil"/>
              <w:left w:val="single" w:sz="4" w:space="0" w:color="auto"/>
              <w:bottom w:val="single" w:sz="4" w:space="0" w:color="000000"/>
              <w:right w:val="single" w:sz="4" w:space="0" w:color="auto"/>
            </w:tcBorders>
            <w:vAlign w:val="center"/>
            <w:hideMark/>
          </w:tcPr>
          <w:p w:rsidR="005C6FC5" w:rsidRPr="005C6FC5" w:rsidRDefault="005C6FC5" w:rsidP="00512CF6">
            <w:pPr>
              <w:spacing w:after="0" w:line="240" w:lineRule="auto"/>
              <w:jc w:val="center"/>
              <w:rPr>
                <w:rFonts w:ascii="Times New Roman" w:eastAsia="Times New Roman" w:hAnsi="Times New Roman" w:cs="Times New Roman"/>
                <w:color w:val="000000"/>
                <w:sz w:val="24"/>
                <w:szCs w:val="24"/>
              </w:rPr>
            </w:pPr>
            <w:r w:rsidRPr="005C6FC5">
              <w:rPr>
                <w:rFonts w:ascii="Times New Roman" w:eastAsia="Times New Roman" w:hAnsi="Times New Roman" w:cs="Times New Roman"/>
                <w:color w:val="000000"/>
                <w:sz w:val="24"/>
                <w:szCs w:val="24"/>
              </w:rPr>
              <w:t xml:space="preserve">ООО </w:t>
            </w:r>
            <w:r w:rsidR="00512CF6">
              <w:rPr>
                <w:rFonts w:ascii="Times New Roman" w:eastAsia="Times New Roman" w:hAnsi="Times New Roman" w:cs="Times New Roman"/>
                <w:color w:val="000000"/>
                <w:sz w:val="24"/>
                <w:szCs w:val="24"/>
              </w:rPr>
              <w:t>«Строй18»</w:t>
            </w:r>
          </w:p>
        </w:tc>
      </w:tr>
      <w:tr w:rsidR="005C6FC5" w:rsidRPr="005C6FC5" w:rsidTr="005C6FC5">
        <w:trPr>
          <w:gridAfter w:val="1"/>
          <w:wAfter w:w="7" w:type="dxa"/>
          <w:trHeight w:val="315"/>
        </w:trPr>
        <w:tc>
          <w:tcPr>
            <w:tcW w:w="464" w:type="dxa"/>
            <w:tcBorders>
              <w:top w:val="nil"/>
              <w:left w:val="single" w:sz="4" w:space="0" w:color="auto"/>
              <w:bottom w:val="single" w:sz="4" w:space="0" w:color="auto"/>
              <w:right w:val="single" w:sz="4" w:space="0" w:color="auto"/>
            </w:tcBorders>
            <w:vAlign w:val="center"/>
            <w:hideMark/>
          </w:tcPr>
          <w:p w:rsidR="005C6FC5" w:rsidRPr="005C6FC5" w:rsidRDefault="005C6FC5" w:rsidP="005C6FC5">
            <w:pPr>
              <w:spacing w:after="0" w:line="240" w:lineRule="auto"/>
              <w:jc w:val="center"/>
              <w:rPr>
                <w:rFonts w:ascii="Times New Roman" w:eastAsia="Times New Roman" w:hAnsi="Times New Roman" w:cs="Times New Roman"/>
                <w:color w:val="000000"/>
                <w:sz w:val="24"/>
                <w:szCs w:val="24"/>
              </w:rPr>
            </w:pPr>
            <w:r w:rsidRPr="005C6FC5">
              <w:rPr>
                <w:rFonts w:ascii="Times New Roman" w:eastAsia="Times New Roman" w:hAnsi="Times New Roman" w:cs="Times New Roman"/>
                <w:color w:val="000000"/>
                <w:sz w:val="24"/>
                <w:szCs w:val="24"/>
              </w:rPr>
              <w:t>17</w:t>
            </w:r>
          </w:p>
        </w:tc>
        <w:tc>
          <w:tcPr>
            <w:tcW w:w="2656" w:type="dxa"/>
            <w:tcBorders>
              <w:top w:val="nil"/>
              <w:left w:val="nil"/>
              <w:bottom w:val="single" w:sz="4" w:space="0" w:color="auto"/>
              <w:right w:val="single" w:sz="4" w:space="0" w:color="auto"/>
            </w:tcBorders>
            <w:vAlign w:val="center"/>
            <w:hideMark/>
          </w:tcPr>
          <w:p w:rsidR="005C6FC5" w:rsidRPr="005C6FC5" w:rsidRDefault="005C6FC5" w:rsidP="005C6FC5">
            <w:pPr>
              <w:spacing w:after="0" w:line="240" w:lineRule="auto"/>
              <w:rPr>
                <w:rFonts w:ascii="Times New Roman" w:eastAsia="Times New Roman" w:hAnsi="Times New Roman" w:cs="Times New Roman"/>
                <w:color w:val="000000"/>
                <w:sz w:val="24"/>
                <w:szCs w:val="24"/>
              </w:rPr>
            </w:pPr>
            <w:r w:rsidRPr="005C6FC5">
              <w:rPr>
                <w:rFonts w:ascii="Times New Roman" w:eastAsia="Times New Roman" w:hAnsi="Times New Roman" w:cs="Times New Roman"/>
                <w:color w:val="000000"/>
                <w:sz w:val="24"/>
                <w:szCs w:val="24"/>
              </w:rPr>
              <w:t xml:space="preserve">д. </w:t>
            </w:r>
            <w:proofErr w:type="spellStart"/>
            <w:r w:rsidRPr="005C6FC5">
              <w:rPr>
                <w:rFonts w:ascii="Times New Roman" w:eastAsia="Times New Roman" w:hAnsi="Times New Roman" w:cs="Times New Roman"/>
                <w:color w:val="000000"/>
                <w:sz w:val="24"/>
                <w:szCs w:val="24"/>
              </w:rPr>
              <w:t>Бередь</w:t>
            </w:r>
            <w:proofErr w:type="spellEnd"/>
            <w:r w:rsidRPr="005C6FC5">
              <w:rPr>
                <w:rFonts w:ascii="Times New Roman" w:eastAsia="Times New Roman" w:hAnsi="Times New Roman" w:cs="Times New Roman"/>
                <w:color w:val="000000"/>
                <w:sz w:val="24"/>
                <w:szCs w:val="24"/>
              </w:rPr>
              <w:t>, ул. Нижняя</w:t>
            </w:r>
          </w:p>
        </w:tc>
        <w:tc>
          <w:tcPr>
            <w:tcW w:w="0" w:type="auto"/>
            <w:vMerge/>
            <w:tcBorders>
              <w:top w:val="nil"/>
              <w:left w:val="single" w:sz="4" w:space="0" w:color="auto"/>
              <w:bottom w:val="single" w:sz="4" w:space="0" w:color="000000"/>
              <w:right w:val="single" w:sz="4" w:space="0" w:color="auto"/>
            </w:tcBorders>
            <w:vAlign w:val="center"/>
            <w:hideMark/>
          </w:tcPr>
          <w:p w:rsidR="005C6FC5" w:rsidRPr="005C6FC5" w:rsidRDefault="005C6FC5" w:rsidP="005C6FC5">
            <w:pPr>
              <w:spacing w:after="0" w:line="240" w:lineRule="auto"/>
              <w:rPr>
                <w:rFonts w:ascii="Times New Roman" w:eastAsia="Times New Roman" w:hAnsi="Times New Roman" w:cs="Times New Roman"/>
                <w:color w:val="000000"/>
                <w:sz w:val="24"/>
                <w:szCs w:val="24"/>
              </w:rPr>
            </w:pPr>
          </w:p>
        </w:tc>
        <w:tc>
          <w:tcPr>
            <w:tcW w:w="1506" w:type="dxa"/>
            <w:gridSpan w:val="2"/>
            <w:tcBorders>
              <w:top w:val="nil"/>
              <w:left w:val="nil"/>
              <w:bottom w:val="single" w:sz="4" w:space="0" w:color="auto"/>
              <w:right w:val="single" w:sz="4" w:space="0" w:color="auto"/>
            </w:tcBorders>
            <w:vAlign w:val="center"/>
            <w:hideMark/>
          </w:tcPr>
          <w:p w:rsidR="005C6FC5" w:rsidRPr="005C6FC5" w:rsidRDefault="005C6FC5" w:rsidP="005C6FC5">
            <w:pPr>
              <w:spacing w:after="0" w:line="240" w:lineRule="auto"/>
              <w:jc w:val="center"/>
              <w:rPr>
                <w:rFonts w:ascii="Times New Roman" w:eastAsia="Times New Roman" w:hAnsi="Times New Roman" w:cs="Times New Roman"/>
                <w:color w:val="000000"/>
                <w:sz w:val="24"/>
                <w:szCs w:val="24"/>
              </w:rPr>
            </w:pPr>
            <w:r w:rsidRPr="005C6FC5">
              <w:rPr>
                <w:rFonts w:ascii="Times New Roman" w:eastAsia="Times New Roman" w:hAnsi="Times New Roman" w:cs="Times New Roman"/>
                <w:color w:val="000000"/>
                <w:sz w:val="24"/>
                <w:szCs w:val="24"/>
              </w:rPr>
              <w:t>534,15</w:t>
            </w:r>
          </w:p>
        </w:tc>
        <w:tc>
          <w:tcPr>
            <w:tcW w:w="1875" w:type="dxa"/>
            <w:gridSpan w:val="2"/>
            <w:tcBorders>
              <w:top w:val="nil"/>
              <w:left w:val="nil"/>
              <w:bottom w:val="single" w:sz="4" w:space="0" w:color="auto"/>
              <w:right w:val="single" w:sz="4" w:space="0" w:color="auto"/>
            </w:tcBorders>
            <w:vAlign w:val="center"/>
            <w:hideMark/>
          </w:tcPr>
          <w:p w:rsidR="005C6FC5" w:rsidRPr="005C6FC5" w:rsidRDefault="005C6FC5" w:rsidP="005C6FC5">
            <w:pPr>
              <w:spacing w:after="0" w:line="240" w:lineRule="auto"/>
              <w:jc w:val="center"/>
              <w:rPr>
                <w:rFonts w:ascii="Times New Roman" w:eastAsia="Times New Roman" w:hAnsi="Times New Roman" w:cs="Times New Roman"/>
                <w:color w:val="000000"/>
                <w:sz w:val="24"/>
                <w:szCs w:val="24"/>
              </w:rPr>
            </w:pPr>
            <w:r w:rsidRPr="005C6FC5">
              <w:rPr>
                <w:rFonts w:ascii="Times New Roman" w:eastAsia="Times New Roman" w:hAnsi="Times New Roman" w:cs="Times New Roman"/>
                <w:color w:val="000000"/>
                <w:sz w:val="24"/>
                <w:szCs w:val="24"/>
              </w:rPr>
              <w:t>0,35</w:t>
            </w:r>
          </w:p>
        </w:tc>
        <w:tc>
          <w:tcPr>
            <w:tcW w:w="0" w:type="auto"/>
            <w:gridSpan w:val="2"/>
            <w:vMerge/>
            <w:tcBorders>
              <w:top w:val="nil"/>
              <w:left w:val="single" w:sz="4" w:space="0" w:color="auto"/>
              <w:bottom w:val="single" w:sz="4" w:space="0" w:color="000000"/>
              <w:right w:val="single" w:sz="4" w:space="0" w:color="auto"/>
            </w:tcBorders>
            <w:vAlign w:val="center"/>
            <w:hideMark/>
          </w:tcPr>
          <w:p w:rsidR="005C6FC5" w:rsidRPr="005C6FC5" w:rsidRDefault="005C6FC5" w:rsidP="005C6FC5">
            <w:pPr>
              <w:spacing w:after="0" w:line="240" w:lineRule="auto"/>
              <w:rPr>
                <w:rFonts w:ascii="Times New Roman" w:eastAsia="Times New Roman" w:hAnsi="Times New Roman" w:cs="Times New Roman"/>
                <w:color w:val="000000"/>
                <w:sz w:val="24"/>
                <w:szCs w:val="24"/>
              </w:rPr>
            </w:pPr>
          </w:p>
        </w:tc>
      </w:tr>
      <w:tr w:rsidR="005C6FC5" w:rsidRPr="005C6FC5" w:rsidTr="005C6FC5">
        <w:trPr>
          <w:gridAfter w:val="1"/>
          <w:wAfter w:w="7" w:type="dxa"/>
          <w:trHeight w:val="315"/>
        </w:trPr>
        <w:tc>
          <w:tcPr>
            <w:tcW w:w="464" w:type="dxa"/>
            <w:tcBorders>
              <w:top w:val="nil"/>
              <w:left w:val="single" w:sz="4" w:space="0" w:color="auto"/>
              <w:bottom w:val="single" w:sz="4" w:space="0" w:color="auto"/>
              <w:right w:val="single" w:sz="4" w:space="0" w:color="auto"/>
            </w:tcBorders>
            <w:vAlign w:val="center"/>
            <w:hideMark/>
          </w:tcPr>
          <w:p w:rsidR="005C6FC5" w:rsidRPr="005C6FC5" w:rsidRDefault="005C6FC5" w:rsidP="005C6FC5">
            <w:pPr>
              <w:spacing w:after="0" w:line="240" w:lineRule="auto"/>
              <w:jc w:val="center"/>
              <w:rPr>
                <w:rFonts w:ascii="Times New Roman" w:eastAsia="Times New Roman" w:hAnsi="Times New Roman" w:cs="Times New Roman"/>
                <w:color w:val="000000"/>
                <w:sz w:val="24"/>
                <w:szCs w:val="24"/>
              </w:rPr>
            </w:pPr>
            <w:r w:rsidRPr="005C6FC5">
              <w:rPr>
                <w:rFonts w:ascii="Times New Roman" w:eastAsia="Times New Roman" w:hAnsi="Times New Roman" w:cs="Times New Roman"/>
                <w:color w:val="000000"/>
                <w:sz w:val="24"/>
                <w:szCs w:val="24"/>
              </w:rPr>
              <w:t>18</w:t>
            </w:r>
          </w:p>
        </w:tc>
        <w:tc>
          <w:tcPr>
            <w:tcW w:w="2656" w:type="dxa"/>
            <w:tcBorders>
              <w:top w:val="nil"/>
              <w:left w:val="nil"/>
              <w:bottom w:val="single" w:sz="4" w:space="0" w:color="auto"/>
              <w:right w:val="single" w:sz="4" w:space="0" w:color="auto"/>
            </w:tcBorders>
            <w:vAlign w:val="center"/>
            <w:hideMark/>
          </w:tcPr>
          <w:p w:rsidR="005C6FC5" w:rsidRPr="005C6FC5" w:rsidRDefault="005C6FC5" w:rsidP="005C6FC5">
            <w:pPr>
              <w:spacing w:after="0" w:line="240" w:lineRule="auto"/>
              <w:rPr>
                <w:rFonts w:ascii="Times New Roman" w:eastAsia="Times New Roman" w:hAnsi="Times New Roman" w:cs="Times New Roman"/>
                <w:color w:val="000000"/>
                <w:sz w:val="24"/>
                <w:szCs w:val="24"/>
              </w:rPr>
            </w:pPr>
            <w:r w:rsidRPr="005C6FC5">
              <w:rPr>
                <w:rFonts w:ascii="Times New Roman" w:eastAsia="Times New Roman" w:hAnsi="Times New Roman" w:cs="Times New Roman"/>
                <w:color w:val="000000"/>
                <w:sz w:val="24"/>
                <w:szCs w:val="24"/>
              </w:rPr>
              <w:t xml:space="preserve">д. </w:t>
            </w:r>
            <w:proofErr w:type="spellStart"/>
            <w:r w:rsidRPr="005C6FC5">
              <w:rPr>
                <w:rFonts w:ascii="Times New Roman" w:eastAsia="Times New Roman" w:hAnsi="Times New Roman" w:cs="Times New Roman"/>
                <w:color w:val="000000"/>
                <w:sz w:val="24"/>
                <w:szCs w:val="24"/>
              </w:rPr>
              <w:t>Собино</w:t>
            </w:r>
            <w:proofErr w:type="spellEnd"/>
            <w:r w:rsidRPr="005C6FC5">
              <w:rPr>
                <w:rFonts w:ascii="Times New Roman" w:eastAsia="Times New Roman" w:hAnsi="Times New Roman" w:cs="Times New Roman"/>
                <w:color w:val="000000"/>
                <w:sz w:val="24"/>
                <w:szCs w:val="24"/>
              </w:rPr>
              <w:t xml:space="preserve">, ул. </w:t>
            </w:r>
            <w:proofErr w:type="spellStart"/>
            <w:r w:rsidRPr="005C6FC5">
              <w:rPr>
                <w:rFonts w:ascii="Times New Roman" w:eastAsia="Times New Roman" w:hAnsi="Times New Roman" w:cs="Times New Roman"/>
                <w:color w:val="000000"/>
                <w:sz w:val="24"/>
                <w:szCs w:val="24"/>
              </w:rPr>
              <w:t>Тамбырь</w:t>
            </w:r>
            <w:proofErr w:type="spellEnd"/>
          </w:p>
        </w:tc>
        <w:tc>
          <w:tcPr>
            <w:tcW w:w="0" w:type="auto"/>
            <w:vMerge/>
            <w:tcBorders>
              <w:top w:val="nil"/>
              <w:left w:val="single" w:sz="4" w:space="0" w:color="auto"/>
              <w:bottom w:val="single" w:sz="4" w:space="0" w:color="000000"/>
              <w:right w:val="single" w:sz="4" w:space="0" w:color="auto"/>
            </w:tcBorders>
            <w:vAlign w:val="center"/>
            <w:hideMark/>
          </w:tcPr>
          <w:p w:rsidR="005C6FC5" w:rsidRPr="005C6FC5" w:rsidRDefault="005C6FC5" w:rsidP="005C6FC5">
            <w:pPr>
              <w:spacing w:after="0" w:line="240" w:lineRule="auto"/>
              <w:rPr>
                <w:rFonts w:ascii="Times New Roman" w:eastAsia="Times New Roman" w:hAnsi="Times New Roman" w:cs="Times New Roman"/>
                <w:color w:val="000000"/>
                <w:sz w:val="24"/>
                <w:szCs w:val="24"/>
              </w:rPr>
            </w:pPr>
          </w:p>
        </w:tc>
        <w:tc>
          <w:tcPr>
            <w:tcW w:w="1506" w:type="dxa"/>
            <w:gridSpan w:val="2"/>
            <w:tcBorders>
              <w:top w:val="nil"/>
              <w:left w:val="nil"/>
              <w:bottom w:val="single" w:sz="4" w:space="0" w:color="auto"/>
              <w:right w:val="single" w:sz="4" w:space="0" w:color="auto"/>
            </w:tcBorders>
            <w:vAlign w:val="center"/>
            <w:hideMark/>
          </w:tcPr>
          <w:p w:rsidR="005C6FC5" w:rsidRPr="005C6FC5" w:rsidRDefault="005C6FC5" w:rsidP="005C6FC5">
            <w:pPr>
              <w:spacing w:after="0" w:line="240" w:lineRule="auto"/>
              <w:jc w:val="center"/>
              <w:rPr>
                <w:rFonts w:ascii="Times New Roman" w:eastAsia="Times New Roman" w:hAnsi="Times New Roman" w:cs="Times New Roman"/>
                <w:color w:val="000000"/>
                <w:sz w:val="24"/>
                <w:szCs w:val="24"/>
              </w:rPr>
            </w:pPr>
            <w:r w:rsidRPr="005C6FC5">
              <w:rPr>
                <w:rFonts w:ascii="Times New Roman" w:eastAsia="Times New Roman" w:hAnsi="Times New Roman" w:cs="Times New Roman"/>
                <w:color w:val="000000"/>
                <w:sz w:val="24"/>
                <w:szCs w:val="24"/>
              </w:rPr>
              <w:t>1 044,72</w:t>
            </w:r>
          </w:p>
        </w:tc>
        <w:tc>
          <w:tcPr>
            <w:tcW w:w="1875" w:type="dxa"/>
            <w:gridSpan w:val="2"/>
            <w:tcBorders>
              <w:top w:val="nil"/>
              <w:left w:val="nil"/>
              <w:bottom w:val="single" w:sz="4" w:space="0" w:color="auto"/>
              <w:right w:val="single" w:sz="4" w:space="0" w:color="auto"/>
            </w:tcBorders>
            <w:vAlign w:val="center"/>
            <w:hideMark/>
          </w:tcPr>
          <w:p w:rsidR="005C6FC5" w:rsidRPr="005C6FC5" w:rsidRDefault="005C6FC5" w:rsidP="005C6FC5">
            <w:pPr>
              <w:spacing w:after="0" w:line="240" w:lineRule="auto"/>
              <w:jc w:val="center"/>
              <w:rPr>
                <w:rFonts w:ascii="Times New Roman" w:eastAsia="Times New Roman" w:hAnsi="Times New Roman" w:cs="Times New Roman"/>
                <w:color w:val="000000"/>
                <w:sz w:val="24"/>
                <w:szCs w:val="24"/>
              </w:rPr>
            </w:pPr>
            <w:r w:rsidRPr="005C6FC5">
              <w:rPr>
                <w:rFonts w:ascii="Times New Roman" w:eastAsia="Times New Roman" w:hAnsi="Times New Roman" w:cs="Times New Roman"/>
                <w:color w:val="000000"/>
                <w:sz w:val="24"/>
                <w:szCs w:val="24"/>
              </w:rPr>
              <w:t>0,60</w:t>
            </w:r>
          </w:p>
        </w:tc>
        <w:tc>
          <w:tcPr>
            <w:tcW w:w="0" w:type="auto"/>
            <w:gridSpan w:val="2"/>
            <w:vMerge/>
            <w:tcBorders>
              <w:top w:val="nil"/>
              <w:left w:val="single" w:sz="4" w:space="0" w:color="auto"/>
              <w:bottom w:val="single" w:sz="4" w:space="0" w:color="000000"/>
              <w:right w:val="single" w:sz="4" w:space="0" w:color="auto"/>
            </w:tcBorders>
            <w:vAlign w:val="center"/>
            <w:hideMark/>
          </w:tcPr>
          <w:p w:rsidR="005C6FC5" w:rsidRPr="005C6FC5" w:rsidRDefault="005C6FC5" w:rsidP="005C6FC5">
            <w:pPr>
              <w:spacing w:after="0" w:line="240" w:lineRule="auto"/>
              <w:rPr>
                <w:rFonts w:ascii="Times New Roman" w:eastAsia="Times New Roman" w:hAnsi="Times New Roman" w:cs="Times New Roman"/>
                <w:color w:val="000000"/>
                <w:sz w:val="24"/>
                <w:szCs w:val="24"/>
              </w:rPr>
            </w:pPr>
          </w:p>
        </w:tc>
      </w:tr>
      <w:tr w:rsidR="005C6FC5" w:rsidRPr="005C6FC5" w:rsidTr="005C6FC5">
        <w:trPr>
          <w:trHeight w:val="315"/>
        </w:trPr>
        <w:tc>
          <w:tcPr>
            <w:tcW w:w="5081" w:type="dxa"/>
            <w:gridSpan w:val="4"/>
            <w:tcBorders>
              <w:top w:val="single" w:sz="4" w:space="0" w:color="auto"/>
              <w:left w:val="single" w:sz="4" w:space="0" w:color="auto"/>
              <w:bottom w:val="single" w:sz="4" w:space="0" w:color="auto"/>
              <w:right w:val="nil"/>
            </w:tcBorders>
            <w:vAlign w:val="center"/>
            <w:hideMark/>
          </w:tcPr>
          <w:p w:rsidR="005C6FC5" w:rsidRPr="005C6FC5" w:rsidRDefault="005C6FC5" w:rsidP="005C6FC5">
            <w:pPr>
              <w:spacing w:after="0" w:line="240" w:lineRule="auto"/>
              <w:jc w:val="right"/>
              <w:rPr>
                <w:rFonts w:ascii="Times New Roman" w:eastAsia="Times New Roman" w:hAnsi="Times New Roman" w:cs="Times New Roman"/>
                <w:b/>
                <w:bCs/>
                <w:color w:val="000000"/>
                <w:sz w:val="24"/>
                <w:szCs w:val="24"/>
              </w:rPr>
            </w:pPr>
            <w:r w:rsidRPr="005C6FC5">
              <w:rPr>
                <w:rFonts w:ascii="Times New Roman" w:eastAsia="Times New Roman" w:hAnsi="Times New Roman" w:cs="Times New Roman"/>
                <w:b/>
                <w:bCs/>
                <w:color w:val="000000"/>
                <w:sz w:val="24"/>
                <w:szCs w:val="24"/>
              </w:rPr>
              <w:t>Всего:</w:t>
            </w:r>
          </w:p>
        </w:tc>
        <w:tc>
          <w:tcPr>
            <w:tcW w:w="1506" w:type="dxa"/>
            <w:gridSpan w:val="2"/>
            <w:tcBorders>
              <w:top w:val="nil"/>
              <w:left w:val="single" w:sz="4" w:space="0" w:color="auto"/>
              <w:bottom w:val="single" w:sz="4" w:space="0" w:color="auto"/>
              <w:right w:val="single" w:sz="4" w:space="0" w:color="auto"/>
            </w:tcBorders>
            <w:vAlign w:val="center"/>
            <w:hideMark/>
          </w:tcPr>
          <w:p w:rsidR="005C6FC5" w:rsidRPr="005C6FC5" w:rsidRDefault="005C6FC5" w:rsidP="005C6FC5">
            <w:pPr>
              <w:spacing w:after="0" w:line="240" w:lineRule="auto"/>
              <w:jc w:val="center"/>
              <w:rPr>
                <w:rFonts w:ascii="Times New Roman" w:eastAsia="Times New Roman" w:hAnsi="Times New Roman" w:cs="Times New Roman"/>
                <w:b/>
                <w:bCs/>
                <w:color w:val="000000"/>
                <w:sz w:val="24"/>
                <w:szCs w:val="24"/>
              </w:rPr>
            </w:pPr>
            <w:r w:rsidRPr="005C6FC5">
              <w:rPr>
                <w:rFonts w:ascii="Times New Roman" w:eastAsia="Times New Roman" w:hAnsi="Times New Roman" w:cs="Times New Roman"/>
                <w:b/>
                <w:bCs/>
                <w:color w:val="000000"/>
                <w:sz w:val="24"/>
                <w:szCs w:val="24"/>
              </w:rPr>
              <w:t>9 929,85</w:t>
            </w:r>
          </w:p>
        </w:tc>
        <w:tc>
          <w:tcPr>
            <w:tcW w:w="1875" w:type="dxa"/>
            <w:gridSpan w:val="2"/>
            <w:tcBorders>
              <w:top w:val="nil"/>
              <w:left w:val="nil"/>
              <w:bottom w:val="single" w:sz="4" w:space="0" w:color="auto"/>
              <w:right w:val="single" w:sz="4" w:space="0" w:color="auto"/>
            </w:tcBorders>
            <w:vAlign w:val="center"/>
            <w:hideMark/>
          </w:tcPr>
          <w:p w:rsidR="005C6FC5" w:rsidRPr="005C6FC5" w:rsidRDefault="005C6FC5" w:rsidP="005C6FC5">
            <w:pPr>
              <w:spacing w:after="0" w:line="240" w:lineRule="auto"/>
              <w:jc w:val="center"/>
              <w:rPr>
                <w:rFonts w:ascii="Times New Roman" w:eastAsia="Times New Roman" w:hAnsi="Times New Roman" w:cs="Times New Roman"/>
                <w:b/>
                <w:bCs/>
                <w:color w:val="000000"/>
                <w:sz w:val="24"/>
                <w:szCs w:val="24"/>
              </w:rPr>
            </w:pPr>
            <w:r w:rsidRPr="005C6FC5">
              <w:rPr>
                <w:rFonts w:ascii="Times New Roman" w:eastAsia="Times New Roman" w:hAnsi="Times New Roman" w:cs="Times New Roman"/>
                <w:b/>
                <w:bCs/>
                <w:color w:val="000000"/>
                <w:sz w:val="24"/>
                <w:szCs w:val="24"/>
              </w:rPr>
              <w:t>5,64</w:t>
            </w:r>
          </w:p>
        </w:tc>
        <w:tc>
          <w:tcPr>
            <w:tcW w:w="2014" w:type="dxa"/>
            <w:gridSpan w:val="2"/>
            <w:tcBorders>
              <w:top w:val="nil"/>
              <w:left w:val="nil"/>
              <w:bottom w:val="single" w:sz="4" w:space="0" w:color="auto"/>
              <w:right w:val="single" w:sz="4" w:space="0" w:color="auto"/>
            </w:tcBorders>
            <w:vAlign w:val="center"/>
            <w:hideMark/>
          </w:tcPr>
          <w:p w:rsidR="005C6FC5" w:rsidRPr="005C6FC5" w:rsidRDefault="005C6FC5" w:rsidP="005C6FC5">
            <w:pPr>
              <w:spacing w:after="0" w:line="240" w:lineRule="auto"/>
              <w:jc w:val="center"/>
              <w:rPr>
                <w:rFonts w:ascii="Times New Roman" w:eastAsia="Times New Roman" w:hAnsi="Times New Roman" w:cs="Times New Roman"/>
                <w:b/>
                <w:bCs/>
                <w:color w:val="000000"/>
                <w:sz w:val="24"/>
                <w:szCs w:val="24"/>
              </w:rPr>
            </w:pPr>
            <w:r w:rsidRPr="005C6FC5">
              <w:rPr>
                <w:rFonts w:ascii="Times New Roman" w:eastAsia="Times New Roman" w:hAnsi="Times New Roman" w:cs="Times New Roman"/>
                <w:b/>
                <w:bCs/>
                <w:color w:val="000000"/>
                <w:sz w:val="24"/>
                <w:szCs w:val="24"/>
              </w:rPr>
              <w:t> </w:t>
            </w:r>
          </w:p>
        </w:tc>
      </w:tr>
      <w:tr w:rsidR="005C6FC5" w:rsidRPr="005C6FC5" w:rsidTr="005C6FC5">
        <w:trPr>
          <w:gridAfter w:val="1"/>
          <w:wAfter w:w="7" w:type="dxa"/>
          <w:trHeight w:val="330"/>
        </w:trPr>
        <w:tc>
          <w:tcPr>
            <w:tcW w:w="464" w:type="dxa"/>
            <w:tcBorders>
              <w:top w:val="nil"/>
              <w:left w:val="single" w:sz="4" w:space="0" w:color="auto"/>
              <w:bottom w:val="single" w:sz="4" w:space="0" w:color="auto"/>
              <w:right w:val="single" w:sz="4" w:space="0" w:color="auto"/>
            </w:tcBorders>
            <w:vAlign w:val="center"/>
            <w:hideMark/>
          </w:tcPr>
          <w:p w:rsidR="005C6FC5" w:rsidRPr="005C6FC5" w:rsidRDefault="005C6FC5" w:rsidP="005C6FC5">
            <w:pPr>
              <w:spacing w:after="0" w:line="240" w:lineRule="auto"/>
              <w:jc w:val="center"/>
              <w:rPr>
                <w:rFonts w:ascii="Times New Roman" w:eastAsia="Times New Roman" w:hAnsi="Times New Roman" w:cs="Times New Roman"/>
                <w:color w:val="000000"/>
                <w:sz w:val="24"/>
                <w:szCs w:val="24"/>
              </w:rPr>
            </w:pPr>
            <w:r w:rsidRPr="005C6FC5">
              <w:rPr>
                <w:rFonts w:ascii="Times New Roman" w:eastAsia="Times New Roman" w:hAnsi="Times New Roman" w:cs="Times New Roman"/>
                <w:color w:val="000000"/>
                <w:sz w:val="24"/>
                <w:szCs w:val="24"/>
              </w:rPr>
              <w:t>19</w:t>
            </w:r>
          </w:p>
        </w:tc>
        <w:tc>
          <w:tcPr>
            <w:tcW w:w="2656" w:type="dxa"/>
            <w:tcBorders>
              <w:top w:val="nil"/>
              <w:left w:val="nil"/>
              <w:bottom w:val="single" w:sz="4" w:space="0" w:color="auto"/>
              <w:right w:val="single" w:sz="4" w:space="0" w:color="auto"/>
            </w:tcBorders>
            <w:vAlign w:val="center"/>
            <w:hideMark/>
          </w:tcPr>
          <w:p w:rsidR="005C6FC5" w:rsidRPr="005C6FC5" w:rsidRDefault="005C6FC5" w:rsidP="005C6FC5">
            <w:pPr>
              <w:spacing w:after="0" w:line="240" w:lineRule="auto"/>
              <w:rPr>
                <w:rFonts w:ascii="Times New Roman" w:eastAsia="Times New Roman" w:hAnsi="Times New Roman" w:cs="Times New Roman"/>
                <w:color w:val="000000"/>
                <w:sz w:val="24"/>
                <w:szCs w:val="24"/>
              </w:rPr>
            </w:pPr>
            <w:r w:rsidRPr="005C6FC5">
              <w:rPr>
                <w:rFonts w:ascii="Times New Roman" w:eastAsia="Times New Roman" w:hAnsi="Times New Roman" w:cs="Times New Roman"/>
                <w:color w:val="000000"/>
                <w:sz w:val="24"/>
                <w:szCs w:val="24"/>
              </w:rPr>
              <w:t xml:space="preserve">д. </w:t>
            </w:r>
            <w:proofErr w:type="spellStart"/>
            <w:r w:rsidRPr="005C6FC5">
              <w:rPr>
                <w:rFonts w:ascii="Times New Roman" w:eastAsia="Times New Roman" w:hAnsi="Times New Roman" w:cs="Times New Roman"/>
                <w:color w:val="000000"/>
                <w:sz w:val="24"/>
                <w:szCs w:val="24"/>
              </w:rPr>
              <w:t>Чужегово</w:t>
            </w:r>
            <w:proofErr w:type="spellEnd"/>
            <w:r w:rsidRPr="005C6FC5">
              <w:rPr>
                <w:rFonts w:ascii="Times New Roman" w:eastAsia="Times New Roman" w:hAnsi="Times New Roman" w:cs="Times New Roman"/>
                <w:color w:val="000000"/>
                <w:sz w:val="24"/>
                <w:szCs w:val="24"/>
              </w:rPr>
              <w:t>, ул. Родниковая</w:t>
            </w:r>
          </w:p>
        </w:tc>
        <w:tc>
          <w:tcPr>
            <w:tcW w:w="1954" w:type="dxa"/>
            <w:vMerge w:val="restart"/>
            <w:tcBorders>
              <w:top w:val="nil"/>
              <w:left w:val="single" w:sz="4" w:space="0" w:color="auto"/>
              <w:bottom w:val="single" w:sz="4" w:space="0" w:color="000000"/>
              <w:right w:val="single" w:sz="4" w:space="0" w:color="auto"/>
            </w:tcBorders>
            <w:vAlign w:val="center"/>
            <w:hideMark/>
          </w:tcPr>
          <w:p w:rsidR="005C6FC5" w:rsidRPr="005C6FC5" w:rsidRDefault="005C6FC5" w:rsidP="005C6FC5">
            <w:pPr>
              <w:spacing w:after="0" w:line="240" w:lineRule="auto"/>
              <w:jc w:val="center"/>
              <w:rPr>
                <w:rFonts w:ascii="Times New Roman" w:eastAsia="Times New Roman" w:hAnsi="Times New Roman" w:cs="Times New Roman"/>
                <w:color w:val="000000"/>
                <w:sz w:val="24"/>
                <w:szCs w:val="24"/>
              </w:rPr>
            </w:pPr>
            <w:r w:rsidRPr="005C6FC5">
              <w:rPr>
                <w:rFonts w:ascii="Times New Roman" w:eastAsia="Times New Roman" w:hAnsi="Times New Roman" w:cs="Times New Roman"/>
                <w:color w:val="000000"/>
                <w:sz w:val="24"/>
                <w:szCs w:val="24"/>
              </w:rPr>
              <w:t>Наказы избирателей</w:t>
            </w:r>
          </w:p>
        </w:tc>
        <w:tc>
          <w:tcPr>
            <w:tcW w:w="1506" w:type="dxa"/>
            <w:gridSpan w:val="2"/>
            <w:tcBorders>
              <w:top w:val="nil"/>
              <w:left w:val="nil"/>
              <w:bottom w:val="single" w:sz="4" w:space="0" w:color="auto"/>
              <w:right w:val="single" w:sz="4" w:space="0" w:color="auto"/>
            </w:tcBorders>
            <w:vAlign w:val="center"/>
            <w:hideMark/>
          </w:tcPr>
          <w:p w:rsidR="005C6FC5" w:rsidRPr="005C6FC5" w:rsidRDefault="005C6FC5" w:rsidP="005C6FC5">
            <w:pPr>
              <w:spacing w:after="0" w:line="240" w:lineRule="auto"/>
              <w:jc w:val="center"/>
              <w:rPr>
                <w:rFonts w:ascii="Times New Roman" w:eastAsia="Times New Roman" w:hAnsi="Times New Roman" w:cs="Times New Roman"/>
                <w:color w:val="000000"/>
                <w:sz w:val="24"/>
                <w:szCs w:val="24"/>
              </w:rPr>
            </w:pPr>
            <w:r w:rsidRPr="005C6FC5">
              <w:rPr>
                <w:rFonts w:ascii="Times New Roman" w:eastAsia="Times New Roman" w:hAnsi="Times New Roman" w:cs="Times New Roman"/>
                <w:color w:val="000000"/>
                <w:sz w:val="24"/>
                <w:szCs w:val="24"/>
              </w:rPr>
              <w:t>201,17</w:t>
            </w:r>
          </w:p>
        </w:tc>
        <w:tc>
          <w:tcPr>
            <w:tcW w:w="1875" w:type="dxa"/>
            <w:gridSpan w:val="2"/>
            <w:tcBorders>
              <w:top w:val="nil"/>
              <w:left w:val="nil"/>
              <w:bottom w:val="single" w:sz="4" w:space="0" w:color="auto"/>
              <w:right w:val="single" w:sz="4" w:space="0" w:color="auto"/>
            </w:tcBorders>
            <w:vAlign w:val="center"/>
            <w:hideMark/>
          </w:tcPr>
          <w:p w:rsidR="005C6FC5" w:rsidRPr="005C6FC5" w:rsidRDefault="005C6FC5" w:rsidP="005C6FC5">
            <w:pPr>
              <w:spacing w:after="0" w:line="240" w:lineRule="auto"/>
              <w:jc w:val="center"/>
              <w:rPr>
                <w:rFonts w:ascii="Times New Roman" w:eastAsia="Times New Roman" w:hAnsi="Times New Roman" w:cs="Times New Roman"/>
                <w:color w:val="000000"/>
                <w:sz w:val="24"/>
                <w:szCs w:val="24"/>
              </w:rPr>
            </w:pPr>
            <w:r w:rsidRPr="005C6FC5">
              <w:rPr>
                <w:rFonts w:ascii="Times New Roman" w:eastAsia="Times New Roman" w:hAnsi="Times New Roman" w:cs="Times New Roman"/>
                <w:color w:val="000000"/>
                <w:sz w:val="24"/>
                <w:szCs w:val="24"/>
              </w:rPr>
              <w:t>0,1</w:t>
            </w:r>
          </w:p>
        </w:tc>
        <w:tc>
          <w:tcPr>
            <w:tcW w:w="2014" w:type="dxa"/>
            <w:gridSpan w:val="2"/>
            <w:vMerge w:val="restart"/>
            <w:tcBorders>
              <w:top w:val="nil"/>
              <w:left w:val="single" w:sz="4" w:space="0" w:color="auto"/>
              <w:bottom w:val="single" w:sz="4" w:space="0" w:color="000000"/>
              <w:right w:val="single" w:sz="4" w:space="0" w:color="auto"/>
            </w:tcBorders>
            <w:vAlign w:val="center"/>
            <w:hideMark/>
          </w:tcPr>
          <w:p w:rsidR="005C6FC5" w:rsidRPr="005C6FC5" w:rsidRDefault="005C6FC5" w:rsidP="00512CF6">
            <w:pPr>
              <w:spacing w:after="0" w:line="240" w:lineRule="auto"/>
              <w:jc w:val="center"/>
              <w:rPr>
                <w:rFonts w:ascii="Times New Roman" w:eastAsia="Times New Roman" w:hAnsi="Times New Roman" w:cs="Times New Roman"/>
                <w:color w:val="000000"/>
                <w:sz w:val="24"/>
                <w:szCs w:val="24"/>
              </w:rPr>
            </w:pPr>
            <w:r w:rsidRPr="005C6FC5">
              <w:rPr>
                <w:rFonts w:ascii="Times New Roman" w:eastAsia="Times New Roman" w:hAnsi="Times New Roman" w:cs="Times New Roman"/>
                <w:color w:val="000000"/>
                <w:sz w:val="24"/>
                <w:szCs w:val="24"/>
              </w:rPr>
              <w:t xml:space="preserve">ООО </w:t>
            </w:r>
            <w:r w:rsidR="00512CF6">
              <w:rPr>
                <w:rFonts w:ascii="Times New Roman" w:eastAsia="Times New Roman" w:hAnsi="Times New Roman" w:cs="Times New Roman"/>
                <w:color w:val="000000"/>
                <w:sz w:val="24"/>
                <w:szCs w:val="24"/>
              </w:rPr>
              <w:t>«Строй18»</w:t>
            </w:r>
          </w:p>
        </w:tc>
      </w:tr>
      <w:tr w:rsidR="005C6FC5" w:rsidRPr="005C6FC5" w:rsidTr="005C6FC5">
        <w:trPr>
          <w:gridAfter w:val="1"/>
          <w:wAfter w:w="7" w:type="dxa"/>
          <w:trHeight w:val="315"/>
        </w:trPr>
        <w:tc>
          <w:tcPr>
            <w:tcW w:w="464" w:type="dxa"/>
            <w:tcBorders>
              <w:top w:val="nil"/>
              <w:left w:val="single" w:sz="4" w:space="0" w:color="auto"/>
              <w:bottom w:val="single" w:sz="4" w:space="0" w:color="auto"/>
              <w:right w:val="single" w:sz="4" w:space="0" w:color="auto"/>
            </w:tcBorders>
            <w:vAlign w:val="center"/>
            <w:hideMark/>
          </w:tcPr>
          <w:p w:rsidR="005C6FC5" w:rsidRPr="005C6FC5" w:rsidRDefault="005C6FC5" w:rsidP="005C6FC5">
            <w:pPr>
              <w:spacing w:after="0" w:line="240" w:lineRule="auto"/>
              <w:jc w:val="center"/>
              <w:rPr>
                <w:rFonts w:ascii="Times New Roman" w:eastAsia="Times New Roman" w:hAnsi="Times New Roman" w:cs="Times New Roman"/>
                <w:color w:val="000000"/>
                <w:sz w:val="24"/>
                <w:szCs w:val="24"/>
              </w:rPr>
            </w:pPr>
            <w:r w:rsidRPr="005C6FC5">
              <w:rPr>
                <w:rFonts w:ascii="Times New Roman" w:eastAsia="Times New Roman" w:hAnsi="Times New Roman" w:cs="Times New Roman"/>
                <w:color w:val="000000"/>
                <w:sz w:val="24"/>
                <w:szCs w:val="24"/>
              </w:rPr>
              <w:t>20</w:t>
            </w:r>
          </w:p>
        </w:tc>
        <w:tc>
          <w:tcPr>
            <w:tcW w:w="2656" w:type="dxa"/>
            <w:tcBorders>
              <w:top w:val="nil"/>
              <w:left w:val="nil"/>
              <w:bottom w:val="single" w:sz="4" w:space="0" w:color="auto"/>
              <w:right w:val="single" w:sz="4" w:space="0" w:color="auto"/>
            </w:tcBorders>
            <w:vAlign w:val="center"/>
            <w:hideMark/>
          </w:tcPr>
          <w:p w:rsidR="005C6FC5" w:rsidRPr="005C6FC5" w:rsidRDefault="005C6FC5" w:rsidP="005C6FC5">
            <w:pPr>
              <w:spacing w:after="0" w:line="240" w:lineRule="auto"/>
              <w:rPr>
                <w:rFonts w:ascii="Times New Roman" w:eastAsia="Times New Roman" w:hAnsi="Times New Roman" w:cs="Times New Roman"/>
                <w:color w:val="000000"/>
                <w:sz w:val="24"/>
                <w:szCs w:val="24"/>
              </w:rPr>
            </w:pPr>
            <w:r w:rsidRPr="005C6FC5">
              <w:rPr>
                <w:rFonts w:ascii="Times New Roman" w:eastAsia="Times New Roman" w:hAnsi="Times New Roman" w:cs="Times New Roman"/>
                <w:color w:val="000000"/>
                <w:sz w:val="24"/>
                <w:szCs w:val="24"/>
              </w:rPr>
              <w:t>с. Шаркан, ул. Новая</w:t>
            </w:r>
          </w:p>
        </w:tc>
        <w:tc>
          <w:tcPr>
            <w:tcW w:w="0" w:type="auto"/>
            <w:vMerge/>
            <w:tcBorders>
              <w:top w:val="nil"/>
              <w:left w:val="single" w:sz="4" w:space="0" w:color="auto"/>
              <w:bottom w:val="single" w:sz="4" w:space="0" w:color="000000"/>
              <w:right w:val="single" w:sz="4" w:space="0" w:color="auto"/>
            </w:tcBorders>
            <w:vAlign w:val="center"/>
            <w:hideMark/>
          </w:tcPr>
          <w:p w:rsidR="005C6FC5" w:rsidRPr="005C6FC5" w:rsidRDefault="005C6FC5" w:rsidP="005C6FC5">
            <w:pPr>
              <w:spacing w:after="0" w:line="240" w:lineRule="auto"/>
              <w:rPr>
                <w:rFonts w:ascii="Times New Roman" w:eastAsia="Times New Roman" w:hAnsi="Times New Roman" w:cs="Times New Roman"/>
                <w:color w:val="000000"/>
                <w:sz w:val="24"/>
                <w:szCs w:val="24"/>
              </w:rPr>
            </w:pPr>
          </w:p>
        </w:tc>
        <w:tc>
          <w:tcPr>
            <w:tcW w:w="1506" w:type="dxa"/>
            <w:gridSpan w:val="2"/>
            <w:tcBorders>
              <w:top w:val="nil"/>
              <w:left w:val="nil"/>
              <w:bottom w:val="single" w:sz="4" w:space="0" w:color="auto"/>
              <w:right w:val="single" w:sz="4" w:space="0" w:color="auto"/>
            </w:tcBorders>
            <w:vAlign w:val="center"/>
            <w:hideMark/>
          </w:tcPr>
          <w:p w:rsidR="005C6FC5" w:rsidRPr="005C6FC5" w:rsidRDefault="005C6FC5" w:rsidP="005C6FC5">
            <w:pPr>
              <w:spacing w:after="0" w:line="240" w:lineRule="auto"/>
              <w:jc w:val="center"/>
              <w:rPr>
                <w:rFonts w:ascii="Times New Roman" w:eastAsia="Times New Roman" w:hAnsi="Times New Roman" w:cs="Times New Roman"/>
                <w:color w:val="000000"/>
                <w:sz w:val="24"/>
                <w:szCs w:val="24"/>
              </w:rPr>
            </w:pPr>
            <w:r w:rsidRPr="005C6FC5">
              <w:rPr>
                <w:rFonts w:ascii="Times New Roman" w:eastAsia="Times New Roman" w:hAnsi="Times New Roman" w:cs="Times New Roman"/>
                <w:color w:val="000000"/>
                <w:sz w:val="24"/>
                <w:szCs w:val="24"/>
              </w:rPr>
              <w:t>201,02</w:t>
            </w:r>
          </w:p>
        </w:tc>
        <w:tc>
          <w:tcPr>
            <w:tcW w:w="1875" w:type="dxa"/>
            <w:gridSpan w:val="2"/>
            <w:tcBorders>
              <w:top w:val="nil"/>
              <w:left w:val="nil"/>
              <w:bottom w:val="single" w:sz="4" w:space="0" w:color="auto"/>
              <w:right w:val="single" w:sz="4" w:space="0" w:color="auto"/>
            </w:tcBorders>
            <w:vAlign w:val="center"/>
            <w:hideMark/>
          </w:tcPr>
          <w:p w:rsidR="005C6FC5" w:rsidRPr="005C6FC5" w:rsidRDefault="005C6FC5" w:rsidP="005C6FC5">
            <w:pPr>
              <w:spacing w:after="0" w:line="240" w:lineRule="auto"/>
              <w:jc w:val="center"/>
              <w:rPr>
                <w:rFonts w:ascii="Times New Roman" w:eastAsia="Times New Roman" w:hAnsi="Times New Roman" w:cs="Times New Roman"/>
                <w:color w:val="000000"/>
                <w:sz w:val="24"/>
                <w:szCs w:val="24"/>
              </w:rPr>
            </w:pPr>
            <w:r w:rsidRPr="005C6FC5">
              <w:rPr>
                <w:rFonts w:ascii="Times New Roman" w:eastAsia="Times New Roman" w:hAnsi="Times New Roman" w:cs="Times New Roman"/>
                <w:color w:val="000000"/>
                <w:sz w:val="24"/>
                <w:szCs w:val="24"/>
              </w:rPr>
              <w:t>0,12</w:t>
            </w:r>
          </w:p>
        </w:tc>
        <w:tc>
          <w:tcPr>
            <w:tcW w:w="0" w:type="auto"/>
            <w:gridSpan w:val="2"/>
            <w:vMerge/>
            <w:tcBorders>
              <w:top w:val="nil"/>
              <w:left w:val="single" w:sz="4" w:space="0" w:color="auto"/>
              <w:bottom w:val="single" w:sz="4" w:space="0" w:color="000000"/>
              <w:right w:val="single" w:sz="4" w:space="0" w:color="auto"/>
            </w:tcBorders>
            <w:vAlign w:val="center"/>
            <w:hideMark/>
          </w:tcPr>
          <w:p w:rsidR="005C6FC5" w:rsidRPr="005C6FC5" w:rsidRDefault="005C6FC5" w:rsidP="005C6FC5">
            <w:pPr>
              <w:spacing w:after="0" w:line="240" w:lineRule="auto"/>
              <w:rPr>
                <w:rFonts w:ascii="Times New Roman" w:eastAsia="Times New Roman" w:hAnsi="Times New Roman" w:cs="Times New Roman"/>
                <w:color w:val="000000"/>
                <w:sz w:val="24"/>
                <w:szCs w:val="24"/>
              </w:rPr>
            </w:pPr>
          </w:p>
        </w:tc>
      </w:tr>
      <w:tr w:rsidR="005C6FC5" w:rsidRPr="005C6FC5" w:rsidTr="005C6FC5">
        <w:trPr>
          <w:gridAfter w:val="1"/>
          <w:wAfter w:w="7" w:type="dxa"/>
          <w:trHeight w:val="630"/>
        </w:trPr>
        <w:tc>
          <w:tcPr>
            <w:tcW w:w="464" w:type="dxa"/>
            <w:tcBorders>
              <w:top w:val="nil"/>
              <w:left w:val="single" w:sz="4" w:space="0" w:color="auto"/>
              <w:bottom w:val="single" w:sz="4" w:space="0" w:color="auto"/>
              <w:right w:val="single" w:sz="4" w:space="0" w:color="auto"/>
            </w:tcBorders>
            <w:vAlign w:val="center"/>
            <w:hideMark/>
          </w:tcPr>
          <w:p w:rsidR="005C6FC5" w:rsidRPr="005C6FC5" w:rsidRDefault="005C6FC5" w:rsidP="005C6FC5">
            <w:pPr>
              <w:spacing w:after="0" w:line="240" w:lineRule="auto"/>
              <w:jc w:val="center"/>
              <w:rPr>
                <w:rFonts w:ascii="Times New Roman" w:eastAsia="Times New Roman" w:hAnsi="Times New Roman" w:cs="Times New Roman"/>
                <w:color w:val="000000"/>
                <w:sz w:val="24"/>
                <w:szCs w:val="24"/>
              </w:rPr>
            </w:pPr>
            <w:r w:rsidRPr="005C6FC5">
              <w:rPr>
                <w:rFonts w:ascii="Times New Roman" w:eastAsia="Times New Roman" w:hAnsi="Times New Roman" w:cs="Times New Roman"/>
                <w:color w:val="000000"/>
                <w:sz w:val="24"/>
                <w:szCs w:val="24"/>
              </w:rPr>
              <w:t>21</w:t>
            </w:r>
          </w:p>
        </w:tc>
        <w:tc>
          <w:tcPr>
            <w:tcW w:w="2656" w:type="dxa"/>
            <w:tcBorders>
              <w:top w:val="nil"/>
              <w:left w:val="nil"/>
              <w:bottom w:val="single" w:sz="4" w:space="0" w:color="auto"/>
              <w:right w:val="single" w:sz="4" w:space="0" w:color="auto"/>
            </w:tcBorders>
            <w:vAlign w:val="center"/>
            <w:hideMark/>
          </w:tcPr>
          <w:p w:rsidR="005C6FC5" w:rsidRPr="005C6FC5" w:rsidRDefault="005C6FC5" w:rsidP="005C6FC5">
            <w:pPr>
              <w:spacing w:after="0" w:line="240" w:lineRule="auto"/>
              <w:rPr>
                <w:rFonts w:ascii="Times New Roman" w:eastAsia="Times New Roman" w:hAnsi="Times New Roman" w:cs="Times New Roman"/>
                <w:color w:val="000000"/>
                <w:sz w:val="24"/>
                <w:szCs w:val="24"/>
              </w:rPr>
            </w:pPr>
            <w:r w:rsidRPr="005C6FC5">
              <w:rPr>
                <w:rFonts w:ascii="Times New Roman" w:eastAsia="Times New Roman" w:hAnsi="Times New Roman" w:cs="Times New Roman"/>
                <w:color w:val="000000"/>
                <w:sz w:val="24"/>
                <w:szCs w:val="24"/>
              </w:rPr>
              <w:t xml:space="preserve">д. </w:t>
            </w:r>
            <w:proofErr w:type="spellStart"/>
            <w:r w:rsidRPr="005C6FC5">
              <w:rPr>
                <w:rFonts w:ascii="Times New Roman" w:eastAsia="Times New Roman" w:hAnsi="Times New Roman" w:cs="Times New Roman"/>
                <w:color w:val="000000"/>
                <w:sz w:val="24"/>
                <w:szCs w:val="24"/>
              </w:rPr>
              <w:t>Куреггурт</w:t>
            </w:r>
            <w:proofErr w:type="spellEnd"/>
            <w:r w:rsidRPr="005C6FC5">
              <w:rPr>
                <w:rFonts w:ascii="Times New Roman" w:eastAsia="Times New Roman" w:hAnsi="Times New Roman" w:cs="Times New Roman"/>
                <w:color w:val="000000"/>
                <w:sz w:val="24"/>
                <w:szCs w:val="24"/>
              </w:rPr>
              <w:t xml:space="preserve">, ул. Лебедева, </w:t>
            </w:r>
            <w:r w:rsidRPr="005C6FC5">
              <w:rPr>
                <w:rFonts w:ascii="Times New Roman" w:eastAsia="Times New Roman" w:hAnsi="Times New Roman" w:cs="Times New Roman"/>
                <w:strike/>
                <w:color w:val="000000"/>
                <w:sz w:val="24"/>
                <w:szCs w:val="24"/>
              </w:rPr>
              <w:t>Яблоневая, Рябиновая</w:t>
            </w:r>
          </w:p>
        </w:tc>
        <w:tc>
          <w:tcPr>
            <w:tcW w:w="0" w:type="auto"/>
            <w:vMerge/>
            <w:tcBorders>
              <w:top w:val="nil"/>
              <w:left w:val="single" w:sz="4" w:space="0" w:color="auto"/>
              <w:bottom w:val="single" w:sz="4" w:space="0" w:color="000000"/>
              <w:right w:val="single" w:sz="4" w:space="0" w:color="auto"/>
            </w:tcBorders>
            <w:vAlign w:val="center"/>
            <w:hideMark/>
          </w:tcPr>
          <w:p w:rsidR="005C6FC5" w:rsidRPr="005C6FC5" w:rsidRDefault="005C6FC5" w:rsidP="005C6FC5">
            <w:pPr>
              <w:spacing w:after="0" w:line="240" w:lineRule="auto"/>
              <w:rPr>
                <w:rFonts w:ascii="Times New Roman" w:eastAsia="Times New Roman" w:hAnsi="Times New Roman" w:cs="Times New Roman"/>
                <w:color w:val="000000"/>
                <w:sz w:val="24"/>
                <w:szCs w:val="24"/>
              </w:rPr>
            </w:pPr>
          </w:p>
        </w:tc>
        <w:tc>
          <w:tcPr>
            <w:tcW w:w="1506" w:type="dxa"/>
            <w:gridSpan w:val="2"/>
            <w:tcBorders>
              <w:top w:val="nil"/>
              <w:left w:val="nil"/>
              <w:bottom w:val="single" w:sz="4" w:space="0" w:color="auto"/>
              <w:right w:val="single" w:sz="4" w:space="0" w:color="auto"/>
            </w:tcBorders>
            <w:vAlign w:val="center"/>
            <w:hideMark/>
          </w:tcPr>
          <w:p w:rsidR="005C6FC5" w:rsidRPr="005C6FC5" w:rsidRDefault="005C6FC5" w:rsidP="005C6FC5">
            <w:pPr>
              <w:spacing w:after="0" w:line="240" w:lineRule="auto"/>
              <w:jc w:val="center"/>
              <w:rPr>
                <w:rFonts w:ascii="Times New Roman" w:eastAsia="Times New Roman" w:hAnsi="Times New Roman" w:cs="Times New Roman"/>
                <w:color w:val="000000"/>
                <w:sz w:val="24"/>
                <w:szCs w:val="24"/>
              </w:rPr>
            </w:pPr>
            <w:r w:rsidRPr="005C6FC5">
              <w:rPr>
                <w:rFonts w:ascii="Times New Roman" w:eastAsia="Times New Roman" w:hAnsi="Times New Roman" w:cs="Times New Roman"/>
                <w:color w:val="000000"/>
                <w:sz w:val="24"/>
                <w:szCs w:val="24"/>
              </w:rPr>
              <w:t>199,746</w:t>
            </w:r>
          </w:p>
        </w:tc>
        <w:tc>
          <w:tcPr>
            <w:tcW w:w="1875" w:type="dxa"/>
            <w:gridSpan w:val="2"/>
            <w:tcBorders>
              <w:top w:val="nil"/>
              <w:left w:val="nil"/>
              <w:bottom w:val="single" w:sz="4" w:space="0" w:color="auto"/>
              <w:right w:val="single" w:sz="4" w:space="0" w:color="auto"/>
            </w:tcBorders>
            <w:vAlign w:val="center"/>
            <w:hideMark/>
          </w:tcPr>
          <w:p w:rsidR="005C6FC5" w:rsidRPr="005C6FC5" w:rsidRDefault="005C6FC5" w:rsidP="005C6FC5">
            <w:pPr>
              <w:spacing w:after="0" w:line="240" w:lineRule="auto"/>
              <w:jc w:val="center"/>
              <w:rPr>
                <w:rFonts w:ascii="Times New Roman" w:eastAsia="Times New Roman" w:hAnsi="Times New Roman" w:cs="Times New Roman"/>
                <w:color w:val="000000"/>
                <w:sz w:val="24"/>
                <w:szCs w:val="24"/>
              </w:rPr>
            </w:pPr>
            <w:r w:rsidRPr="005C6FC5">
              <w:rPr>
                <w:rFonts w:ascii="Times New Roman" w:eastAsia="Times New Roman" w:hAnsi="Times New Roman" w:cs="Times New Roman"/>
                <w:color w:val="000000"/>
                <w:sz w:val="24"/>
                <w:szCs w:val="24"/>
              </w:rPr>
              <w:t>0,12</w:t>
            </w:r>
          </w:p>
        </w:tc>
        <w:tc>
          <w:tcPr>
            <w:tcW w:w="0" w:type="auto"/>
            <w:gridSpan w:val="2"/>
            <w:vMerge/>
            <w:tcBorders>
              <w:top w:val="nil"/>
              <w:left w:val="single" w:sz="4" w:space="0" w:color="auto"/>
              <w:bottom w:val="single" w:sz="4" w:space="0" w:color="000000"/>
              <w:right w:val="single" w:sz="4" w:space="0" w:color="auto"/>
            </w:tcBorders>
            <w:vAlign w:val="center"/>
            <w:hideMark/>
          </w:tcPr>
          <w:p w:rsidR="005C6FC5" w:rsidRPr="005C6FC5" w:rsidRDefault="005C6FC5" w:rsidP="005C6FC5">
            <w:pPr>
              <w:spacing w:after="0" w:line="240" w:lineRule="auto"/>
              <w:rPr>
                <w:rFonts w:ascii="Times New Roman" w:eastAsia="Times New Roman" w:hAnsi="Times New Roman" w:cs="Times New Roman"/>
                <w:color w:val="000000"/>
                <w:sz w:val="24"/>
                <w:szCs w:val="24"/>
              </w:rPr>
            </w:pPr>
          </w:p>
        </w:tc>
      </w:tr>
      <w:tr w:rsidR="005C6FC5" w:rsidRPr="005C6FC5" w:rsidTr="005C6FC5">
        <w:trPr>
          <w:gridAfter w:val="1"/>
          <w:wAfter w:w="7" w:type="dxa"/>
          <w:trHeight w:val="330"/>
        </w:trPr>
        <w:tc>
          <w:tcPr>
            <w:tcW w:w="464" w:type="dxa"/>
            <w:tcBorders>
              <w:top w:val="nil"/>
              <w:left w:val="single" w:sz="4" w:space="0" w:color="auto"/>
              <w:bottom w:val="single" w:sz="4" w:space="0" w:color="auto"/>
              <w:right w:val="single" w:sz="4" w:space="0" w:color="auto"/>
            </w:tcBorders>
            <w:vAlign w:val="center"/>
            <w:hideMark/>
          </w:tcPr>
          <w:p w:rsidR="005C6FC5" w:rsidRPr="005C6FC5" w:rsidRDefault="005C6FC5" w:rsidP="005C6FC5">
            <w:pPr>
              <w:spacing w:after="0" w:line="240" w:lineRule="auto"/>
              <w:jc w:val="center"/>
              <w:rPr>
                <w:rFonts w:ascii="Times New Roman" w:eastAsia="Times New Roman" w:hAnsi="Times New Roman" w:cs="Times New Roman"/>
                <w:color w:val="000000"/>
                <w:sz w:val="24"/>
                <w:szCs w:val="24"/>
              </w:rPr>
            </w:pPr>
            <w:r w:rsidRPr="005C6FC5">
              <w:rPr>
                <w:rFonts w:ascii="Times New Roman" w:eastAsia="Times New Roman" w:hAnsi="Times New Roman" w:cs="Times New Roman"/>
                <w:color w:val="000000"/>
                <w:sz w:val="24"/>
                <w:szCs w:val="24"/>
              </w:rPr>
              <w:t>22</w:t>
            </w:r>
          </w:p>
        </w:tc>
        <w:tc>
          <w:tcPr>
            <w:tcW w:w="2656" w:type="dxa"/>
            <w:tcBorders>
              <w:top w:val="nil"/>
              <w:left w:val="nil"/>
              <w:bottom w:val="single" w:sz="4" w:space="0" w:color="auto"/>
              <w:right w:val="single" w:sz="4" w:space="0" w:color="auto"/>
            </w:tcBorders>
            <w:vAlign w:val="center"/>
            <w:hideMark/>
          </w:tcPr>
          <w:p w:rsidR="005C6FC5" w:rsidRPr="005C6FC5" w:rsidRDefault="005C6FC5" w:rsidP="005C6FC5">
            <w:pPr>
              <w:spacing w:after="0" w:line="240" w:lineRule="auto"/>
              <w:rPr>
                <w:rFonts w:ascii="Times New Roman" w:eastAsia="Times New Roman" w:hAnsi="Times New Roman" w:cs="Times New Roman"/>
                <w:color w:val="000000"/>
                <w:sz w:val="24"/>
                <w:szCs w:val="24"/>
              </w:rPr>
            </w:pPr>
            <w:r w:rsidRPr="005C6FC5">
              <w:rPr>
                <w:rFonts w:ascii="Times New Roman" w:eastAsia="Times New Roman" w:hAnsi="Times New Roman" w:cs="Times New Roman"/>
                <w:color w:val="000000"/>
                <w:sz w:val="24"/>
                <w:szCs w:val="24"/>
              </w:rPr>
              <w:t xml:space="preserve">д. </w:t>
            </w:r>
            <w:proofErr w:type="spellStart"/>
            <w:r w:rsidRPr="005C6FC5">
              <w:rPr>
                <w:rFonts w:ascii="Times New Roman" w:eastAsia="Times New Roman" w:hAnsi="Times New Roman" w:cs="Times New Roman"/>
                <w:color w:val="000000"/>
                <w:sz w:val="24"/>
                <w:szCs w:val="24"/>
              </w:rPr>
              <w:t>Вортчино</w:t>
            </w:r>
            <w:proofErr w:type="spellEnd"/>
            <w:r w:rsidRPr="005C6FC5">
              <w:rPr>
                <w:rFonts w:ascii="Times New Roman" w:eastAsia="Times New Roman" w:hAnsi="Times New Roman" w:cs="Times New Roman"/>
                <w:color w:val="000000"/>
                <w:sz w:val="24"/>
                <w:szCs w:val="24"/>
              </w:rPr>
              <w:t>, ул. Мельничная</w:t>
            </w:r>
          </w:p>
        </w:tc>
        <w:tc>
          <w:tcPr>
            <w:tcW w:w="0" w:type="auto"/>
            <w:vMerge/>
            <w:tcBorders>
              <w:top w:val="nil"/>
              <w:left w:val="single" w:sz="4" w:space="0" w:color="auto"/>
              <w:bottom w:val="single" w:sz="4" w:space="0" w:color="000000"/>
              <w:right w:val="single" w:sz="4" w:space="0" w:color="auto"/>
            </w:tcBorders>
            <w:vAlign w:val="center"/>
            <w:hideMark/>
          </w:tcPr>
          <w:p w:rsidR="005C6FC5" w:rsidRPr="005C6FC5" w:rsidRDefault="005C6FC5" w:rsidP="005C6FC5">
            <w:pPr>
              <w:spacing w:after="0" w:line="240" w:lineRule="auto"/>
              <w:rPr>
                <w:rFonts w:ascii="Times New Roman" w:eastAsia="Times New Roman" w:hAnsi="Times New Roman" w:cs="Times New Roman"/>
                <w:color w:val="000000"/>
                <w:sz w:val="24"/>
                <w:szCs w:val="24"/>
              </w:rPr>
            </w:pPr>
          </w:p>
        </w:tc>
        <w:tc>
          <w:tcPr>
            <w:tcW w:w="1506" w:type="dxa"/>
            <w:gridSpan w:val="2"/>
            <w:tcBorders>
              <w:top w:val="nil"/>
              <w:left w:val="nil"/>
              <w:bottom w:val="single" w:sz="4" w:space="0" w:color="auto"/>
              <w:right w:val="single" w:sz="4" w:space="0" w:color="auto"/>
            </w:tcBorders>
            <w:vAlign w:val="center"/>
            <w:hideMark/>
          </w:tcPr>
          <w:p w:rsidR="005C6FC5" w:rsidRPr="005C6FC5" w:rsidRDefault="005C6FC5" w:rsidP="005C6FC5">
            <w:pPr>
              <w:spacing w:after="0" w:line="240" w:lineRule="auto"/>
              <w:jc w:val="center"/>
              <w:rPr>
                <w:rFonts w:ascii="Times New Roman" w:eastAsia="Times New Roman" w:hAnsi="Times New Roman" w:cs="Times New Roman"/>
                <w:color w:val="000000"/>
                <w:sz w:val="24"/>
                <w:szCs w:val="24"/>
              </w:rPr>
            </w:pPr>
            <w:r w:rsidRPr="005C6FC5">
              <w:rPr>
                <w:rFonts w:ascii="Times New Roman" w:eastAsia="Times New Roman" w:hAnsi="Times New Roman" w:cs="Times New Roman"/>
                <w:color w:val="000000"/>
                <w:sz w:val="24"/>
                <w:szCs w:val="24"/>
              </w:rPr>
              <w:t>201,016</w:t>
            </w:r>
          </w:p>
        </w:tc>
        <w:tc>
          <w:tcPr>
            <w:tcW w:w="1875" w:type="dxa"/>
            <w:gridSpan w:val="2"/>
            <w:tcBorders>
              <w:top w:val="nil"/>
              <w:left w:val="nil"/>
              <w:bottom w:val="single" w:sz="4" w:space="0" w:color="auto"/>
              <w:right w:val="single" w:sz="4" w:space="0" w:color="auto"/>
            </w:tcBorders>
            <w:vAlign w:val="center"/>
            <w:hideMark/>
          </w:tcPr>
          <w:p w:rsidR="005C6FC5" w:rsidRPr="005C6FC5" w:rsidRDefault="005C6FC5" w:rsidP="005C6FC5">
            <w:pPr>
              <w:spacing w:after="0" w:line="240" w:lineRule="auto"/>
              <w:jc w:val="center"/>
              <w:rPr>
                <w:rFonts w:ascii="Times New Roman" w:eastAsia="Times New Roman" w:hAnsi="Times New Roman" w:cs="Times New Roman"/>
                <w:color w:val="000000"/>
                <w:sz w:val="24"/>
                <w:szCs w:val="24"/>
              </w:rPr>
            </w:pPr>
            <w:r w:rsidRPr="005C6FC5">
              <w:rPr>
                <w:rFonts w:ascii="Times New Roman" w:eastAsia="Times New Roman" w:hAnsi="Times New Roman" w:cs="Times New Roman"/>
                <w:color w:val="000000"/>
                <w:sz w:val="24"/>
                <w:szCs w:val="24"/>
              </w:rPr>
              <w:t>0,106</w:t>
            </w:r>
          </w:p>
        </w:tc>
        <w:tc>
          <w:tcPr>
            <w:tcW w:w="0" w:type="auto"/>
            <w:gridSpan w:val="2"/>
            <w:vMerge/>
            <w:tcBorders>
              <w:top w:val="nil"/>
              <w:left w:val="single" w:sz="4" w:space="0" w:color="auto"/>
              <w:bottom w:val="single" w:sz="4" w:space="0" w:color="000000"/>
              <w:right w:val="single" w:sz="4" w:space="0" w:color="auto"/>
            </w:tcBorders>
            <w:vAlign w:val="center"/>
            <w:hideMark/>
          </w:tcPr>
          <w:p w:rsidR="005C6FC5" w:rsidRPr="005C6FC5" w:rsidRDefault="005C6FC5" w:rsidP="005C6FC5">
            <w:pPr>
              <w:spacing w:after="0" w:line="240" w:lineRule="auto"/>
              <w:rPr>
                <w:rFonts w:ascii="Times New Roman" w:eastAsia="Times New Roman" w:hAnsi="Times New Roman" w:cs="Times New Roman"/>
                <w:color w:val="000000"/>
                <w:sz w:val="24"/>
                <w:szCs w:val="24"/>
              </w:rPr>
            </w:pPr>
          </w:p>
        </w:tc>
      </w:tr>
      <w:tr w:rsidR="005C6FC5" w:rsidRPr="005C6FC5" w:rsidTr="005C6FC5">
        <w:trPr>
          <w:gridAfter w:val="1"/>
          <w:wAfter w:w="7" w:type="dxa"/>
          <w:trHeight w:val="345"/>
        </w:trPr>
        <w:tc>
          <w:tcPr>
            <w:tcW w:w="464" w:type="dxa"/>
            <w:tcBorders>
              <w:top w:val="nil"/>
              <w:left w:val="single" w:sz="4" w:space="0" w:color="auto"/>
              <w:bottom w:val="single" w:sz="4" w:space="0" w:color="auto"/>
              <w:right w:val="single" w:sz="4" w:space="0" w:color="auto"/>
            </w:tcBorders>
            <w:vAlign w:val="center"/>
            <w:hideMark/>
          </w:tcPr>
          <w:p w:rsidR="005C6FC5" w:rsidRPr="005C6FC5" w:rsidRDefault="005C6FC5" w:rsidP="005C6FC5">
            <w:pPr>
              <w:spacing w:after="0" w:line="240" w:lineRule="auto"/>
              <w:jc w:val="center"/>
              <w:rPr>
                <w:rFonts w:ascii="Times New Roman" w:eastAsia="Times New Roman" w:hAnsi="Times New Roman" w:cs="Times New Roman"/>
                <w:color w:val="000000"/>
                <w:sz w:val="24"/>
                <w:szCs w:val="24"/>
              </w:rPr>
            </w:pPr>
            <w:r w:rsidRPr="005C6FC5">
              <w:rPr>
                <w:rFonts w:ascii="Times New Roman" w:eastAsia="Times New Roman" w:hAnsi="Times New Roman" w:cs="Times New Roman"/>
                <w:color w:val="000000"/>
                <w:sz w:val="24"/>
                <w:szCs w:val="24"/>
              </w:rPr>
              <w:t>23</w:t>
            </w:r>
          </w:p>
        </w:tc>
        <w:tc>
          <w:tcPr>
            <w:tcW w:w="2656" w:type="dxa"/>
            <w:tcBorders>
              <w:top w:val="nil"/>
              <w:left w:val="nil"/>
              <w:bottom w:val="single" w:sz="4" w:space="0" w:color="auto"/>
              <w:right w:val="single" w:sz="4" w:space="0" w:color="auto"/>
            </w:tcBorders>
            <w:vAlign w:val="center"/>
            <w:hideMark/>
          </w:tcPr>
          <w:p w:rsidR="005C6FC5" w:rsidRPr="005C6FC5" w:rsidRDefault="005C6FC5" w:rsidP="005C6FC5">
            <w:pPr>
              <w:spacing w:after="0" w:line="240" w:lineRule="auto"/>
              <w:rPr>
                <w:rFonts w:ascii="Times New Roman" w:eastAsia="Times New Roman" w:hAnsi="Times New Roman" w:cs="Times New Roman"/>
                <w:color w:val="000000"/>
                <w:sz w:val="24"/>
                <w:szCs w:val="24"/>
              </w:rPr>
            </w:pPr>
            <w:r w:rsidRPr="005C6FC5">
              <w:rPr>
                <w:rFonts w:ascii="Times New Roman" w:eastAsia="Times New Roman" w:hAnsi="Times New Roman" w:cs="Times New Roman"/>
                <w:color w:val="000000"/>
                <w:sz w:val="24"/>
                <w:szCs w:val="24"/>
              </w:rPr>
              <w:t xml:space="preserve">д. </w:t>
            </w:r>
            <w:proofErr w:type="gramStart"/>
            <w:r w:rsidRPr="005C6FC5">
              <w:rPr>
                <w:rFonts w:ascii="Times New Roman" w:eastAsia="Times New Roman" w:hAnsi="Times New Roman" w:cs="Times New Roman"/>
                <w:color w:val="000000"/>
                <w:sz w:val="24"/>
                <w:szCs w:val="24"/>
              </w:rPr>
              <w:t>Старые</w:t>
            </w:r>
            <w:proofErr w:type="gramEnd"/>
            <w:r w:rsidRPr="005C6FC5">
              <w:rPr>
                <w:rFonts w:ascii="Times New Roman" w:eastAsia="Times New Roman" w:hAnsi="Times New Roman" w:cs="Times New Roman"/>
                <w:color w:val="000000"/>
                <w:sz w:val="24"/>
                <w:szCs w:val="24"/>
              </w:rPr>
              <w:t xml:space="preserve"> </w:t>
            </w:r>
            <w:proofErr w:type="spellStart"/>
            <w:r w:rsidRPr="005C6FC5">
              <w:rPr>
                <w:rFonts w:ascii="Times New Roman" w:eastAsia="Times New Roman" w:hAnsi="Times New Roman" w:cs="Times New Roman"/>
                <w:color w:val="000000"/>
                <w:sz w:val="24"/>
                <w:szCs w:val="24"/>
              </w:rPr>
              <w:t>Быги</w:t>
            </w:r>
            <w:proofErr w:type="spellEnd"/>
            <w:r w:rsidRPr="005C6FC5">
              <w:rPr>
                <w:rFonts w:ascii="Times New Roman" w:eastAsia="Times New Roman" w:hAnsi="Times New Roman" w:cs="Times New Roman"/>
                <w:color w:val="000000"/>
                <w:sz w:val="24"/>
                <w:szCs w:val="24"/>
              </w:rPr>
              <w:t>, ул. Рябиновая</w:t>
            </w:r>
          </w:p>
        </w:tc>
        <w:tc>
          <w:tcPr>
            <w:tcW w:w="0" w:type="auto"/>
            <w:vMerge/>
            <w:tcBorders>
              <w:top w:val="nil"/>
              <w:left w:val="single" w:sz="4" w:space="0" w:color="auto"/>
              <w:bottom w:val="single" w:sz="4" w:space="0" w:color="000000"/>
              <w:right w:val="single" w:sz="4" w:space="0" w:color="auto"/>
            </w:tcBorders>
            <w:vAlign w:val="center"/>
            <w:hideMark/>
          </w:tcPr>
          <w:p w:rsidR="005C6FC5" w:rsidRPr="005C6FC5" w:rsidRDefault="005C6FC5" w:rsidP="005C6FC5">
            <w:pPr>
              <w:spacing w:after="0" w:line="240" w:lineRule="auto"/>
              <w:rPr>
                <w:rFonts w:ascii="Times New Roman" w:eastAsia="Times New Roman" w:hAnsi="Times New Roman" w:cs="Times New Roman"/>
                <w:color w:val="000000"/>
                <w:sz w:val="24"/>
                <w:szCs w:val="24"/>
              </w:rPr>
            </w:pPr>
          </w:p>
        </w:tc>
        <w:tc>
          <w:tcPr>
            <w:tcW w:w="1506" w:type="dxa"/>
            <w:gridSpan w:val="2"/>
            <w:tcBorders>
              <w:top w:val="nil"/>
              <w:left w:val="nil"/>
              <w:bottom w:val="single" w:sz="4" w:space="0" w:color="auto"/>
              <w:right w:val="single" w:sz="4" w:space="0" w:color="auto"/>
            </w:tcBorders>
            <w:vAlign w:val="center"/>
            <w:hideMark/>
          </w:tcPr>
          <w:p w:rsidR="005C6FC5" w:rsidRPr="005C6FC5" w:rsidRDefault="005C6FC5" w:rsidP="005C6FC5">
            <w:pPr>
              <w:spacing w:after="0" w:line="240" w:lineRule="auto"/>
              <w:jc w:val="center"/>
              <w:rPr>
                <w:rFonts w:ascii="Times New Roman" w:eastAsia="Times New Roman" w:hAnsi="Times New Roman" w:cs="Times New Roman"/>
                <w:color w:val="000000"/>
                <w:sz w:val="24"/>
                <w:szCs w:val="24"/>
              </w:rPr>
            </w:pPr>
            <w:r w:rsidRPr="005C6FC5">
              <w:rPr>
                <w:rFonts w:ascii="Times New Roman" w:eastAsia="Times New Roman" w:hAnsi="Times New Roman" w:cs="Times New Roman"/>
                <w:color w:val="000000"/>
                <w:sz w:val="24"/>
                <w:szCs w:val="24"/>
              </w:rPr>
              <w:t>201,991</w:t>
            </w:r>
          </w:p>
        </w:tc>
        <w:tc>
          <w:tcPr>
            <w:tcW w:w="1875" w:type="dxa"/>
            <w:gridSpan w:val="2"/>
            <w:tcBorders>
              <w:top w:val="nil"/>
              <w:left w:val="nil"/>
              <w:bottom w:val="single" w:sz="4" w:space="0" w:color="auto"/>
              <w:right w:val="single" w:sz="4" w:space="0" w:color="auto"/>
            </w:tcBorders>
            <w:vAlign w:val="center"/>
            <w:hideMark/>
          </w:tcPr>
          <w:p w:rsidR="005C6FC5" w:rsidRPr="005C6FC5" w:rsidRDefault="005C6FC5" w:rsidP="005C6FC5">
            <w:pPr>
              <w:spacing w:after="0" w:line="240" w:lineRule="auto"/>
              <w:jc w:val="center"/>
              <w:rPr>
                <w:rFonts w:ascii="Times New Roman" w:eastAsia="Times New Roman" w:hAnsi="Times New Roman" w:cs="Times New Roman"/>
                <w:color w:val="000000"/>
                <w:sz w:val="24"/>
                <w:szCs w:val="24"/>
              </w:rPr>
            </w:pPr>
            <w:r w:rsidRPr="005C6FC5">
              <w:rPr>
                <w:rFonts w:ascii="Times New Roman" w:eastAsia="Times New Roman" w:hAnsi="Times New Roman" w:cs="Times New Roman"/>
                <w:color w:val="000000"/>
                <w:sz w:val="24"/>
                <w:szCs w:val="24"/>
              </w:rPr>
              <w:t>0,065</w:t>
            </w:r>
          </w:p>
        </w:tc>
        <w:tc>
          <w:tcPr>
            <w:tcW w:w="0" w:type="auto"/>
            <w:gridSpan w:val="2"/>
            <w:vMerge/>
            <w:tcBorders>
              <w:top w:val="nil"/>
              <w:left w:val="single" w:sz="4" w:space="0" w:color="auto"/>
              <w:bottom w:val="single" w:sz="4" w:space="0" w:color="000000"/>
              <w:right w:val="single" w:sz="4" w:space="0" w:color="auto"/>
            </w:tcBorders>
            <w:vAlign w:val="center"/>
            <w:hideMark/>
          </w:tcPr>
          <w:p w:rsidR="005C6FC5" w:rsidRPr="005C6FC5" w:rsidRDefault="005C6FC5" w:rsidP="005C6FC5">
            <w:pPr>
              <w:spacing w:after="0" w:line="240" w:lineRule="auto"/>
              <w:rPr>
                <w:rFonts w:ascii="Times New Roman" w:eastAsia="Times New Roman" w:hAnsi="Times New Roman" w:cs="Times New Roman"/>
                <w:color w:val="000000"/>
                <w:sz w:val="24"/>
                <w:szCs w:val="24"/>
              </w:rPr>
            </w:pPr>
          </w:p>
        </w:tc>
      </w:tr>
      <w:tr w:rsidR="005C6FC5" w:rsidRPr="005C6FC5" w:rsidTr="005C6FC5">
        <w:trPr>
          <w:trHeight w:val="315"/>
        </w:trPr>
        <w:tc>
          <w:tcPr>
            <w:tcW w:w="5081" w:type="dxa"/>
            <w:gridSpan w:val="4"/>
            <w:tcBorders>
              <w:top w:val="single" w:sz="4" w:space="0" w:color="auto"/>
              <w:left w:val="single" w:sz="4" w:space="0" w:color="auto"/>
              <w:bottom w:val="single" w:sz="4" w:space="0" w:color="auto"/>
              <w:right w:val="single" w:sz="4" w:space="0" w:color="auto"/>
            </w:tcBorders>
            <w:vAlign w:val="center"/>
            <w:hideMark/>
          </w:tcPr>
          <w:p w:rsidR="005C6FC5" w:rsidRPr="005C6FC5" w:rsidRDefault="005C6FC5" w:rsidP="005C6FC5">
            <w:pPr>
              <w:spacing w:after="0" w:line="240" w:lineRule="auto"/>
              <w:jc w:val="right"/>
              <w:rPr>
                <w:rFonts w:ascii="Times New Roman" w:eastAsia="Times New Roman" w:hAnsi="Times New Roman" w:cs="Times New Roman"/>
                <w:b/>
                <w:bCs/>
                <w:color w:val="000000"/>
                <w:sz w:val="24"/>
                <w:szCs w:val="24"/>
              </w:rPr>
            </w:pPr>
            <w:r w:rsidRPr="005C6FC5">
              <w:rPr>
                <w:rFonts w:ascii="Times New Roman" w:eastAsia="Times New Roman" w:hAnsi="Times New Roman" w:cs="Times New Roman"/>
                <w:b/>
                <w:bCs/>
                <w:color w:val="000000"/>
                <w:sz w:val="24"/>
                <w:szCs w:val="24"/>
              </w:rPr>
              <w:t>Всего:</w:t>
            </w:r>
          </w:p>
        </w:tc>
        <w:tc>
          <w:tcPr>
            <w:tcW w:w="1506" w:type="dxa"/>
            <w:gridSpan w:val="2"/>
            <w:tcBorders>
              <w:top w:val="nil"/>
              <w:left w:val="nil"/>
              <w:bottom w:val="single" w:sz="4" w:space="0" w:color="auto"/>
              <w:right w:val="single" w:sz="4" w:space="0" w:color="auto"/>
            </w:tcBorders>
            <w:vAlign w:val="center"/>
            <w:hideMark/>
          </w:tcPr>
          <w:p w:rsidR="005C6FC5" w:rsidRPr="005C6FC5" w:rsidRDefault="005C6FC5" w:rsidP="005C6FC5">
            <w:pPr>
              <w:spacing w:after="0" w:line="240" w:lineRule="auto"/>
              <w:jc w:val="center"/>
              <w:rPr>
                <w:rFonts w:ascii="Times New Roman" w:eastAsia="Times New Roman" w:hAnsi="Times New Roman" w:cs="Times New Roman"/>
                <w:b/>
                <w:bCs/>
                <w:color w:val="000000"/>
                <w:sz w:val="24"/>
                <w:szCs w:val="24"/>
              </w:rPr>
            </w:pPr>
            <w:r w:rsidRPr="005C6FC5">
              <w:rPr>
                <w:rFonts w:ascii="Times New Roman" w:eastAsia="Times New Roman" w:hAnsi="Times New Roman" w:cs="Times New Roman"/>
                <w:b/>
                <w:bCs/>
                <w:color w:val="000000"/>
                <w:sz w:val="24"/>
                <w:szCs w:val="24"/>
              </w:rPr>
              <w:t>1 004,94</w:t>
            </w:r>
          </w:p>
        </w:tc>
        <w:tc>
          <w:tcPr>
            <w:tcW w:w="1875" w:type="dxa"/>
            <w:gridSpan w:val="2"/>
            <w:tcBorders>
              <w:top w:val="nil"/>
              <w:left w:val="nil"/>
              <w:bottom w:val="single" w:sz="4" w:space="0" w:color="auto"/>
              <w:right w:val="single" w:sz="4" w:space="0" w:color="auto"/>
            </w:tcBorders>
            <w:vAlign w:val="center"/>
            <w:hideMark/>
          </w:tcPr>
          <w:p w:rsidR="005C6FC5" w:rsidRPr="005C6FC5" w:rsidRDefault="005C6FC5" w:rsidP="005C6FC5">
            <w:pPr>
              <w:spacing w:after="0" w:line="240" w:lineRule="auto"/>
              <w:jc w:val="center"/>
              <w:rPr>
                <w:rFonts w:ascii="Times New Roman" w:eastAsia="Times New Roman" w:hAnsi="Times New Roman" w:cs="Times New Roman"/>
                <w:b/>
                <w:bCs/>
                <w:color w:val="000000"/>
                <w:sz w:val="24"/>
                <w:szCs w:val="24"/>
              </w:rPr>
            </w:pPr>
            <w:r w:rsidRPr="005C6FC5">
              <w:rPr>
                <w:rFonts w:ascii="Times New Roman" w:eastAsia="Times New Roman" w:hAnsi="Times New Roman" w:cs="Times New Roman"/>
                <w:b/>
                <w:bCs/>
                <w:color w:val="000000"/>
                <w:sz w:val="24"/>
                <w:szCs w:val="24"/>
              </w:rPr>
              <w:t>0,511</w:t>
            </w:r>
          </w:p>
        </w:tc>
        <w:tc>
          <w:tcPr>
            <w:tcW w:w="2014" w:type="dxa"/>
            <w:gridSpan w:val="2"/>
            <w:tcBorders>
              <w:top w:val="nil"/>
              <w:left w:val="nil"/>
              <w:bottom w:val="single" w:sz="4" w:space="0" w:color="auto"/>
              <w:right w:val="single" w:sz="4" w:space="0" w:color="auto"/>
            </w:tcBorders>
            <w:vAlign w:val="center"/>
            <w:hideMark/>
          </w:tcPr>
          <w:p w:rsidR="005C6FC5" w:rsidRPr="005C6FC5" w:rsidRDefault="005C6FC5" w:rsidP="005C6FC5">
            <w:pPr>
              <w:spacing w:after="0" w:line="240" w:lineRule="auto"/>
              <w:jc w:val="center"/>
              <w:rPr>
                <w:rFonts w:ascii="Times New Roman" w:eastAsia="Times New Roman" w:hAnsi="Times New Roman" w:cs="Times New Roman"/>
                <w:b/>
                <w:bCs/>
                <w:color w:val="000000"/>
                <w:sz w:val="24"/>
                <w:szCs w:val="24"/>
              </w:rPr>
            </w:pPr>
            <w:r w:rsidRPr="005C6FC5">
              <w:rPr>
                <w:rFonts w:ascii="Times New Roman" w:eastAsia="Times New Roman" w:hAnsi="Times New Roman" w:cs="Times New Roman"/>
                <w:b/>
                <w:bCs/>
                <w:color w:val="000000"/>
                <w:sz w:val="24"/>
                <w:szCs w:val="24"/>
              </w:rPr>
              <w:t> </w:t>
            </w:r>
          </w:p>
        </w:tc>
      </w:tr>
      <w:tr w:rsidR="005C6FC5" w:rsidRPr="005C6FC5" w:rsidTr="005C6FC5">
        <w:trPr>
          <w:gridAfter w:val="1"/>
          <w:wAfter w:w="7" w:type="dxa"/>
          <w:trHeight w:val="630"/>
        </w:trPr>
        <w:tc>
          <w:tcPr>
            <w:tcW w:w="464" w:type="dxa"/>
            <w:tcBorders>
              <w:top w:val="nil"/>
              <w:left w:val="single" w:sz="4" w:space="0" w:color="auto"/>
              <w:bottom w:val="single" w:sz="4" w:space="0" w:color="auto"/>
              <w:right w:val="single" w:sz="4" w:space="0" w:color="auto"/>
            </w:tcBorders>
            <w:vAlign w:val="center"/>
            <w:hideMark/>
          </w:tcPr>
          <w:p w:rsidR="005C6FC5" w:rsidRPr="005C6FC5" w:rsidRDefault="005C6FC5" w:rsidP="005C6FC5">
            <w:pPr>
              <w:spacing w:after="0" w:line="240" w:lineRule="auto"/>
              <w:jc w:val="center"/>
              <w:rPr>
                <w:rFonts w:ascii="Times New Roman" w:eastAsia="Times New Roman" w:hAnsi="Times New Roman" w:cs="Times New Roman"/>
                <w:color w:val="000000"/>
                <w:sz w:val="24"/>
                <w:szCs w:val="24"/>
              </w:rPr>
            </w:pPr>
            <w:r w:rsidRPr="005C6FC5">
              <w:rPr>
                <w:rFonts w:ascii="Times New Roman" w:eastAsia="Times New Roman" w:hAnsi="Times New Roman" w:cs="Times New Roman"/>
                <w:color w:val="000000"/>
                <w:sz w:val="24"/>
                <w:szCs w:val="24"/>
              </w:rPr>
              <w:t>24</w:t>
            </w:r>
          </w:p>
        </w:tc>
        <w:tc>
          <w:tcPr>
            <w:tcW w:w="2656" w:type="dxa"/>
            <w:tcBorders>
              <w:top w:val="nil"/>
              <w:left w:val="nil"/>
              <w:bottom w:val="single" w:sz="4" w:space="0" w:color="auto"/>
              <w:right w:val="single" w:sz="4" w:space="0" w:color="auto"/>
            </w:tcBorders>
            <w:vAlign w:val="center"/>
            <w:hideMark/>
          </w:tcPr>
          <w:p w:rsidR="005C6FC5" w:rsidRPr="005C6FC5" w:rsidRDefault="005C6FC5" w:rsidP="005C6FC5">
            <w:pPr>
              <w:spacing w:after="0" w:line="240" w:lineRule="auto"/>
              <w:rPr>
                <w:rFonts w:ascii="Times New Roman" w:eastAsia="Times New Roman" w:hAnsi="Times New Roman" w:cs="Times New Roman"/>
                <w:color w:val="000000"/>
                <w:sz w:val="24"/>
                <w:szCs w:val="24"/>
              </w:rPr>
            </w:pPr>
            <w:r w:rsidRPr="005C6FC5">
              <w:rPr>
                <w:rFonts w:ascii="Times New Roman" w:eastAsia="Times New Roman" w:hAnsi="Times New Roman" w:cs="Times New Roman"/>
                <w:color w:val="000000"/>
                <w:sz w:val="24"/>
                <w:szCs w:val="24"/>
              </w:rPr>
              <w:t xml:space="preserve">Ремонт дороги (Якшур-Бодья-Шаркан) - </w:t>
            </w:r>
            <w:proofErr w:type="spellStart"/>
            <w:r w:rsidRPr="005C6FC5">
              <w:rPr>
                <w:rFonts w:ascii="Times New Roman" w:eastAsia="Times New Roman" w:hAnsi="Times New Roman" w:cs="Times New Roman"/>
                <w:color w:val="000000"/>
                <w:sz w:val="24"/>
                <w:szCs w:val="24"/>
              </w:rPr>
              <w:t>Шляпино</w:t>
            </w:r>
            <w:proofErr w:type="spellEnd"/>
          </w:p>
        </w:tc>
        <w:tc>
          <w:tcPr>
            <w:tcW w:w="1954" w:type="dxa"/>
            <w:vMerge w:val="restart"/>
            <w:tcBorders>
              <w:top w:val="nil"/>
              <w:left w:val="single" w:sz="4" w:space="0" w:color="auto"/>
              <w:bottom w:val="nil"/>
              <w:right w:val="single" w:sz="4" w:space="0" w:color="auto"/>
            </w:tcBorders>
            <w:vAlign w:val="center"/>
            <w:hideMark/>
          </w:tcPr>
          <w:p w:rsidR="005C6FC5" w:rsidRPr="005C6FC5" w:rsidRDefault="005C6FC5" w:rsidP="005C6FC5">
            <w:pPr>
              <w:spacing w:after="0" w:line="240" w:lineRule="auto"/>
              <w:jc w:val="center"/>
              <w:rPr>
                <w:rFonts w:ascii="Times New Roman" w:eastAsia="Times New Roman" w:hAnsi="Times New Roman" w:cs="Times New Roman"/>
                <w:color w:val="000000"/>
                <w:sz w:val="24"/>
                <w:szCs w:val="24"/>
              </w:rPr>
            </w:pPr>
            <w:r w:rsidRPr="005C6FC5">
              <w:rPr>
                <w:rFonts w:ascii="Times New Roman" w:eastAsia="Times New Roman" w:hAnsi="Times New Roman" w:cs="Times New Roman"/>
                <w:color w:val="000000"/>
                <w:sz w:val="24"/>
                <w:szCs w:val="24"/>
              </w:rPr>
              <w:t>Самообложение</w:t>
            </w:r>
          </w:p>
        </w:tc>
        <w:tc>
          <w:tcPr>
            <w:tcW w:w="1506" w:type="dxa"/>
            <w:gridSpan w:val="2"/>
            <w:tcBorders>
              <w:top w:val="nil"/>
              <w:left w:val="nil"/>
              <w:bottom w:val="single" w:sz="4" w:space="0" w:color="auto"/>
              <w:right w:val="single" w:sz="4" w:space="0" w:color="auto"/>
            </w:tcBorders>
            <w:vAlign w:val="center"/>
            <w:hideMark/>
          </w:tcPr>
          <w:p w:rsidR="005C6FC5" w:rsidRPr="005C6FC5" w:rsidRDefault="005C6FC5" w:rsidP="005C6FC5">
            <w:pPr>
              <w:spacing w:after="0" w:line="240" w:lineRule="auto"/>
              <w:jc w:val="center"/>
              <w:rPr>
                <w:rFonts w:ascii="Times New Roman" w:eastAsia="Times New Roman" w:hAnsi="Times New Roman" w:cs="Times New Roman"/>
                <w:color w:val="000000"/>
                <w:sz w:val="24"/>
                <w:szCs w:val="24"/>
              </w:rPr>
            </w:pPr>
            <w:r w:rsidRPr="005C6FC5">
              <w:rPr>
                <w:rFonts w:ascii="Times New Roman" w:eastAsia="Times New Roman" w:hAnsi="Times New Roman" w:cs="Times New Roman"/>
                <w:color w:val="000000"/>
                <w:sz w:val="24"/>
                <w:szCs w:val="24"/>
              </w:rPr>
              <w:t>191,48</w:t>
            </w:r>
          </w:p>
        </w:tc>
        <w:tc>
          <w:tcPr>
            <w:tcW w:w="1875" w:type="dxa"/>
            <w:gridSpan w:val="2"/>
            <w:tcBorders>
              <w:top w:val="nil"/>
              <w:left w:val="nil"/>
              <w:bottom w:val="single" w:sz="4" w:space="0" w:color="auto"/>
              <w:right w:val="single" w:sz="4" w:space="0" w:color="auto"/>
            </w:tcBorders>
            <w:vAlign w:val="center"/>
            <w:hideMark/>
          </w:tcPr>
          <w:p w:rsidR="005C6FC5" w:rsidRPr="005C6FC5" w:rsidRDefault="005C6FC5" w:rsidP="005C6FC5">
            <w:pPr>
              <w:spacing w:after="0" w:line="240" w:lineRule="auto"/>
              <w:jc w:val="center"/>
              <w:rPr>
                <w:rFonts w:ascii="Times New Roman" w:eastAsia="Times New Roman" w:hAnsi="Times New Roman" w:cs="Times New Roman"/>
                <w:color w:val="000000"/>
                <w:sz w:val="24"/>
                <w:szCs w:val="24"/>
              </w:rPr>
            </w:pPr>
            <w:r w:rsidRPr="005C6FC5">
              <w:rPr>
                <w:rFonts w:ascii="Times New Roman" w:eastAsia="Times New Roman" w:hAnsi="Times New Roman" w:cs="Times New Roman"/>
                <w:color w:val="000000"/>
                <w:sz w:val="24"/>
                <w:szCs w:val="24"/>
              </w:rPr>
              <w:t>0,10</w:t>
            </w:r>
          </w:p>
        </w:tc>
        <w:tc>
          <w:tcPr>
            <w:tcW w:w="2014" w:type="dxa"/>
            <w:gridSpan w:val="2"/>
            <w:tcBorders>
              <w:top w:val="nil"/>
              <w:left w:val="nil"/>
              <w:bottom w:val="single" w:sz="4" w:space="0" w:color="auto"/>
              <w:right w:val="single" w:sz="4" w:space="0" w:color="auto"/>
            </w:tcBorders>
            <w:vAlign w:val="center"/>
            <w:hideMark/>
          </w:tcPr>
          <w:p w:rsidR="005C6FC5" w:rsidRPr="005C6FC5" w:rsidRDefault="005C6FC5" w:rsidP="00512CF6">
            <w:pPr>
              <w:spacing w:after="0" w:line="240" w:lineRule="auto"/>
              <w:jc w:val="center"/>
              <w:rPr>
                <w:rFonts w:ascii="Times New Roman" w:eastAsia="Times New Roman" w:hAnsi="Times New Roman" w:cs="Times New Roman"/>
                <w:color w:val="000000"/>
                <w:sz w:val="24"/>
                <w:szCs w:val="24"/>
              </w:rPr>
            </w:pPr>
            <w:r w:rsidRPr="005C6FC5">
              <w:rPr>
                <w:rFonts w:ascii="Times New Roman" w:eastAsia="Times New Roman" w:hAnsi="Times New Roman" w:cs="Times New Roman"/>
                <w:color w:val="000000"/>
                <w:sz w:val="24"/>
                <w:szCs w:val="24"/>
              </w:rPr>
              <w:t xml:space="preserve">ООО </w:t>
            </w:r>
            <w:r w:rsidR="00512CF6">
              <w:rPr>
                <w:rFonts w:ascii="Times New Roman" w:eastAsia="Times New Roman" w:hAnsi="Times New Roman" w:cs="Times New Roman"/>
                <w:color w:val="000000"/>
                <w:sz w:val="24"/>
                <w:szCs w:val="24"/>
              </w:rPr>
              <w:t>«</w:t>
            </w:r>
            <w:r w:rsidRPr="005C6FC5">
              <w:rPr>
                <w:rFonts w:ascii="Times New Roman" w:eastAsia="Times New Roman" w:hAnsi="Times New Roman" w:cs="Times New Roman"/>
                <w:color w:val="000000"/>
                <w:sz w:val="24"/>
                <w:szCs w:val="24"/>
              </w:rPr>
              <w:t>Строй18</w:t>
            </w:r>
            <w:r w:rsidR="00512CF6">
              <w:rPr>
                <w:rFonts w:ascii="Times New Roman" w:eastAsia="Times New Roman" w:hAnsi="Times New Roman" w:cs="Times New Roman"/>
                <w:color w:val="000000"/>
                <w:sz w:val="24"/>
                <w:szCs w:val="24"/>
              </w:rPr>
              <w:t>»</w:t>
            </w:r>
          </w:p>
        </w:tc>
      </w:tr>
      <w:tr w:rsidR="005C6FC5" w:rsidRPr="005C6FC5" w:rsidTr="005C6FC5">
        <w:trPr>
          <w:gridAfter w:val="1"/>
          <w:wAfter w:w="7" w:type="dxa"/>
          <w:trHeight w:val="630"/>
        </w:trPr>
        <w:tc>
          <w:tcPr>
            <w:tcW w:w="464" w:type="dxa"/>
            <w:tcBorders>
              <w:top w:val="nil"/>
              <w:left w:val="single" w:sz="4" w:space="0" w:color="auto"/>
              <w:bottom w:val="single" w:sz="4" w:space="0" w:color="auto"/>
              <w:right w:val="single" w:sz="4" w:space="0" w:color="auto"/>
            </w:tcBorders>
            <w:vAlign w:val="center"/>
            <w:hideMark/>
          </w:tcPr>
          <w:p w:rsidR="005C6FC5" w:rsidRPr="005C6FC5" w:rsidRDefault="005C6FC5" w:rsidP="005C6FC5">
            <w:pPr>
              <w:spacing w:after="0" w:line="240" w:lineRule="auto"/>
              <w:jc w:val="center"/>
              <w:rPr>
                <w:rFonts w:ascii="Times New Roman" w:eastAsia="Times New Roman" w:hAnsi="Times New Roman" w:cs="Times New Roman"/>
                <w:color w:val="000000"/>
                <w:sz w:val="24"/>
                <w:szCs w:val="24"/>
              </w:rPr>
            </w:pPr>
            <w:r w:rsidRPr="005C6FC5">
              <w:rPr>
                <w:rFonts w:ascii="Times New Roman" w:eastAsia="Times New Roman" w:hAnsi="Times New Roman" w:cs="Times New Roman"/>
                <w:color w:val="000000"/>
                <w:sz w:val="24"/>
                <w:szCs w:val="24"/>
              </w:rPr>
              <w:t>25</w:t>
            </w:r>
          </w:p>
        </w:tc>
        <w:tc>
          <w:tcPr>
            <w:tcW w:w="2656" w:type="dxa"/>
            <w:tcBorders>
              <w:top w:val="nil"/>
              <w:left w:val="nil"/>
              <w:bottom w:val="single" w:sz="4" w:space="0" w:color="auto"/>
              <w:right w:val="single" w:sz="4" w:space="0" w:color="auto"/>
            </w:tcBorders>
            <w:vAlign w:val="center"/>
            <w:hideMark/>
          </w:tcPr>
          <w:p w:rsidR="005C6FC5" w:rsidRPr="005C6FC5" w:rsidRDefault="005C6FC5" w:rsidP="005C6FC5">
            <w:pPr>
              <w:spacing w:after="0" w:line="240" w:lineRule="auto"/>
              <w:rPr>
                <w:rFonts w:ascii="Times New Roman" w:eastAsia="Times New Roman" w:hAnsi="Times New Roman" w:cs="Times New Roman"/>
                <w:color w:val="000000"/>
                <w:sz w:val="24"/>
                <w:szCs w:val="24"/>
              </w:rPr>
            </w:pPr>
            <w:r w:rsidRPr="005C6FC5">
              <w:rPr>
                <w:rFonts w:ascii="Times New Roman" w:eastAsia="Times New Roman" w:hAnsi="Times New Roman" w:cs="Times New Roman"/>
                <w:color w:val="000000"/>
                <w:sz w:val="24"/>
                <w:szCs w:val="24"/>
              </w:rPr>
              <w:t xml:space="preserve">Ремонт дороги по пер. Центральный д. Нижний </w:t>
            </w:r>
            <w:proofErr w:type="spellStart"/>
            <w:r w:rsidRPr="005C6FC5">
              <w:rPr>
                <w:rFonts w:ascii="Times New Roman" w:eastAsia="Times New Roman" w:hAnsi="Times New Roman" w:cs="Times New Roman"/>
                <w:color w:val="000000"/>
                <w:sz w:val="24"/>
                <w:szCs w:val="24"/>
              </w:rPr>
              <w:t>Казес</w:t>
            </w:r>
            <w:proofErr w:type="spellEnd"/>
          </w:p>
        </w:tc>
        <w:tc>
          <w:tcPr>
            <w:tcW w:w="0" w:type="auto"/>
            <w:vMerge/>
            <w:tcBorders>
              <w:top w:val="nil"/>
              <w:left w:val="single" w:sz="4" w:space="0" w:color="auto"/>
              <w:bottom w:val="nil"/>
              <w:right w:val="single" w:sz="4" w:space="0" w:color="auto"/>
            </w:tcBorders>
            <w:vAlign w:val="center"/>
            <w:hideMark/>
          </w:tcPr>
          <w:p w:rsidR="005C6FC5" w:rsidRPr="005C6FC5" w:rsidRDefault="005C6FC5" w:rsidP="005C6FC5">
            <w:pPr>
              <w:spacing w:after="0" w:line="240" w:lineRule="auto"/>
              <w:rPr>
                <w:rFonts w:ascii="Times New Roman" w:eastAsia="Times New Roman" w:hAnsi="Times New Roman" w:cs="Times New Roman"/>
                <w:color w:val="000000"/>
                <w:sz w:val="24"/>
                <w:szCs w:val="24"/>
              </w:rPr>
            </w:pPr>
          </w:p>
        </w:tc>
        <w:tc>
          <w:tcPr>
            <w:tcW w:w="1506" w:type="dxa"/>
            <w:gridSpan w:val="2"/>
            <w:tcBorders>
              <w:top w:val="nil"/>
              <w:left w:val="nil"/>
              <w:bottom w:val="single" w:sz="4" w:space="0" w:color="auto"/>
              <w:right w:val="single" w:sz="4" w:space="0" w:color="auto"/>
            </w:tcBorders>
            <w:vAlign w:val="center"/>
            <w:hideMark/>
          </w:tcPr>
          <w:p w:rsidR="005C6FC5" w:rsidRPr="005C6FC5" w:rsidRDefault="005C6FC5" w:rsidP="005C6FC5">
            <w:pPr>
              <w:spacing w:after="0" w:line="240" w:lineRule="auto"/>
              <w:jc w:val="center"/>
              <w:rPr>
                <w:rFonts w:ascii="Times New Roman" w:eastAsia="Times New Roman" w:hAnsi="Times New Roman" w:cs="Times New Roman"/>
                <w:color w:val="000000"/>
                <w:sz w:val="24"/>
                <w:szCs w:val="24"/>
              </w:rPr>
            </w:pPr>
            <w:r w:rsidRPr="005C6FC5">
              <w:rPr>
                <w:rFonts w:ascii="Times New Roman" w:eastAsia="Times New Roman" w:hAnsi="Times New Roman" w:cs="Times New Roman"/>
                <w:color w:val="000000"/>
                <w:sz w:val="24"/>
                <w:szCs w:val="24"/>
              </w:rPr>
              <w:t>299,94</w:t>
            </w:r>
          </w:p>
        </w:tc>
        <w:tc>
          <w:tcPr>
            <w:tcW w:w="1875" w:type="dxa"/>
            <w:gridSpan w:val="2"/>
            <w:tcBorders>
              <w:top w:val="nil"/>
              <w:left w:val="nil"/>
              <w:bottom w:val="single" w:sz="4" w:space="0" w:color="auto"/>
              <w:right w:val="single" w:sz="4" w:space="0" w:color="auto"/>
            </w:tcBorders>
            <w:vAlign w:val="center"/>
            <w:hideMark/>
          </w:tcPr>
          <w:p w:rsidR="005C6FC5" w:rsidRPr="005C6FC5" w:rsidRDefault="005C6FC5" w:rsidP="005C6FC5">
            <w:pPr>
              <w:spacing w:after="0" w:line="240" w:lineRule="auto"/>
              <w:jc w:val="center"/>
              <w:rPr>
                <w:rFonts w:ascii="Times New Roman" w:eastAsia="Times New Roman" w:hAnsi="Times New Roman" w:cs="Times New Roman"/>
                <w:color w:val="000000"/>
                <w:sz w:val="24"/>
                <w:szCs w:val="24"/>
              </w:rPr>
            </w:pPr>
            <w:r w:rsidRPr="005C6FC5">
              <w:rPr>
                <w:rFonts w:ascii="Times New Roman" w:eastAsia="Times New Roman" w:hAnsi="Times New Roman" w:cs="Times New Roman"/>
                <w:color w:val="000000"/>
                <w:sz w:val="24"/>
                <w:szCs w:val="24"/>
              </w:rPr>
              <w:t>0,17</w:t>
            </w:r>
          </w:p>
        </w:tc>
        <w:tc>
          <w:tcPr>
            <w:tcW w:w="2014" w:type="dxa"/>
            <w:gridSpan w:val="2"/>
            <w:vMerge w:val="restart"/>
            <w:tcBorders>
              <w:top w:val="nil"/>
              <w:left w:val="single" w:sz="4" w:space="0" w:color="auto"/>
              <w:bottom w:val="single" w:sz="4" w:space="0" w:color="000000"/>
              <w:right w:val="single" w:sz="4" w:space="0" w:color="auto"/>
            </w:tcBorders>
            <w:vAlign w:val="center"/>
            <w:hideMark/>
          </w:tcPr>
          <w:p w:rsidR="005C6FC5" w:rsidRPr="005C6FC5" w:rsidRDefault="005C6FC5" w:rsidP="005C6FC5">
            <w:pPr>
              <w:spacing w:after="0" w:line="240" w:lineRule="auto"/>
              <w:jc w:val="center"/>
              <w:rPr>
                <w:rFonts w:ascii="Times New Roman" w:eastAsia="Times New Roman" w:hAnsi="Times New Roman" w:cs="Times New Roman"/>
                <w:color w:val="000000"/>
                <w:sz w:val="24"/>
                <w:szCs w:val="24"/>
              </w:rPr>
            </w:pPr>
            <w:r w:rsidRPr="005C6FC5">
              <w:rPr>
                <w:rFonts w:ascii="Times New Roman" w:eastAsia="Times New Roman" w:hAnsi="Times New Roman" w:cs="Times New Roman"/>
                <w:color w:val="000000"/>
                <w:sz w:val="24"/>
                <w:szCs w:val="24"/>
              </w:rPr>
              <w:t xml:space="preserve">ИП </w:t>
            </w:r>
            <w:proofErr w:type="spellStart"/>
            <w:r w:rsidRPr="005C6FC5">
              <w:rPr>
                <w:rFonts w:ascii="Times New Roman" w:eastAsia="Times New Roman" w:hAnsi="Times New Roman" w:cs="Times New Roman"/>
                <w:color w:val="000000"/>
                <w:sz w:val="24"/>
                <w:szCs w:val="24"/>
              </w:rPr>
              <w:t>Тронина</w:t>
            </w:r>
            <w:proofErr w:type="spellEnd"/>
            <w:r w:rsidRPr="005C6FC5">
              <w:rPr>
                <w:rFonts w:ascii="Times New Roman" w:eastAsia="Times New Roman" w:hAnsi="Times New Roman" w:cs="Times New Roman"/>
                <w:color w:val="000000"/>
                <w:sz w:val="24"/>
                <w:szCs w:val="24"/>
              </w:rPr>
              <w:t xml:space="preserve"> А.А.</w:t>
            </w:r>
          </w:p>
        </w:tc>
      </w:tr>
      <w:tr w:rsidR="005C6FC5" w:rsidRPr="005C6FC5" w:rsidTr="005C6FC5">
        <w:trPr>
          <w:gridAfter w:val="1"/>
          <w:wAfter w:w="7" w:type="dxa"/>
          <w:trHeight w:val="630"/>
        </w:trPr>
        <w:tc>
          <w:tcPr>
            <w:tcW w:w="464" w:type="dxa"/>
            <w:tcBorders>
              <w:top w:val="nil"/>
              <w:left w:val="single" w:sz="4" w:space="0" w:color="auto"/>
              <w:bottom w:val="single" w:sz="4" w:space="0" w:color="auto"/>
              <w:right w:val="single" w:sz="4" w:space="0" w:color="auto"/>
            </w:tcBorders>
            <w:vAlign w:val="center"/>
            <w:hideMark/>
          </w:tcPr>
          <w:p w:rsidR="005C6FC5" w:rsidRPr="005C6FC5" w:rsidRDefault="005C6FC5" w:rsidP="005C6FC5">
            <w:pPr>
              <w:spacing w:after="0" w:line="240" w:lineRule="auto"/>
              <w:jc w:val="center"/>
              <w:rPr>
                <w:rFonts w:ascii="Times New Roman" w:eastAsia="Times New Roman" w:hAnsi="Times New Roman" w:cs="Times New Roman"/>
                <w:color w:val="000000"/>
                <w:sz w:val="24"/>
                <w:szCs w:val="24"/>
              </w:rPr>
            </w:pPr>
            <w:r w:rsidRPr="005C6FC5">
              <w:rPr>
                <w:rFonts w:ascii="Times New Roman" w:eastAsia="Times New Roman" w:hAnsi="Times New Roman" w:cs="Times New Roman"/>
                <w:color w:val="000000"/>
                <w:sz w:val="24"/>
                <w:szCs w:val="24"/>
              </w:rPr>
              <w:t>26</w:t>
            </w:r>
          </w:p>
        </w:tc>
        <w:tc>
          <w:tcPr>
            <w:tcW w:w="2656" w:type="dxa"/>
            <w:tcBorders>
              <w:top w:val="nil"/>
              <w:left w:val="nil"/>
              <w:bottom w:val="single" w:sz="4" w:space="0" w:color="auto"/>
              <w:right w:val="single" w:sz="4" w:space="0" w:color="auto"/>
            </w:tcBorders>
            <w:vAlign w:val="center"/>
            <w:hideMark/>
          </w:tcPr>
          <w:p w:rsidR="005C6FC5" w:rsidRPr="005C6FC5" w:rsidRDefault="005C6FC5" w:rsidP="005C6FC5">
            <w:pPr>
              <w:spacing w:after="0" w:line="240" w:lineRule="auto"/>
              <w:rPr>
                <w:rFonts w:ascii="Times New Roman" w:eastAsia="Times New Roman" w:hAnsi="Times New Roman" w:cs="Times New Roman"/>
                <w:color w:val="000000"/>
                <w:sz w:val="24"/>
                <w:szCs w:val="24"/>
              </w:rPr>
            </w:pPr>
            <w:r w:rsidRPr="005C6FC5">
              <w:rPr>
                <w:rFonts w:ascii="Times New Roman" w:eastAsia="Times New Roman" w:hAnsi="Times New Roman" w:cs="Times New Roman"/>
                <w:color w:val="000000"/>
                <w:sz w:val="24"/>
                <w:szCs w:val="24"/>
              </w:rPr>
              <w:t xml:space="preserve">Ремонт дороги по ул. </w:t>
            </w:r>
            <w:proofErr w:type="gramStart"/>
            <w:r w:rsidRPr="005C6FC5">
              <w:rPr>
                <w:rFonts w:ascii="Times New Roman" w:eastAsia="Times New Roman" w:hAnsi="Times New Roman" w:cs="Times New Roman"/>
                <w:color w:val="000000"/>
                <w:sz w:val="24"/>
                <w:szCs w:val="24"/>
              </w:rPr>
              <w:t>Центральная</w:t>
            </w:r>
            <w:proofErr w:type="gramEnd"/>
            <w:r w:rsidRPr="005C6FC5">
              <w:rPr>
                <w:rFonts w:ascii="Times New Roman" w:eastAsia="Times New Roman" w:hAnsi="Times New Roman" w:cs="Times New Roman"/>
                <w:color w:val="000000"/>
                <w:sz w:val="24"/>
                <w:szCs w:val="24"/>
              </w:rPr>
              <w:t xml:space="preserve"> д. Верхние </w:t>
            </w:r>
            <w:proofErr w:type="spellStart"/>
            <w:r w:rsidRPr="005C6FC5">
              <w:rPr>
                <w:rFonts w:ascii="Times New Roman" w:eastAsia="Times New Roman" w:hAnsi="Times New Roman" w:cs="Times New Roman"/>
                <w:color w:val="000000"/>
                <w:sz w:val="24"/>
                <w:szCs w:val="24"/>
              </w:rPr>
              <w:t>Кивары</w:t>
            </w:r>
            <w:proofErr w:type="spellEnd"/>
          </w:p>
        </w:tc>
        <w:tc>
          <w:tcPr>
            <w:tcW w:w="0" w:type="auto"/>
            <w:vMerge/>
            <w:tcBorders>
              <w:top w:val="nil"/>
              <w:left w:val="single" w:sz="4" w:space="0" w:color="auto"/>
              <w:bottom w:val="nil"/>
              <w:right w:val="single" w:sz="4" w:space="0" w:color="auto"/>
            </w:tcBorders>
            <w:vAlign w:val="center"/>
            <w:hideMark/>
          </w:tcPr>
          <w:p w:rsidR="005C6FC5" w:rsidRPr="005C6FC5" w:rsidRDefault="005C6FC5" w:rsidP="005C6FC5">
            <w:pPr>
              <w:spacing w:after="0" w:line="240" w:lineRule="auto"/>
              <w:rPr>
                <w:rFonts w:ascii="Times New Roman" w:eastAsia="Times New Roman" w:hAnsi="Times New Roman" w:cs="Times New Roman"/>
                <w:color w:val="000000"/>
                <w:sz w:val="24"/>
                <w:szCs w:val="24"/>
              </w:rPr>
            </w:pPr>
          </w:p>
        </w:tc>
        <w:tc>
          <w:tcPr>
            <w:tcW w:w="1506" w:type="dxa"/>
            <w:gridSpan w:val="2"/>
            <w:tcBorders>
              <w:top w:val="nil"/>
              <w:left w:val="nil"/>
              <w:bottom w:val="single" w:sz="4" w:space="0" w:color="auto"/>
              <w:right w:val="single" w:sz="4" w:space="0" w:color="auto"/>
            </w:tcBorders>
            <w:vAlign w:val="center"/>
            <w:hideMark/>
          </w:tcPr>
          <w:p w:rsidR="005C6FC5" w:rsidRPr="005C6FC5" w:rsidRDefault="005C6FC5" w:rsidP="005C6FC5">
            <w:pPr>
              <w:spacing w:after="0" w:line="240" w:lineRule="auto"/>
              <w:jc w:val="center"/>
              <w:rPr>
                <w:rFonts w:ascii="Times New Roman" w:eastAsia="Times New Roman" w:hAnsi="Times New Roman" w:cs="Times New Roman"/>
                <w:color w:val="000000"/>
                <w:sz w:val="24"/>
                <w:szCs w:val="24"/>
              </w:rPr>
            </w:pPr>
            <w:r w:rsidRPr="005C6FC5">
              <w:rPr>
                <w:rFonts w:ascii="Times New Roman" w:eastAsia="Times New Roman" w:hAnsi="Times New Roman" w:cs="Times New Roman"/>
                <w:color w:val="000000"/>
                <w:sz w:val="24"/>
                <w:szCs w:val="24"/>
              </w:rPr>
              <w:t>603,49</w:t>
            </w:r>
          </w:p>
        </w:tc>
        <w:tc>
          <w:tcPr>
            <w:tcW w:w="1875" w:type="dxa"/>
            <w:gridSpan w:val="2"/>
            <w:tcBorders>
              <w:top w:val="nil"/>
              <w:left w:val="nil"/>
              <w:bottom w:val="single" w:sz="4" w:space="0" w:color="auto"/>
              <w:right w:val="single" w:sz="4" w:space="0" w:color="auto"/>
            </w:tcBorders>
            <w:vAlign w:val="center"/>
            <w:hideMark/>
          </w:tcPr>
          <w:p w:rsidR="005C6FC5" w:rsidRPr="005C6FC5" w:rsidRDefault="005C6FC5" w:rsidP="005C6FC5">
            <w:pPr>
              <w:spacing w:after="0" w:line="240" w:lineRule="auto"/>
              <w:jc w:val="center"/>
              <w:rPr>
                <w:rFonts w:ascii="Times New Roman" w:eastAsia="Times New Roman" w:hAnsi="Times New Roman" w:cs="Times New Roman"/>
                <w:color w:val="000000"/>
                <w:sz w:val="24"/>
                <w:szCs w:val="24"/>
              </w:rPr>
            </w:pPr>
            <w:r w:rsidRPr="005C6FC5">
              <w:rPr>
                <w:rFonts w:ascii="Times New Roman" w:eastAsia="Times New Roman" w:hAnsi="Times New Roman" w:cs="Times New Roman"/>
                <w:color w:val="000000"/>
                <w:sz w:val="24"/>
                <w:szCs w:val="24"/>
              </w:rPr>
              <w:t>0,28</w:t>
            </w:r>
          </w:p>
        </w:tc>
        <w:tc>
          <w:tcPr>
            <w:tcW w:w="0" w:type="auto"/>
            <w:gridSpan w:val="2"/>
            <w:vMerge/>
            <w:tcBorders>
              <w:top w:val="nil"/>
              <w:left w:val="single" w:sz="4" w:space="0" w:color="auto"/>
              <w:bottom w:val="single" w:sz="4" w:space="0" w:color="000000"/>
              <w:right w:val="single" w:sz="4" w:space="0" w:color="auto"/>
            </w:tcBorders>
            <w:vAlign w:val="center"/>
            <w:hideMark/>
          </w:tcPr>
          <w:p w:rsidR="005C6FC5" w:rsidRPr="005C6FC5" w:rsidRDefault="005C6FC5" w:rsidP="005C6FC5">
            <w:pPr>
              <w:spacing w:after="0" w:line="240" w:lineRule="auto"/>
              <w:rPr>
                <w:rFonts w:ascii="Times New Roman" w:eastAsia="Times New Roman" w:hAnsi="Times New Roman" w:cs="Times New Roman"/>
                <w:color w:val="000000"/>
                <w:sz w:val="24"/>
                <w:szCs w:val="24"/>
              </w:rPr>
            </w:pPr>
          </w:p>
        </w:tc>
      </w:tr>
      <w:tr w:rsidR="005C6FC5" w:rsidRPr="005C6FC5" w:rsidTr="005C6FC5">
        <w:trPr>
          <w:gridAfter w:val="1"/>
          <w:wAfter w:w="7" w:type="dxa"/>
          <w:trHeight w:val="630"/>
        </w:trPr>
        <w:tc>
          <w:tcPr>
            <w:tcW w:w="464" w:type="dxa"/>
            <w:tcBorders>
              <w:top w:val="nil"/>
              <w:left w:val="single" w:sz="4" w:space="0" w:color="auto"/>
              <w:bottom w:val="single" w:sz="4" w:space="0" w:color="auto"/>
              <w:right w:val="single" w:sz="4" w:space="0" w:color="auto"/>
            </w:tcBorders>
            <w:vAlign w:val="center"/>
            <w:hideMark/>
          </w:tcPr>
          <w:p w:rsidR="005C6FC5" w:rsidRPr="005C6FC5" w:rsidRDefault="005C6FC5" w:rsidP="005C6FC5">
            <w:pPr>
              <w:spacing w:after="0" w:line="240" w:lineRule="auto"/>
              <w:jc w:val="center"/>
              <w:rPr>
                <w:rFonts w:ascii="Times New Roman" w:eastAsia="Times New Roman" w:hAnsi="Times New Roman" w:cs="Times New Roman"/>
                <w:color w:val="000000"/>
                <w:sz w:val="24"/>
                <w:szCs w:val="24"/>
              </w:rPr>
            </w:pPr>
            <w:r w:rsidRPr="005C6FC5">
              <w:rPr>
                <w:rFonts w:ascii="Times New Roman" w:eastAsia="Times New Roman" w:hAnsi="Times New Roman" w:cs="Times New Roman"/>
                <w:color w:val="000000"/>
                <w:sz w:val="24"/>
                <w:szCs w:val="24"/>
              </w:rPr>
              <w:t>27</w:t>
            </w:r>
          </w:p>
        </w:tc>
        <w:tc>
          <w:tcPr>
            <w:tcW w:w="2656" w:type="dxa"/>
            <w:tcBorders>
              <w:top w:val="nil"/>
              <w:left w:val="nil"/>
              <w:bottom w:val="single" w:sz="4" w:space="0" w:color="auto"/>
              <w:right w:val="single" w:sz="4" w:space="0" w:color="auto"/>
            </w:tcBorders>
            <w:vAlign w:val="center"/>
            <w:hideMark/>
          </w:tcPr>
          <w:p w:rsidR="005C6FC5" w:rsidRPr="005C6FC5" w:rsidRDefault="005C6FC5" w:rsidP="005C6FC5">
            <w:pPr>
              <w:spacing w:after="0" w:line="240" w:lineRule="auto"/>
              <w:rPr>
                <w:rFonts w:ascii="Times New Roman" w:eastAsia="Times New Roman" w:hAnsi="Times New Roman" w:cs="Times New Roman"/>
                <w:color w:val="000000"/>
                <w:sz w:val="24"/>
                <w:szCs w:val="24"/>
              </w:rPr>
            </w:pPr>
            <w:r w:rsidRPr="005C6FC5">
              <w:rPr>
                <w:rFonts w:ascii="Times New Roman" w:eastAsia="Times New Roman" w:hAnsi="Times New Roman" w:cs="Times New Roman"/>
                <w:color w:val="000000"/>
                <w:sz w:val="24"/>
                <w:szCs w:val="24"/>
              </w:rPr>
              <w:t xml:space="preserve">Ремонт дороги по ул. </w:t>
            </w:r>
            <w:proofErr w:type="gramStart"/>
            <w:r w:rsidRPr="005C6FC5">
              <w:rPr>
                <w:rFonts w:ascii="Times New Roman" w:eastAsia="Times New Roman" w:hAnsi="Times New Roman" w:cs="Times New Roman"/>
                <w:color w:val="000000"/>
                <w:sz w:val="24"/>
                <w:szCs w:val="24"/>
              </w:rPr>
              <w:t>Мельничная</w:t>
            </w:r>
            <w:proofErr w:type="gramEnd"/>
            <w:r w:rsidRPr="005C6FC5">
              <w:rPr>
                <w:rFonts w:ascii="Times New Roman" w:eastAsia="Times New Roman" w:hAnsi="Times New Roman" w:cs="Times New Roman"/>
                <w:color w:val="000000"/>
                <w:sz w:val="24"/>
                <w:szCs w:val="24"/>
              </w:rPr>
              <w:t xml:space="preserve"> д. </w:t>
            </w:r>
            <w:proofErr w:type="spellStart"/>
            <w:r w:rsidRPr="005C6FC5">
              <w:rPr>
                <w:rFonts w:ascii="Times New Roman" w:eastAsia="Times New Roman" w:hAnsi="Times New Roman" w:cs="Times New Roman"/>
                <w:color w:val="000000"/>
                <w:sz w:val="24"/>
                <w:szCs w:val="24"/>
              </w:rPr>
              <w:t>Вортчино</w:t>
            </w:r>
            <w:proofErr w:type="spellEnd"/>
          </w:p>
        </w:tc>
        <w:tc>
          <w:tcPr>
            <w:tcW w:w="0" w:type="auto"/>
            <w:vMerge/>
            <w:tcBorders>
              <w:top w:val="nil"/>
              <w:left w:val="single" w:sz="4" w:space="0" w:color="auto"/>
              <w:bottom w:val="nil"/>
              <w:right w:val="single" w:sz="4" w:space="0" w:color="auto"/>
            </w:tcBorders>
            <w:vAlign w:val="center"/>
            <w:hideMark/>
          </w:tcPr>
          <w:p w:rsidR="005C6FC5" w:rsidRPr="005C6FC5" w:rsidRDefault="005C6FC5" w:rsidP="005C6FC5">
            <w:pPr>
              <w:spacing w:after="0" w:line="240" w:lineRule="auto"/>
              <w:rPr>
                <w:rFonts w:ascii="Times New Roman" w:eastAsia="Times New Roman" w:hAnsi="Times New Roman" w:cs="Times New Roman"/>
                <w:color w:val="000000"/>
                <w:sz w:val="24"/>
                <w:szCs w:val="24"/>
              </w:rPr>
            </w:pPr>
          </w:p>
        </w:tc>
        <w:tc>
          <w:tcPr>
            <w:tcW w:w="1506" w:type="dxa"/>
            <w:gridSpan w:val="2"/>
            <w:tcBorders>
              <w:top w:val="nil"/>
              <w:left w:val="nil"/>
              <w:bottom w:val="single" w:sz="4" w:space="0" w:color="auto"/>
              <w:right w:val="single" w:sz="4" w:space="0" w:color="auto"/>
            </w:tcBorders>
            <w:vAlign w:val="center"/>
            <w:hideMark/>
          </w:tcPr>
          <w:p w:rsidR="005C6FC5" w:rsidRPr="005C6FC5" w:rsidRDefault="005C6FC5" w:rsidP="005C6FC5">
            <w:pPr>
              <w:spacing w:after="0" w:line="240" w:lineRule="auto"/>
              <w:jc w:val="center"/>
              <w:rPr>
                <w:rFonts w:ascii="Times New Roman" w:eastAsia="Times New Roman" w:hAnsi="Times New Roman" w:cs="Times New Roman"/>
                <w:color w:val="000000"/>
                <w:sz w:val="24"/>
                <w:szCs w:val="24"/>
              </w:rPr>
            </w:pPr>
            <w:r w:rsidRPr="005C6FC5">
              <w:rPr>
                <w:rFonts w:ascii="Times New Roman" w:eastAsia="Times New Roman" w:hAnsi="Times New Roman" w:cs="Times New Roman"/>
                <w:color w:val="000000"/>
                <w:sz w:val="24"/>
                <w:szCs w:val="24"/>
              </w:rPr>
              <w:t>203,73</w:t>
            </w:r>
          </w:p>
        </w:tc>
        <w:tc>
          <w:tcPr>
            <w:tcW w:w="1875" w:type="dxa"/>
            <w:gridSpan w:val="2"/>
            <w:tcBorders>
              <w:top w:val="nil"/>
              <w:left w:val="nil"/>
              <w:bottom w:val="single" w:sz="4" w:space="0" w:color="auto"/>
              <w:right w:val="single" w:sz="4" w:space="0" w:color="auto"/>
            </w:tcBorders>
            <w:vAlign w:val="center"/>
            <w:hideMark/>
          </w:tcPr>
          <w:p w:rsidR="005C6FC5" w:rsidRPr="005C6FC5" w:rsidRDefault="005C6FC5" w:rsidP="005C6FC5">
            <w:pPr>
              <w:spacing w:after="0" w:line="240" w:lineRule="auto"/>
              <w:jc w:val="center"/>
              <w:rPr>
                <w:rFonts w:ascii="Times New Roman" w:eastAsia="Times New Roman" w:hAnsi="Times New Roman" w:cs="Times New Roman"/>
                <w:color w:val="000000"/>
                <w:sz w:val="24"/>
                <w:szCs w:val="24"/>
              </w:rPr>
            </w:pPr>
            <w:r w:rsidRPr="005C6FC5">
              <w:rPr>
                <w:rFonts w:ascii="Times New Roman" w:eastAsia="Times New Roman" w:hAnsi="Times New Roman" w:cs="Times New Roman"/>
                <w:color w:val="000000"/>
                <w:sz w:val="24"/>
                <w:szCs w:val="24"/>
              </w:rPr>
              <w:t>0,05</w:t>
            </w:r>
          </w:p>
        </w:tc>
        <w:tc>
          <w:tcPr>
            <w:tcW w:w="0" w:type="auto"/>
            <w:gridSpan w:val="2"/>
            <w:vMerge/>
            <w:tcBorders>
              <w:top w:val="nil"/>
              <w:left w:val="single" w:sz="4" w:space="0" w:color="auto"/>
              <w:bottom w:val="single" w:sz="4" w:space="0" w:color="000000"/>
              <w:right w:val="single" w:sz="4" w:space="0" w:color="auto"/>
            </w:tcBorders>
            <w:vAlign w:val="center"/>
            <w:hideMark/>
          </w:tcPr>
          <w:p w:rsidR="005C6FC5" w:rsidRPr="005C6FC5" w:rsidRDefault="005C6FC5" w:rsidP="005C6FC5">
            <w:pPr>
              <w:spacing w:after="0" w:line="240" w:lineRule="auto"/>
              <w:rPr>
                <w:rFonts w:ascii="Times New Roman" w:eastAsia="Times New Roman" w:hAnsi="Times New Roman" w:cs="Times New Roman"/>
                <w:color w:val="000000"/>
                <w:sz w:val="24"/>
                <w:szCs w:val="24"/>
              </w:rPr>
            </w:pPr>
          </w:p>
        </w:tc>
      </w:tr>
      <w:tr w:rsidR="005C6FC5" w:rsidRPr="005C6FC5" w:rsidTr="005C6FC5">
        <w:trPr>
          <w:gridAfter w:val="1"/>
          <w:wAfter w:w="7" w:type="dxa"/>
          <w:trHeight w:val="630"/>
        </w:trPr>
        <w:tc>
          <w:tcPr>
            <w:tcW w:w="464" w:type="dxa"/>
            <w:tcBorders>
              <w:top w:val="nil"/>
              <w:left w:val="single" w:sz="4" w:space="0" w:color="auto"/>
              <w:bottom w:val="single" w:sz="4" w:space="0" w:color="auto"/>
              <w:right w:val="single" w:sz="4" w:space="0" w:color="auto"/>
            </w:tcBorders>
            <w:vAlign w:val="center"/>
            <w:hideMark/>
          </w:tcPr>
          <w:p w:rsidR="005C6FC5" w:rsidRPr="005C6FC5" w:rsidRDefault="005C6FC5" w:rsidP="005C6FC5">
            <w:pPr>
              <w:spacing w:after="0" w:line="240" w:lineRule="auto"/>
              <w:jc w:val="center"/>
              <w:rPr>
                <w:rFonts w:ascii="Times New Roman" w:eastAsia="Times New Roman" w:hAnsi="Times New Roman" w:cs="Times New Roman"/>
                <w:color w:val="000000"/>
                <w:sz w:val="24"/>
                <w:szCs w:val="24"/>
              </w:rPr>
            </w:pPr>
            <w:r w:rsidRPr="005C6FC5">
              <w:rPr>
                <w:rFonts w:ascii="Times New Roman" w:eastAsia="Times New Roman" w:hAnsi="Times New Roman" w:cs="Times New Roman"/>
                <w:color w:val="000000"/>
                <w:sz w:val="24"/>
                <w:szCs w:val="24"/>
              </w:rPr>
              <w:t>28</w:t>
            </w:r>
          </w:p>
        </w:tc>
        <w:tc>
          <w:tcPr>
            <w:tcW w:w="2656" w:type="dxa"/>
            <w:tcBorders>
              <w:top w:val="nil"/>
              <w:left w:val="nil"/>
              <w:bottom w:val="single" w:sz="4" w:space="0" w:color="auto"/>
              <w:right w:val="single" w:sz="4" w:space="0" w:color="auto"/>
            </w:tcBorders>
            <w:vAlign w:val="center"/>
            <w:hideMark/>
          </w:tcPr>
          <w:p w:rsidR="005C6FC5" w:rsidRPr="005C6FC5" w:rsidRDefault="005C6FC5" w:rsidP="005C6FC5">
            <w:pPr>
              <w:spacing w:after="0" w:line="240" w:lineRule="auto"/>
              <w:rPr>
                <w:rFonts w:ascii="Times New Roman" w:eastAsia="Times New Roman" w:hAnsi="Times New Roman" w:cs="Times New Roman"/>
                <w:color w:val="000000"/>
                <w:sz w:val="24"/>
                <w:szCs w:val="24"/>
              </w:rPr>
            </w:pPr>
            <w:r w:rsidRPr="005C6FC5">
              <w:rPr>
                <w:rFonts w:ascii="Times New Roman" w:eastAsia="Times New Roman" w:hAnsi="Times New Roman" w:cs="Times New Roman"/>
                <w:color w:val="000000"/>
                <w:sz w:val="24"/>
                <w:szCs w:val="24"/>
              </w:rPr>
              <w:t xml:space="preserve">Ремонт дороги (Якшур-Бодья-Шаркан) - </w:t>
            </w:r>
            <w:proofErr w:type="spellStart"/>
            <w:r w:rsidRPr="005C6FC5">
              <w:rPr>
                <w:rFonts w:ascii="Times New Roman" w:eastAsia="Times New Roman" w:hAnsi="Times New Roman" w:cs="Times New Roman"/>
                <w:color w:val="000000"/>
                <w:sz w:val="24"/>
                <w:szCs w:val="24"/>
              </w:rPr>
              <w:t>Шляпино</w:t>
            </w:r>
            <w:proofErr w:type="spellEnd"/>
          </w:p>
        </w:tc>
        <w:tc>
          <w:tcPr>
            <w:tcW w:w="0" w:type="auto"/>
            <w:vMerge/>
            <w:tcBorders>
              <w:top w:val="nil"/>
              <w:left w:val="single" w:sz="4" w:space="0" w:color="auto"/>
              <w:bottom w:val="nil"/>
              <w:right w:val="single" w:sz="4" w:space="0" w:color="auto"/>
            </w:tcBorders>
            <w:vAlign w:val="center"/>
            <w:hideMark/>
          </w:tcPr>
          <w:p w:rsidR="005C6FC5" w:rsidRPr="005C6FC5" w:rsidRDefault="005C6FC5" w:rsidP="005C6FC5">
            <w:pPr>
              <w:spacing w:after="0" w:line="240" w:lineRule="auto"/>
              <w:rPr>
                <w:rFonts w:ascii="Times New Roman" w:eastAsia="Times New Roman" w:hAnsi="Times New Roman" w:cs="Times New Roman"/>
                <w:color w:val="000000"/>
                <w:sz w:val="24"/>
                <w:szCs w:val="24"/>
              </w:rPr>
            </w:pPr>
          </w:p>
        </w:tc>
        <w:tc>
          <w:tcPr>
            <w:tcW w:w="1506" w:type="dxa"/>
            <w:gridSpan w:val="2"/>
            <w:tcBorders>
              <w:top w:val="nil"/>
              <w:left w:val="nil"/>
              <w:bottom w:val="single" w:sz="4" w:space="0" w:color="auto"/>
              <w:right w:val="single" w:sz="4" w:space="0" w:color="auto"/>
            </w:tcBorders>
            <w:vAlign w:val="center"/>
            <w:hideMark/>
          </w:tcPr>
          <w:p w:rsidR="005C6FC5" w:rsidRPr="005C6FC5" w:rsidRDefault="005C6FC5" w:rsidP="005C6FC5">
            <w:pPr>
              <w:spacing w:after="0" w:line="240" w:lineRule="auto"/>
              <w:jc w:val="center"/>
              <w:rPr>
                <w:rFonts w:ascii="Times New Roman" w:eastAsia="Times New Roman" w:hAnsi="Times New Roman" w:cs="Times New Roman"/>
                <w:color w:val="000000"/>
                <w:sz w:val="24"/>
                <w:szCs w:val="24"/>
              </w:rPr>
            </w:pPr>
            <w:r w:rsidRPr="005C6FC5">
              <w:rPr>
                <w:rFonts w:ascii="Times New Roman" w:eastAsia="Times New Roman" w:hAnsi="Times New Roman" w:cs="Times New Roman"/>
                <w:color w:val="000000"/>
                <w:sz w:val="24"/>
                <w:szCs w:val="24"/>
              </w:rPr>
              <w:t>399,98</w:t>
            </w:r>
          </w:p>
        </w:tc>
        <w:tc>
          <w:tcPr>
            <w:tcW w:w="1875" w:type="dxa"/>
            <w:gridSpan w:val="2"/>
            <w:tcBorders>
              <w:top w:val="nil"/>
              <w:left w:val="nil"/>
              <w:bottom w:val="single" w:sz="4" w:space="0" w:color="auto"/>
              <w:right w:val="single" w:sz="4" w:space="0" w:color="auto"/>
            </w:tcBorders>
            <w:vAlign w:val="center"/>
            <w:hideMark/>
          </w:tcPr>
          <w:p w:rsidR="005C6FC5" w:rsidRPr="005C6FC5" w:rsidRDefault="005C6FC5" w:rsidP="005C6FC5">
            <w:pPr>
              <w:spacing w:after="0" w:line="240" w:lineRule="auto"/>
              <w:jc w:val="center"/>
              <w:rPr>
                <w:rFonts w:ascii="Times New Roman" w:eastAsia="Times New Roman" w:hAnsi="Times New Roman" w:cs="Times New Roman"/>
                <w:color w:val="000000"/>
                <w:sz w:val="24"/>
                <w:szCs w:val="24"/>
              </w:rPr>
            </w:pPr>
            <w:r w:rsidRPr="005C6FC5">
              <w:rPr>
                <w:rFonts w:ascii="Times New Roman" w:eastAsia="Times New Roman" w:hAnsi="Times New Roman" w:cs="Times New Roman"/>
                <w:color w:val="000000"/>
                <w:sz w:val="24"/>
                <w:szCs w:val="24"/>
              </w:rPr>
              <w:t>0,20</w:t>
            </w:r>
          </w:p>
        </w:tc>
        <w:tc>
          <w:tcPr>
            <w:tcW w:w="0" w:type="auto"/>
            <w:gridSpan w:val="2"/>
            <w:vMerge/>
            <w:tcBorders>
              <w:top w:val="nil"/>
              <w:left w:val="single" w:sz="4" w:space="0" w:color="auto"/>
              <w:bottom w:val="single" w:sz="4" w:space="0" w:color="000000"/>
              <w:right w:val="single" w:sz="4" w:space="0" w:color="auto"/>
            </w:tcBorders>
            <w:vAlign w:val="center"/>
            <w:hideMark/>
          </w:tcPr>
          <w:p w:rsidR="005C6FC5" w:rsidRPr="005C6FC5" w:rsidRDefault="005C6FC5" w:rsidP="005C6FC5">
            <w:pPr>
              <w:spacing w:after="0" w:line="240" w:lineRule="auto"/>
              <w:rPr>
                <w:rFonts w:ascii="Times New Roman" w:eastAsia="Times New Roman" w:hAnsi="Times New Roman" w:cs="Times New Roman"/>
                <w:color w:val="000000"/>
                <w:sz w:val="24"/>
                <w:szCs w:val="24"/>
              </w:rPr>
            </w:pPr>
          </w:p>
        </w:tc>
      </w:tr>
      <w:tr w:rsidR="005C6FC5" w:rsidRPr="005C6FC5" w:rsidTr="005C6FC5">
        <w:trPr>
          <w:trHeight w:val="315"/>
        </w:trPr>
        <w:tc>
          <w:tcPr>
            <w:tcW w:w="5081" w:type="dxa"/>
            <w:gridSpan w:val="4"/>
            <w:tcBorders>
              <w:top w:val="single" w:sz="4" w:space="0" w:color="auto"/>
              <w:left w:val="single" w:sz="4" w:space="0" w:color="auto"/>
              <w:bottom w:val="single" w:sz="4" w:space="0" w:color="auto"/>
              <w:right w:val="single" w:sz="4" w:space="0" w:color="auto"/>
            </w:tcBorders>
            <w:vAlign w:val="center"/>
            <w:hideMark/>
          </w:tcPr>
          <w:p w:rsidR="005C6FC5" w:rsidRPr="005C6FC5" w:rsidRDefault="005C6FC5" w:rsidP="005C6FC5">
            <w:pPr>
              <w:spacing w:after="0" w:line="240" w:lineRule="auto"/>
              <w:jc w:val="right"/>
              <w:rPr>
                <w:rFonts w:ascii="Times New Roman" w:eastAsia="Times New Roman" w:hAnsi="Times New Roman" w:cs="Times New Roman"/>
                <w:b/>
                <w:bCs/>
                <w:color w:val="000000"/>
                <w:sz w:val="24"/>
                <w:szCs w:val="24"/>
              </w:rPr>
            </w:pPr>
            <w:r w:rsidRPr="005C6FC5">
              <w:rPr>
                <w:rFonts w:ascii="Times New Roman" w:eastAsia="Times New Roman" w:hAnsi="Times New Roman" w:cs="Times New Roman"/>
                <w:b/>
                <w:bCs/>
                <w:color w:val="000000"/>
                <w:sz w:val="24"/>
                <w:szCs w:val="24"/>
              </w:rPr>
              <w:t>Всего:</w:t>
            </w:r>
          </w:p>
        </w:tc>
        <w:tc>
          <w:tcPr>
            <w:tcW w:w="1506" w:type="dxa"/>
            <w:gridSpan w:val="2"/>
            <w:tcBorders>
              <w:top w:val="nil"/>
              <w:left w:val="nil"/>
              <w:bottom w:val="single" w:sz="4" w:space="0" w:color="auto"/>
              <w:right w:val="single" w:sz="4" w:space="0" w:color="auto"/>
            </w:tcBorders>
            <w:vAlign w:val="center"/>
            <w:hideMark/>
          </w:tcPr>
          <w:p w:rsidR="005C6FC5" w:rsidRPr="005C6FC5" w:rsidRDefault="005C6FC5" w:rsidP="005C6FC5">
            <w:pPr>
              <w:spacing w:after="0" w:line="240" w:lineRule="auto"/>
              <w:jc w:val="center"/>
              <w:rPr>
                <w:rFonts w:ascii="Times New Roman" w:eastAsia="Times New Roman" w:hAnsi="Times New Roman" w:cs="Times New Roman"/>
                <w:b/>
                <w:bCs/>
                <w:color w:val="000000"/>
                <w:sz w:val="24"/>
                <w:szCs w:val="24"/>
              </w:rPr>
            </w:pPr>
            <w:r w:rsidRPr="005C6FC5">
              <w:rPr>
                <w:rFonts w:ascii="Times New Roman" w:eastAsia="Times New Roman" w:hAnsi="Times New Roman" w:cs="Times New Roman"/>
                <w:b/>
                <w:bCs/>
                <w:color w:val="000000"/>
                <w:sz w:val="24"/>
                <w:szCs w:val="24"/>
              </w:rPr>
              <w:t>1 698,62</w:t>
            </w:r>
          </w:p>
        </w:tc>
        <w:tc>
          <w:tcPr>
            <w:tcW w:w="1875" w:type="dxa"/>
            <w:gridSpan w:val="2"/>
            <w:tcBorders>
              <w:top w:val="nil"/>
              <w:left w:val="nil"/>
              <w:bottom w:val="single" w:sz="4" w:space="0" w:color="auto"/>
              <w:right w:val="single" w:sz="4" w:space="0" w:color="auto"/>
            </w:tcBorders>
            <w:vAlign w:val="center"/>
            <w:hideMark/>
          </w:tcPr>
          <w:p w:rsidR="005C6FC5" w:rsidRPr="005C6FC5" w:rsidRDefault="005C6FC5" w:rsidP="005C6FC5">
            <w:pPr>
              <w:spacing w:after="0" w:line="240" w:lineRule="auto"/>
              <w:jc w:val="center"/>
              <w:rPr>
                <w:rFonts w:ascii="Times New Roman" w:eastAsia="Times New Roman" w:hAnsi="Times New Roman" w:cs="Times New Roman"/>
                <w:b/>
                <w:bCs/>
                <w:color w:val="000000"/>
                <w:sz w:val="24"/>
                <w:szCs w:val="24"/>
              </w:rPr>
            </w:pPr>
            <w:r w:rsidRPr="005C6FC5">
              <w:rPr>
                <w:rFonts w:ascii="Times New Roman" w:eastAsia="Times New Roman" w:hAnsi="Times New Roman" w:cs="Times New Roman"/>
                <w:b/>
                <w:bCs/>
                <w:color w:val="000000"/>
                <w:sz w:val="24"/>
                <w:szCs w:val="24"/>
              </w:rPr>
              <w:t>0,80</w:t>
            </w:r>
          </w:p>
        </w:tc>
        <w:tc>
          <w:tcPr>
            <w:tcW w:w="2014" w:type="dxa"/>
            <w:gridSpan w:val="2"/>
            <w:tcBorders>
              <w:top w:val="nil"/>
              <w:left w:val="nil"/>
              <w:bottom w:val="single" w:sz="4" w:space="0" w:color="auto"/>
              <w:right w:val="single" w:sz="4" w:space="0" w:color="auto"/>
            </w:tcBorders>
            <w:vAlign w:val="center"/>
            <w:hideMark/>
          </w:tcPr>
          <w:p w:rsidR="005C6FC5" w:rsidRPr="005C6FC5" w:rsidRDefault="005C6FC5" w:rsidP="005C6FC5">
            <w:pPr>
              <w:spacing w:after="0" w:line="240" w:lineRule="auto"/>
              <w:jc w:val="center"/>
              <w:rPr>
                <w:rFonts w:ascii="Times New Roman" w:eastAsia="Times New Roman" w:hAnsi="Times New Roman" w:cs="Times New Roman"/>
                <w:b/>
                <w:bCs/>
                <w:color w:val="000000"/>
                <w:sz w:val="24"/>
                <w:szCs w:val="24"/>
              </w:rPr>
            </w:pPr>
            <w:r w:rsidRPr="005C6FC5">
              <w:rPr>
                <w:rFonts w:ascii="Times New Roman" w:eastAsia="Times New Roman" w:hAnsi="Times New Roman" w:cs="Times New Roman"/>
                <w:b/>
                <w:bCs/>
                <w:color w:val="000000"/>
                <w:sz w:val="24"/>
                <w:szCs w:val="24"/>
              </w:rPr>
              <w:t> </w:t>
            </w:r>
          </w:p>
        </w:tc>
      </w:tr>
      <w:tr w:rsidR="005C6FC5" w:rsidRPr="005C6FC5" w:rsidTr="005C6FC5">
        <w:trPr>
          <w:gridAfter w:val="1"/>
          <w:wAfter w:w="7" w:type="dxa"/>
          <w:trHeight w:val="600"/>
        </w:trPr>
        <w:tc>
          <w:tcPr>
            <w:tcW w:w="464" w:type="dxa"/>
            <w:tcBorders>
              <w:top w:val="nil"/>
              <w:left w:val="single" w:sz="4" w:space="0" w:color="auto"/>
              <w:bottom w:val="single" w:sz="4" w:space="0" w:color="auto"/>
              <w:right w:val="single" w:sz="4" w:space="0" w:color="auto"/>
            </w:tcBorders>
            <w:vAlign w:val="center"/>
            <w:hideMark/>
          </w:tcPr>
          <w:p w:rsidR="005C6FC5" w:rsidRPr="005C6FC5" w:rsidRDefault="005C6FC5" w:rsidP="005C6FC5">
            <w:pPr>
              <w:spacing w:after="0" w:line="240" w:lineRule="auto"/>
              <w:jc w:val="center"/>
              <w:rPr>
                <w:rFonts w:ascii="Times New Roman" w:eastAsia="Times New Roman" w:hAnsi="Times New Roman" w:cs="Times New Roman"/>
                <w:color w:val="000000"/>
                <w:sz w:val="24"/>
                <w:szCs w:val="24"/>
              </w:rPr>
            </w:pPr>
            <w:r w:rsidRPr="005C6FC5">
              <w:rPr>
                <w:rFonts w:ascii="Times New Roman" w:eastAsia="Times New Roman" w:hAnsi="Times New Roman" w:cs="Times New Roman"/>
                <w:color w:val="000000"/>
                <w:sz w:val="24"/>
                <w:szCs w:val="24"/>
              </w:rPr>
              <w:t>29</w:t>
            </w:r>
          </w:p>
        </w:tc>
        <w:tc>
          <w:tcPr>
            <w:tcW w:w="2656" w:type="dxa"/>
            <w:tcBorders>
              <w:top w:val="nil"/>
              <w:left w:val="nil"/>
              <w:bottom w:val="single" w:sz="4" w:space="0" w:color="auto"/>
              <w:right w:val="single" w:sz="4" w:space="0" w:color="auto"/>
            </w:tcBorders>
            <w:vAlign w:val="center"/>
            <w:hideMark/>
          </w:tcPr>
          <w:p w:rsidR="005C6FC5" w:rsidRPr="005C6FC5" w:rsidRDefault="005C6FC5" w:rsidP="005C6FC5">
            <w:pPr>
              <w:spacing w:after="0" w:line="240" w:lineRule="auto"/>
              <w:rPr>
                <w:rFonts w:ascii="Times New Roman" w:eastAsia="Times New Roman" w:hAnsi="Times New Roman" w:cs="Times New Roman"/>
                <w:color w:val="000000"/>
                <w:sz w:val="24"/>
                <w:szCs w:val="24"/>
              </w:rPr>
            </w:pPr>
            <w:r w:rsidRPr="005C6FC5">
              <w:rPr>
                <w:rFonts w:ascii="Times New Roman" w:eastAsia="Times New Roman" w:hAnsi="Times New Roman" w:cs="Times New Roman"/>
                <w:color w:val="000000"/>
                <w:sz w:val="24"/>
                <w:szCs w:val="24"/>
              </w:rPr>
              <w:t xml:space="preserve">Ремонт автодороги Старые </w:t>
            </w:r>
            <w:proofErr w:type="spellStart"/>
            <w:r w:rsidRPr="005C6FC5">
              <w:rPr>
                <w:rFonts w:ascii="Times New Roman" w:eastAsia="Times New Roman" w:hAnsi="Times New Roman" w:cs="Times New Roman"/>
                <w:color w:val="000000"/>
                <w:sz w:val="24"/>
                <w:szCs w:val="24"/>
              </w:rPr>
              <w:t>Быги</w:t>
            </w:r>
            <w:proofErr w:type="spellEnd"/>
            <w:r w:rsidRPr="005C6FC5">
              <w:rPr>
                <w:rFonts w:ascii="Times New Roman" w:eastAsia="Times New Roman" w:hAnsi="Times New Roman" w:cs="Times New Roman"/>
                <w:color w:val="000000"/>
                <w:sz w:val="24"/>
                <w:szCs w:val="24"/>
              </w:rPr>
              <w:t xml:space="preserve"> - Нижние </w:t>
            </w:r>
            <w:proofErr w:type="spellStart"/>
            <w:r w:rsidRPr="005C6FC5">
              <w:rPr>
                <w:rFonts w:ascii="Times New Roman" w:eastAsia="Times New Roman" w:hAnsi="Times New Roman" w:cs="Times New Roman"/>
                <w:color w:val="000000"/>
                <w:sz w:val="24"/>
                <w:szCs w:val="24"/>
              </w:rPr>
              <w:t>Быги</w:t>
            </w:r>
            <w:proofErr w:type="spellEnd"/>
          </w:p>
        </w:tc>
        <w:tc>
          <w:tcPr>
            <w:tcW w:w="1954" w:type="dxa"/>
            <w:vMerge w:val="restart"/>
            <w:tcBorders>
              <w:top w:val="nil"/>
              <w:left w:val="single" w:sz="4" w:space="0" w:color="auto"/>
              <w:bottom w:val="single" w:sz="4" w:space="0" w:color="000000"/>
              <w:right w:val="single" w:sz="4" w:space="0" w:color="auto"/>
            </w:tcBorders>
            <w:vAlign w:val="center"/>
            <w:hideMark/>
          </w:tcPr>
          <w:p w:rsidR="005C6FC5" w:rsidRPr="005C6FC5" w:rsidRDefault="005C6FC5" w:rsidP="005C6FC5">
            <w:pPr>
              <w:spacing w:after="0" w:line="240" w:lineRule="auto"/>
              <w:jc w:val="center"/>
              <w:rPr>
                <w:rFonts w:ascii="Times New Roman" w:eastAsia="Times New Roman" w:hAnsi="Times New Roman" w:cs="Times New Roman"/>
                <w:color w:val="000000"/>
                <w:sz w:val="24"/>
                <w:szCs w:val="24"/>
              </w:rPr>
            </w:pPr>
            <w:r w:rsidRPr="005C6FC5">
              <w:rPr>
                <w:rFonts w:ascii="Times New Roman" w:eastAsia="Times New Roman" w:hAnsi="Times New Roman" w:cs="Times New Roman"/>
                <w:color w:val="000000"/>
                <w:sz w:val="24"/>
                <w:szCs w:val="24"/>
              </w:rPr>
              <w:t>Субсидии с бюджета УР</w:t>
            </w:r>
          </w:p>
        </w:tc>
        <w:tc>
          <w:tcPr>
            <w:tcW w:w="1506" w:type="dxa"/>
            <w:gridSpan w:val="2"/>
            <w:tcBorders>
              <w:top w:val="nil"/>
              <w:left w:val="nil"/>
              <w:bottom w:val="single" w:sz="4" w:space="0" w:color="auto"/>
              <w:right w:val="single" w:sz="4" w:space="0" w:color="auto"/>
            </w:tcBorders>
            <w:vAlign w:val="center"/>
            <w:hideMark/>
          </w:tcPr>
          <w:p w:rsidR="005C6FC5" w:rsidRPr="005C6FC5" w:rsidRDefault="005C6FC5" w:rsidP="005C6FC5">
            <w:pPr>
              <w:spacing w:after="0" w:line="240" w:lineRule="auto"/>
              <w:jc w:val="center"/>
              <w:rPr>
                <w:rFonts w:ascii="Times New Roman" w:eastAsia="Times New Roman" w:hAnsi="Times New Roman" w:cs="Times New Roman"/>
                <w:color w:val="000000"/>
                <w:sz w:val="24"/>
                <w:szCs w:val="24"/>
              </w:rPr>
            </w:pPr>
            <w:r w:rsidRPr="005C6FC5">
              <w:rPr>
                <w:rFonts w:ascii="Times New Roman" w:eastAsia="Times New Roman" w:hAnsi="Times New Roman" w:cs="Times New Roman"/>
                <w:color w:val="000000"/>
                <w:sz w:val="24"/>
                <w:szCs w:val="24"/>
              </w:rPr>
              <w:t>38 851,88</w:t>
            </w:r>
          </w:p>
        </w:tc>
        <w:tc>
          <w:tcPr>
            <w:tcW w:w="1875" w:type="dxa"/>
            <w:gridSpan w:val="2"/>
            <w:tcBorders>
              <w:top w:val="nil"/>
              <w:left w:val="nil"/>
              <w:bottom w:val="single" w:sz="4" w:space="0" w:color="auto"/>
              <w:right w:val="single" w:sz="4" w:space="0" w:color="auto"/>
            </w:tcBorders>
            <w:vAlign w:val="center"/>
            <w:hideMark/>
          </w:tcPr>
          <w:p w:rsidR="005C6FC5" w:rsidRPr="005C6FC5" w:rsidRDefault="005C6FC5" w:rsidP="005C6FC5">
            <w:pPr>
              <w:spacing w:after="0" w:line="240" w:lineRule="auto"/>
              <w:jc w:val="center"/>
              <w:rPr>
                <w:rFonts w:ascii="Times New Roman" w:eastAsia="Times New Roman" w:hAnsi="Times New Roman" w:cs="Times New Roman"/>
                <w:color w:val="000000"/>
                <w:sz w:val="24"/>
                <w:szCs w:val="24"/>
              </w:rPr>
            </w:pPr>
            <w:r w:rsidRPr="005C6FC5">
              <w:rPr>
                <w:rFonts w:ascii="Times New Roman" w:eastAsia="Times New Roman" w:hAnsi="Times New Roman" w:cs="Times New Roman"/>
                <w:color w:val="000000"/>
                <w:sz w:val="24"/>
                <w:szCs w:val="24"/>
              </w:rPr>
              <w:t>1,98</w:t>
            </w:r>
          </w:p>
        </w:tc>
        <w:tc>
          <w:tcPr>
            <w:tcW w:w="2014" w:type="dxa"/>
            <w:gridSpan w:val="2"/>
            <w:vMerge w:val="restart"/>
            <w:tcBorders>
              <w:top w:val="nil"/>
              <w:left w:val="single" w:sz="4" w:space="0" w:color="auto"/>
              <w:bottom w:val="single" w:sz="4" w:space="0" w:color="000000"/>
              <w:right w:val="single" w:sz="4" w:space="0" w:color="auto"/>
            </w:tcBorders>
            <w:vAlign w:val="center"/>
            <w:hideMark/>
          </w:tcPr>
          <w:p w:rsidR="005C6FC5" w:rsidRPr="005C6FC5" w:rsidRDefault="005C6FC5" w:rsidP="00512CF6">
            <w:pPr>
              <w:spacing w:after="0" w:line="240" w:lineRule="auto"/>
              <w:jc w:val="center"/>
              <w:rPr>
                <w:rFonts w:ascii="Times New Roman" w:eastAsia="Times New Roman" w:hAnsi="Times New Roman" w:cs="Times New Roman"/>
                <w:color w:val="000000"/>
                <w:sz w:val="24"/>
                <w:szCs w:val="24"/>
              </w:rPr>
            </w:pPr>
            <w:r w:rsidRPr="005C6FC5">
              <w:rPr>
                <w:rFonts w:ascii="Times New Roman" w:eastAsia="Times New Roman" w:hAnsi="Times New Roman" w:cs="Times New Roman"/>
                <w:color w:val="000000"/>
                <w:sz w:val="24"/>
                <w:szCs w:val="24"/>
              </w:rPr>
              <w:t xml:space="preserve">ООО ДСК </w:t>
            </w:r>
            <w:r w:rsidR="00512CF6">
              <w:rPr>
                <w:rFonts w:ascii="Times New Roman" w:eastAsia="Times New Roman" w:hAnsi="Times New Roman" w:cs="Times New Roman"/>
                <w:color w:val="000000"/>
                <w:sz w:val="24"/>
                <w:szCs w:val="24"/>
              </w:rPr>
              <w:t>«Лидер»</w:t>
            </w:r>
          </w:p>
        </w:tc>
      </w:tr>
      <w:tr w:rsidR="005C6FC5" w:rsidRPr="005C6FC5" w:rsidTr="005C6FC5">
        <w:trPr>
          <w:gridAfter w:val="1"/>
          <w:wAfter w:w="7" w:type="dxa"/>
          <w:trHeight w:val="600"/>
        </w:trPr>
        <w:tc>
          <w:tcPr>
            <w:tcW w:w="464" w:type="dxa"/>
            <w:tcBorders>
              <w:top w:val="nil"/>
              <w:left w:val="single" w:sz="4" w:space="0" w:color="auto"/>
              <w:bottom w:val="single" w:sz="4" w:space="0" w:color="auto"/>
              <w:right w:val="single" w:sz="4" w:space="0" w:color="auto"/>
            </w:tcBorders>
            <w:vAlign w:val="center"/>
            <w:hideMark/>
          </w:tcPr>
          <w:p w:rsidR="005C6FC5" w:rsidRPr="005C6FC5" w:rsidRDefault="005C6FC5" w:rsidP="005C6FC5">
            <w:pPr>
              <w:spacing w:after="0" w:line="240" w:lineRule="auto"/>
              <w:jc w:val="center"/>
              <w:rPr>
                <w:rFonts w:ascii="Times New Roman" w:eastAsia="Times New Roman" w:hAnsi="Times New Roman" w:cs="Times New Roman"/>
                <w:color w:val="000000"/>
                <w:sz w:val="24"/>
                <w:szCs w:val="24"/>
              </w:rPr>
            </w:pPr>
            <w:r w:rsidRPr="005C6FC5">
              <w:rPr>
                <w:rFonts w:ascii="Times New Roman" w:eastAsia="Times New Roman" w:hAnsi="Times New Roman" w:cs="Times New Roman"/>
                <w:color w:val="000000"/>
                <w:sz w:val="24"/>
                <w:szCs w:val="24"/>
              </w:rPr>
              <w:t>30</w:t>
            </w:r>
          </w:p>
        </w:tc>
        <w:tc>
          <w:tcPr>
            <w:tcW w:w="2656" w:type="dxa"/>
            <w:tcBorders>
              <w:top w:val="nil"/>
              <w:left w:val="nil"/>
              <w:bottom w:val="single" w:sz="4" w:space="0" w:color="auto"/>
              <w:right w:val="single" w:sz="4" w:space="0" w:color="auto"/>
            </w:tcBorders>
            <w:vAlign w:val="center"/>
            <w:hideMark/>
          </w:tcPr>
          <w:p w:rsidR="005C6FC5" w:rsidRPr="005C6FC5" w:rsidRDefault="005C6FC5" w:rsidP="005C6FC5">
            <w:pPr>
              <w:spacing w:after="0" w:line="240" w:lineRule="auto"/>
              <w:rPr>
                <w:rFonts w:ascii="Times New Roman" w:eastAsia="Times New Roman" w:hAnsi="Times New Roman" w:cs="Times New Roman"/>
                <w:color w:val="000000"/>
                <w:sz w:val="24"/>
                <w:szCs w:val="24"/>
              </w:rPr>
            </w:pPr>
            <w:r w:rsidRPr="005C6FC5">
              <w:rPr>
                <w:rFonts w:ascii="Times New Roman" w:eastAsia="Times New Roman" w:hAnsi="Times New Roman" w:cs="Times New Roman"/>
                <w:color w:val="000000"/>
                <w:sz w:val="24"/>
                <w:szCs w:val="24"/>
              </w:rPr>
              <w:t xml:space="preserve">Ремонт ул. </w:t>
            </w:r>
            <w:proofErr w:type="gramStart"/>
            <w:r w:rsidRPr="005C6FC5">
              <w:rPr>
                <w:rFonts w:ascii="Times New Roman" w:eastAsia="Times New Roman" w:hAnsi="Times New Roman" w:cs="Times New Roman"/>
                <w:color w:val="000000"/>
                <w:sz w:val="24"/>
                <w:szCs w:val="24"/>
              </w:rPr>
              <w:t>Центральная</w:t>
            </w:r>
            <w:proofErr w:type="gramEnd"/>
            <w:r w:rsidRPr="005C6FC5">
              <w:rPr>
                <w:rFonts w:ascii="Times New Roman" w:eastAsia="Times New Roman" w:hAnsi="Times New Roman" w:cs="Times New Roman"/>
                <w:color w:val="000000"/>
                <w:sz w:val="24"/>
                <w:szCs w:val="24"/>
              </w:rPr>
              <w:t xml:space="preserve"> д. Старые </w:t>
            </w:r>
            <w:proofErr w:type="spellStart"/>
            <w:r w:rsidRPr="005C6FC5">
              <w:rPr>
                <w:rFonts w:ascii="Times New Roman" w:eastAsia="Times New Roman" w:hAnsi="Times New Roman" w:cs="Times New Roman"/>
                <w:color w:val="000000"/>
                <w:sz w:val="24"/>
                <w:szCs w:val="24"/>
              </w:rPr>
              <w:t>Быги</w:t>
            </w:r>
            <w:proofErr w:type="spellEnd"/>
          </w:p>
        </w:tc>
        <w:tc>
          <w:tcPr>
            <w:tcW w:w="0" w:type="auto"/>
            <w:vMerge/>
            <w:tcBorders>
              <w:top w:val="nil"/>
              <w:left w:val="single" w:sz="4" w:space="0" w:color="auto"/>
              <w:bottom w:val="single" w:sz="4" w:space="0" w:color="000000"/>
              <w:right w:val="single" w:sz="4" w:space="0" w:color="auto"/>
            </w:tcBorders>
            <w:vAlign w:val="center"/>
            <w:hideMark/>
          </w:tcPr>
          <w:p w:rsidR="005C6FC5" w:rsidRPr="005C6FC5" w:rsidRDefault="005C6FC5" w:rsidP="005C6FC5">
            <w:pPr>
              <w:spacing w:after="0" w:line="240" w:lineRule="auto"/>
              <w:rPr>
                <w:rFonts w:ascii="Times New Roman" w:eastAsia="Times New Roman" w:hAnsi="Times New Roman" w:cs="Times New Roman"/>
                <w:color w:val="000000"/>
                <w:sz w:val="24"/>
                <w:szCs w:val="24"/>
              </w:rPr>
            </w:pPr>
          </w:p>
        </w:tc>
        <w:tc>
          <w:tcPr>
            <w:tcW w:w="1506" w:type="dxa"/>
            <w:gridSpan w:val="2"/>
            <w:tcBorders>
              <w:top w:val="nil"/>
              <w:left w:val="nil"/>
              <w:bottom w:val="single" w:sz="4" w:space="0" w:color="auto"/>
              <w:right w:val="single" w:sz="4" w:space="0" w:color="auto"/>
            </w:tcBorders>
            <w:vAlign w:val="center"/>
            <w:hideMark/>
          </w:tcPr>
          <w:p w:rsidR="005C6FC5" w:rsidRPr="005C6FC5" w:rsidRDefault="005C6FC5" w:rsidP="005C6FC5">
            <w:pPr>
              <w:spacing w:after="0" w:line="240" w:lineRule="auto"/>
              <w:jc w:val="center"/>
              <w:rPr>
                <w:rFonts w:ascii="Times New Roman" w:eastAsia="Times New Roman" w:hAnsi="Times New Roman" w:cs="Times New Roman"/>
                <w:color w:val="000000"/>
                <w:sz w:val="24"/>
                <w:szCs w:val="24"/>
              </w:rPr>
            </w:pPr>
            <w:r w:rsidRPr="005C6FC5">
              <w:rPr>
                <w:rFonts w:ascii="Times New Roman" w:eastAsia="Times New Roman" w:hAnsi="Times New Roman" w:cs="Times New Roman"/>
                <w:color w:val="000000"/>
                <w:sz w:val="24"/>
                <w:szCs w:val="24"/>
              </w:rPr>
              <w:t>12 872,48</w:t>
            </w:r>
          </w:p>
        </w:tc>
        <w:tc>
          <w:tcPr>
            <w:tcW w:w="1875" w:type="dxa"/>
            <w:gridSpan w:val="2"/>
            <w:tcBorders>
              <w:top w:val="nil"/>
              <w:left w:val="nil"/>
              <w:bottom w:val="single" w:sz="4" w:space="0" w:color="auto"/>
              <w:right w:val="single" w:sz="4" w:space="0" w:color="auto"/>
            </w:tcBorders>
            <w:vAlign w:val="center"/>
            <w:hideMark/>
          </w:tcPr>
          <w:p w:rsidR="005C6FC5" w:rsidRPr="005C6FC5" w:rsidRDefault="005C6FC5" w:rsidP="005C6FC5">
            <w:pPr>
              <w:spacing w:after="0" w:line="240" w:lineRule="auto"/>
              <w:jc w:val="center"/>
              <w:rPr>
                <w:rFonts w:ascii="Times New Roman" w:eastAsia="Times New Roman" w:hAnsi="Times New Roman" w:cs="Times New Roman"/>
                <w:color w:val="000000"/>
                <w:sz w:val="24"/>
                <w:szCs w:val="24"/>
              </w:rPr>
            </w:pPr>
            <w:r w:rsidRPr="005C6FC5">
              <w:rPr>
                <w:rFonts w:ascii="Times New Roman" w:eastAsia="Times New Roman" w:hAnsi="Times New Roman" w:cs="Times New Roman"/>
                <w:color w:val="000000"/>
                <w:sz w:val="24"/>
                <w:szCs w:val="24"/>
              </w:rPr>
              <w:t>0,91</w:t>
            </w:r>
          </w:p>
        </w:tc>
        <w:tc>
          <w:tcPr>
            <w:tcW w:w="0" w:type="auto"/>
            <w:gridSpan w:val="2"/>
            <w:vMerge/>
            <w:tcBorders>
              <w:top w:val="nil"/>
              <w:left w:val="single" w:sz="4" w:space="0" w:color="auto"/>
              <w:bottom w:val="single" w:sz="4" w:space="0" w:color="000000"/>
              <w:right w:val="single" w:sz="4" w:space="0" w:color="auto"/>
            </w:tcBorders>
            <w:vAlign w:val="center"/>
            <w:hideMark/>
          </w:tcPr>
          <w:p w:rsidR="005C6FC5" w:rsidRPr="005C6FC5" w:rsidRDefault="005C6FC5" w:rsidP="005C6FC5">
            <w:pPr>
              <w:spacing w:after="0" w:line="240" w:lineRule="auto"/>
              <w:rPr>
                <w:rFonts w:ascii="Times New Roman" w:eastAsia="Times New Roman" w:hAnsi="Times New Roman" w:cs="Times New Roman"/>
                <w:color w:val="000000"/>
                <w:sz w:val="24"/>
                <w:szCs w:val="24"/>
              </w:rPr>
            </w:pPr>
          </w:p>
        </w:tc>
      </w:tr>
      <w:tr w:rsidR="005C6FC5" w:rsidRPr="005C6FC5" w:rsidTr="005C6FC5">
        <w:trPr>
          <w:gridAfter w:val="1"/>
          <w:wAfter w:w="7" w:type="dxa"/>
          <w:trHeight w:val="630"/>
        </w:trPr>
        <w:tc>
          <w:tcPr>
            <w:tcW w:w="464" w:type="dxa"/>
            <w:tcBorders>
              <w:top w:val="nil"/>
              <w:left w:val="single" w:sz="4" w:space="0" w:color="auto"/>
              <w:bottom w:val="single" w:sz="4" w:space="0" w:color="auto"/>
              <w:right w:val="single" w:sz="4" w:space="0" w:color="auto"/>
            </w:tcBorders>
            <w:vAlign w:val="center"/>
            <w:hideMark/>
          </w:tcPr>
          <w:p w:rsidR="005C6FC5" w:rsidRPr="005C6FC5" w:rsidRDefault="005C6FC5" w:rsidP="005C6FC5">
            <w:pPr>
              <w:spacing w:after="0" w:line="240" w:lineRule="auto"/>
              <w:jc w:val="center"/>
              <w:rPr>
                <w:rFonts w:ascii="Times New Roman" w:eastAsia="Times New Roman" w:hAnsi="Times New Roman" w:cs="Times New Roman"/>
                <w:color w:val="000000"/>
                <w:sz w:val="24"/>
                <w:szCs w:val="24"/>
              </w:rPr>
            </w:pPr>
            <w:r w:rsidRPr="005C6FC5">
              <w:rPr>
                <w:rFonts w:ascii="Times New Roman" w:eastAsia="Times New Roman" w:hAnsi="Times New Roman" w:cs="Times New Roman"/>
                <w:color w:val="000000"/>
                <w:sz w:val="24"/>
                <w:szCs w:val="24"/>
              </w:rPr>
              <w:t>31</w:t>
            </w:r>
          </w:p>
        </w:tc>
        <w:tc>
          <w:tcPr>
            <w:tcW w:w="2656" w:type="dxa"/>
            <w:tcBorders>
              <w:top w:val="nil"/>
              <w:left w:val="nil"/>
              <w:bottom w:val="single" w:sz="4" w:space="0" w:color="auto"/>
              <w:right w:val="single" w:sz="4" w:space="0" w:color="auto"/>
            </w:tcBorders>
            <w:vAlign w:val="center"/>
            <w:hideMark/>
          </w:tcPr>
          <w:p w:rsidR="005C6FC5" w:rsidRPr="005C6FC5" w:rsidRDefault="005C6FC5" w:rsidP="005C6FC5">
            <w:pPr>
              <w:spacing w:after="0" w:line="240" w:lineRule="auto"/>
              <w:rPr>
                <w:rFonts w:ascii="Times New Roman" w:eastAsia="Times New Roman" w:hAnsi="Times New Roman" w:cs="Times New Roman"/>
                <w:color w:val="000000"/>
                <w:sz w:val="24"/>
                <w:szCs w:val="24"/>
              </w:rPr>
            </w:pPr>
            <w:r w:rsidRPr="005C6FC5">
              <w:rPr>
                <w:rFonts w:ascii="Times New Roman" w:eastAsia="Times New Roman" w:hAnsi="Times New Roman" w:cs="Times New Roman"/>
                <w:color w:val="000000"/>
                <w:sz w:val="24"/>
                <w:szCs w:val="24"/>
              </w:rPr>
              <w:t xml:space="preserve">Ремонт ул. </w:t>
            </w:r>
            <w:proofErr w:type="gramStart"/>
            <w:r w:rsidRPr="005C6FC5">
              <w:rPr>
                <w:rFonts w:ascii="Times New Roman" w:eastAsia="Times New Roman" w:hAnsi="Times New Roman" w:cs="Times New Roman"/>
                <w:color w:val="000000"/>
                <w:sz w:val="24"/>
                <w:szCs w:val="24"/>
              </w:rPr>
              <w:t>Советская</w:t>
            </w:r>
            <w:proofErr w:type="gramEnd"/>
            <w:r w:rsidRPr="005C6FC5">
              <w:rPr>
                <w:rFonts w:ascii="Times New Roman" w:eastAsia="Times New Roman" w:hAnsi="Times New Roman" w:cs="Times New Roman"/>
                <w:color w:val="000000"/>
                <w:sz w:val="24"/>
                <w:szCs w:val="24"/>
              </w:rPr>
              <w:t xml:space="preserve"> д. Старые </w:t>
            </w:r>
            <w:proofErr w:type="spellStart"/>
            <w:r w:rsidRPr="005C6FC5">
              <w:rPr>
                <w:rFonts w:ascii="Times New Roman" w:eastAsia="Times New Roman" w:hAnsi="Times New Roman" w:cs="Times New Roman"/>
                <w:color w:val="000000"/>
                <w:sz w:val="24"/>
                <w:szCs w:val="24"/>
              </w:rPr>
              <w:t>Быги</w:t>
            </w:r>
            <w:proofErr w:type="spellEnd"/>
          </w:p>
        </w:tc>
        <w:tc>
          <w:tcPr>
            <w:tcW w:w="0" w:type="auto"/>
            <w:vMerge/>
            <w:tcBorders>
              <w:top w:val="nil"/>
              <w:left w:val="single" w:sz="4" w:space="0" w:color="auto"/>
              <w:bottom w:val="single" w:sz="4" w:space="0" w:color="000000"/>
              <w:right w:val="single" w:sz="4" w:space="0" w:color="auto"/>
            </w:tcBorders>
            <w:vAlign w:val="center"/>
            <w:hideMark/>
          </w:tcPr>
          <w:p w:rsidR="005C6FC5" w:rsidRPr="005C6FC5" w:rsidRDefault="005C6FC5" w:rsidP="005C6FC5">
            <w:pPr>
              <w:spacing w:after="0" w:line="240" w:lineRule="auto"/>
              <w:rPr>
                <w:rFonts w:ascii="Times New Roman" w:eastAsia="Times New Roman" w:hAnsi="Times New Roman" w:cs="Times New Roman"/>
                <w:color w:val="000000"/>
                <w:sz w:val="24"/>
                <w:szCs w:val="24"/>
              </w:rPr>
            </w:pPr>
          </w:p>
        </w:tc>
        <w:tc>
          <w:tcPr>
            <w:tcW w:w="1506" w:type="dxa"/>
            <w:gridSpan w:val="2"/>
            <w:tcBorders>
              <w:top w:val="nil"/>
              <w:left w:val="nil"/>
              <w:bottom w:val="single" w:sz="4" w:space="0" w:color="auto"/>
              <w:right w:val="single" w:sz="4" w:space="0" w:color="auto"/>
            </w:tcBorders>
            <w:vAlign w:val="center"/>
            <w:hideMark/>
          </w:tcPr>
          <w:p w:rsidR="005C6FC5" w:rsidRPr="005C6FC5" w:rsidRDefault="005C6FC5" w:rsidP="005C6FC5">
            <w:pPr>
              <w:spacing w:after="0" w:line="240" w:lineRule="auto"/>
              <w:jc w:val="center"/>
              <w:rPr>
                <w:rFonts w:ascii="Times New Roman" w:eastAsia="Times New Roman" w:hAnsi="Times New Roman" w:cs="Times New Roman"/>
                <w:color w:val="000000"/>
                <w:sz w:val="24"/>
                <w:szCs w:val="24"/>
              </w:rPr>
            </w:pPr>
            <w:r w:rsidRPr="005C6FC5">
              <w:rPr>
                <w:rFonts w:ascii="Times New Roman" w:eastAsia="Times New Roman" w:hAnsi="Times New Roman" w:cs="Times New Roman"/>
                <w:color w:val="000000"/>
                <w:sz w:val="24"/>
                <w:szCs w:val="24"/>
              </w:rPr>
              <w:t>14 656,92</w:t>
            </w:r>
          </w:p>
        </w:tc>
        <w:tc>
          <w:tcPr>
            <w:tcW w:w="1875" w:type="dxa"/>
            <w:gridSpan w:val="2"/>
            <w:tcBorders>
              <w:top w:val="nil"/>
              <w:left w:val="nil"/>
              <w:bottom w:val="single" w:sz="4" w:space="0" w:color="auto"/>
              <w:right w:val="single" w:sz="4" w:space="0" w:color="auto"/>
            </w:tcBorders>
            <w:vAlign w:val="center"/>
            <w:hideMark/>
          </w:tcPr>
          <w:p w:rsidR="005C6FC5" w:rsidRPr="005C6FC5" w:rsidRDefault="005C6FC5" w:rsidP="005C6FC5">
            <w:pPr>
              <w:spacing w:after="0" w:line="240" w:lineRule="auto"/>
              <w:jc w:val="center"/>
              <w:rPr>
                <w:rFonts w:ascii="Times New Roman" w:eastAsia="Times New Roman" w:hAnsi="Times New Roman" w:cs="Times New Roman"/>
                <w:color w:val="000000"/>
                <w:sz w:val="24"/>
                <w:szCs w:val="24"/>
              </w:rPr>
            </w:pPr>
            <w:r w:rsidRPr="005C6FC5">
              <w:rPr>
                <w:rFonts w:ascii="Times New Roman" w:eastAsia="Times New Roman" w:hAnsi="Times New Roman" w:cs="Times New Roman"/>
                <w:color w:val="000000"/>
                <w:sz w:val="24"/>
                <w:szCs w:val="24"/>
              </w:rPr>
              <w:t>1,29</w:t>
            </w:r>
          </w:p>
        </w:tc>
        <w:tc>
          <w:tcPr>
            <w:tcW w:w="0" w:type="auto"/>
            <w:gridSpan w:val="2"/>
            <w:vMerge/>
            <w:tcBorders>
              <w:top w:val="nil"/>
              <w:left w:val="single" w:sz="4" w:space="0" w:color="auto"/>
              <w:bottom w:val="single" w:sz="4" w:space="0" w:color="000000"/>
              <w:right w:val="single" w:sz="4" w:space="0" w:color="auto"/>
            </w:tcBorders>
            <w:vAlign w:val="center"/>
            <w:hideMark/>
          </w:tcPr>
          <w:p w:rsidR="005C6FC5" w:rsidRPr="005C6FC5" w:rsidRDefault="005C6FC5" w:rsidP="005C6FC5">
            <w:pPr>
              <w:spacing w:after="0" w:line="240" w:lineRule="auto"/>
              <w:rPr>
                <w:rFonts w:ascii="Times New Roman" w:eastAsia="Times New Roman" w:hAnsi="Times New Roman" w:cs="Times New Roman"/>
                <w:color w:val="000000"/>
                <w:sz w:val="24"/>
                <w:szCs w:val="24"/>
              </w:rPr>
            </w:pPr>
          </w:p>
        </w:tc>
      </w:tr>
      <w:tr w:rsidR="005C6FC5" w:rsidRPr="005C6FC5" w:rsidTr="005C6FC5">
        <w:trPr>
          <w:gridAfter w:val="1"/>
          <w:wAfter w:w="7" w:type="dxa"/>
          <w:trHeight w:val="630"/>
        </w:trPr>
        <w:tc>
          <w:tcPr>
            <w:tcW w:w="464" w:type="dxa"/>
            <w:tcBorders>
              <w:top w:val="nil"/>
              <w:left w:val="single" w:sz="4" w:space="0" w:color="auto"/>
              <w:bottom w:val="single" w:sz="4" w:space="0" w:color="auto"/>
              <w:right w:val="single" w:sz="4" w:space="0" w:color="auto"/>
            </w:tcBorders>
            <w:vAlign w:val="center"/>
            <w:hideMark/>
          </w:tcPr>
          <w:p w:rsidR="005C6FC5" w:rsidRPr="005C6FC5" w:rsidRDefault="005C6FC5" w:rsidP="005C6FC5">
            <w:pPr>
              <w:spacing w:after="0" w:line="240" w:lineRule="auto"/>
              <w:jc w:val="center"/>
              <w:rPr>
                <w:rFonts w:ascii="Times New Roman" w:eastAsia="Times New Roman" w:hAnsi="Times New Roman" w:cs="Times New Roman"/>
                <w:color w:val="000000"/>
                <w:sz w:val="24"/>
                <w:szCs w:val="24"/>
              </w:rPr>
            </w:pPr>
            <w:r w:rsidRPr="005C6FC5">
              <w:rPr>
                <w:rFonts w:ascii="Times New Roman" w:eastAsia="Times New Roman" w:hAnsi="Times New Roman" w:cs="Times New Roman"/>
                <w:color w:val="000000"/>
                <w:sz w:val="24"/>
                <w:szCs w:val="24"/>
              </w:rPr>
              <w:lastRenderedPageBreak/>
              <w:t>32</w:t>
            </w:r>
          </w:p>
        </w:tc>
        <w:tc>
          <w:tcPr>
            <w:tcW w:w="2656" w:type="dxa"/>
            <w:tcBorders>
              <w:top w:val="nil"/>
              <w:left w:val="nil"/>
              <w:bottom w:val="single" w:sz="4" w:space="0" w:color="auto"/>
              <w:right w:val="single" w:sz="4" w:space="0" w:color="auto"/>
            </w:tcBorders>
            <w:vAlign w:val="center"/>
            <w:hideMark/>
          </w:tcPr>
          <w:p w:rsidR="005C6FC5" w:rsidRPr="005C6FC5" w:rsidRDefault="005C6FC5" w:rsidP="005C6FC5">
            <w:pPr>
              <w:spacing w:after="0" w:line="240" w:lineRule="auto"/>
              <w:rPr>
                <w:rFonts w:ascii="Times New Roman" w:eastAsia="Times New Roman" w:hAnsi="Times New Roman" w:cs="Times New Roman"/>
                <w:color w:val="000000"/>
                <w:sz w:val="24"/>
                <w:szCs w:val="24"/>
              </w:rPr>
            </w:pPr>
            <w:r w:rsidRPr="005C6FC5">
              <w:rPr>
                <w:rFonts w:ascii="Times New Roman" w:eastAsia="Times New Roman" w:hAnsi="Times New Roman" w:cs="Times New Roman"/>
                <w:color w:val="000000"/>
                <w:sz w:val="24"/>
                <w:szCs w:val="24"/>
              </w:rPr>
              <w:t xml:space="preserve">Ремонт ул. </w:t>
            </w:r>
            <w:proofErr w:type="gramStart"/>
            <w:r w:rsidRPr="005C6FC5">
              <w:rPr>
                <w:rFonts w:ascii="Times New Roman" w:eastAsia="Times New Roman" w:hAnsi="Times New Roman" w:cs="Times New Roman"/>
                <w:color w:val="000000"/>
                <w:sz w:val="24"/>
                <w:szCs w:val="24"/>
              </w:rPr>
              <w:t>Родниковая</w:t>
            </w:r>
            <w:proofErr w:type="gramEnd"/>
            <w:r w:rsidRPr="005C6FC5">
              <w:rPr>
                <w:rFonts w:ascii="Times New Roman" w:eastAsia="Times New Roman" w:hAnsi="Times New Roman" w:cs="Times New Roman"/>
                <w:color w:val="000000"/>
                <w:sz w:val="24"/>
                <w:szCs w:val="24"/>
              </w:rPr>
              <w:t xml:space="preserve"> д. Старые </w:t>
            </w:r>
            <w:proofErr w:type="spellStart"/>
            <w:r w:rsidRPr="005C6FC5">
              <w:rPr>
                <w:rFonts w:ascii="Times New Roman" w:eastAsia="Times New Roman" w:hAnsi="Times New Roman" w:cs="Times New Roman"/>
                <w:color w:val="000000"/>
                <w:sz w:val="24"/>
                <w:szCs w:val="24"/>
              </w:rPr>
              <w:t>Быги</w:t>
            </w:r>
            <w:proofErr w:type="spellEnd"/>
          </w:p>
        </w:tc>
        <w:tc>
          <w:tcPr>
            <w:tcW w:w="0" w:type="auto"/>
            <w:vMerge/>
            <w:tcBorders>
              <w:top w:val="nil"/>
              <w:left w:val="single" w:sz="4" w:space="0" w:color="auto"/>
              <w:bottom w:val="single" w:sz="4" w:space="0" w:color="000000"/>
              <w:right w:val="single" w:sz="4" w:space="0" w:color="auto"/>
            </w:tcBorders>
            <w:vAlign w:val="center"/>
            <w:hideMark/>
          </w:tcPr>
          <w:p w:rsidR="005C6FC5" w:rsidRPr="005C6FC5" w:rsidRDefault="005C6FC5" w:rsidP="005C6FC5">
            <w:pPr>
              <w:spacing w:after="0" w:line="240" w:lineRule="auto"/>
              <w:rPr>
                <w:rFonts w:ascii="Times New Roman" w:eastAsia="Times New Roman" w:hAnsi="Times New Roman" w:cs="Times New Roman"/>
                <w:color w:val="000000"/>
                <w:sz w:val="24"/>
                <w:szCs w:val="24"/>
              </w:rPr>
            </w:pPr>
          </w:p>
        </w:tc>
        <w:tc>
          <w:tcPr>
            <w:tcW w:w="1506" w:type="dxa"/>
            <w:gridSpan w:val="2"/>
            <w:tcBorders>
              <w:top w:val="nil"/>
              <w:left w:val="nil"/>
              <w:bottom w:val="single" w:sz="4" w:space="0" w:color="auto"/>
              <w:right w:val="single" w:sz="4" w:space="0" w:color="auto"/>
            </w:tcBorders>
            <w:vAlign w:val="center"/>
            <w:hideMark/>
          </w:tcPr>
          <w:p w:rsidR="005C6FC5" w:rsidRPr="005C6FC5" w:rsidRDefault="005C6FC5" w:rsidP="005C6FC5">
            <w:pPr>
              <w:spacing w:after="0" w:line="240" w:lineRule="auto"/>
              <w:jc w:val="center"/>
              <w:rPr>
                <w:rFonts w:ascii="Times New Roman" w:eastAsia="Times New Roman" w:hAnsi="Times New Roman" w:cs="Times New Roman"/>
                <w:color w:val="000000"/>
                <w:sz w:val="24"/>
                <w:szCs w:val="24"/>
              </w:rPr>
            </w:pPr>
            <w:r w:rsidRPr="005C6FC5">
              <w:rPr>
                <w:rFonts w:ascii="Times New Roman" w:eastAsia="Times New Roman" w:hAnsi="Times New Roman" w:cs="Times New Roman"/>
                <w:color w:val="000000"/>
                <w:sz w:val="24"/>
                <w:szCs w:val="24"/>
              </w:rPr>
              <w:t>11 941,63</w:t>
            </w:r>
          </w:p>
        </w:tc>
        <w:tc>
          <w:tcPr>
            <w:tcW w:w="1875" w:type="dxa"/>
            <w:gridSpan w:val="2"/>
            <w:tcBorders>
              <w:top w:val="nil"/>
              <w:left w:val="nil"/>
              <w:bottom w:val="single" w:sz="4" w:space="0" w:color="auto"/>
              <w:right w:val="single" w:sz="4" w:space="0" w:color="auto"/>
            </w:tcBorders>
            <w:vAlign w:val="center"/>
            <w:hideMark/>
          </w:tcPr>
          <w:p w:rsidR="005C6FC5" w:rsidRPr="005C6FC5" w:rsidRDefault="005C6FC5" w:rsidP="005C6FC5">
            <w:pPr>
              <w:spacing w:after="0" w:line="240" w:lineRule="auto"/>
              <w:jc w:val="center"/>
              <w:rPr>
                <w:rFonts w:ascii="Times New Roman" w:eastAsia="Times New Roman" w:hAnsi="Times New Roman" w:cs="Times New Roman"/>
                <w:color w:val="000000"/>
                <w:sz w:val="24"/>
                <w:szCs w:val="24"/>
              </w:rPr>
            </w:pPr>
            <w:r w:rsidRPr="005C6FC5">
              <w:rPr>
                <w:rFonts w:ascii="Times New Roman" w:eastAsia="Times New Roman" w:hAnsi="Times New Roman" w:cs="Times New Roman"/>
                <w:color w:val="000000"/>
                <w:sz w:val="24"/>
                <w:szCs w:val="24"/>
              </w:rPr>
              <w:t>0,78</w:t>
            </w:r>
          </w:p>
        </w:tc>
        <w:tc>
          <w:tcPr>
            <w:tcW w:w="0" w:type="auto"/>
            <w:gridSpan w:val="2"/>
            <w:vMerge/>
            <w:tcBorders>
              <w:top w:val="nil"/>
              <w:left w:val="single" w:sz="4" w:space="0" w:color="auto"/>
              <w:bottom w:val="single" w:sz="4" w:space="0" w:color="000000"/>
              <w:right w:val="single" w:sz="4" w:space="0" w:color="auto"/>
            </w:tcBorders>
            <w:vAlign w:val="center"/>
            <w:hideMark/>
          </w:tcPr>
          <w:p w:rsidR="005C6FC5" w:rsidRPr="005C6FC5" w:rsidRDefault="005C6FC5" w:rsidP="005C6FC5">
            <w:pPr>
              <w:spacing w:after="0" w:line="240" w:lineRule="auto"/>
              <w:rPr>
                <w:rFonts w:ascii="Times New Roman" w:eastAsia="Times New Roman" w:hAnsi="Times New Roman" w:cs="Times New Roman"/>
                <w:color w:val="000000"/>
                <w:sz w:val="24"/>
                <w:szCs w:val="24"/>
              </w:rPr>
            </w:pPr>
          </w:p>
        </w:tc>
      </w:tr>
      <w:tr w:rsidR="005C6FC5" w:rsidRPr="005C6FC5" w:rsidTr="005C6FC5">
        <w:trPr>
          <w:gridAfter w:val="1"/>
          <w:wAfter w:w="7" w:type="dxa"/>
          <w:trHeight w:val="645"/>
        </w:trPr>
        <w:tc>
          <w:tcPr>
            <w:tcW w:w="464" w:type="dxa"/>
            <w:tcBorders>
              <w:top w:val="nil"/>
              <w:left w:val="single" w:sz="4" w:space="0" w:color="auto"/>
              <w:bottom w:val="single" w:sz="4" w:space="0" w:color="auto"/>
              <w:right w:val="single" w:sz="4" w:space="0" w:color="auto"/>
            </w:tcBorders>
            <w:vAlign w:val="center"/>
            <w:hideMark/>
          </w:tcPr>
          <w:p w:rsidR="005C6FC5" w:rsidRPr="005C6FC5" w:rsidRDefault="005C6FC5" w:rsidP="005C6FC5">
            <w:pPr>
              <w:spacing w:after="0" w:line="240" w:lineRule="auto"/>
              <w:jc w:val="center"/>
              <w:rPr>
                <w:rFonts w:ascii="Times New Roman" w:eastAsia="Times New Roman" w:hAnsi="Times New Roman" w:cs="Times New Roman"/>
                <w:color w:val="000000"/>
                <w:sz w:val="24"/>
                <w:szCs w:val="24"/>
              </w:rPr>
            </w:pPr>
            <w:r w:rsidRPr="005C6FC5">
              <w:rPr>
                <w:rFonts w:ascii="Times New Roman" w:eastAsia="Times New Roman" w:hAnsi="Times New Roman" w:cs="Times New Roman"/>
                <w:color w:val="000000"/>
                <w:sz w:val="24"/>
                <w:szCs w:val="24"/>
              </w:rPr>
              <w:t>33</w:t>
            </w:r>
          </w:p>
        </w:tc>
        <w:tc>
          <w:tcPr>
            <w:tcW w:w="2656" w:type="dxa"/>
            <w:tcBorders>
              <w:top w:val="nil"/>
              <w:left w:val="nil"/>
              <w:bottom w:val="single" w:sz="4" w:space="0" w:color="auto"/>
              <w:right w:val="single" w:sz="4" w:space="0" w:color="auto"/>
            </w:tcBorders>
            <w:vAlign w:val="center"/>
            <w:hideMark/>
          </w:tcPr>
          <w:p w:rsidR="005C6FC5" w:rsidRPr="005C6FC5" w:rsidRDefault="005C6FC5" w:rsidP="005C6FC5">
            <w:pPr>
              <w:spacing w:after="0" w:line="240" w:lineRule="auto"/>
              <w:rPr>
                <w:rFonts w:ascii="Times New Roman" w:eastAsia="Times New Roman" w:hAnsi="Times New Roman" w:cs="Times New Roman"/>
                <w:color w:val="000000"/>
                <w:sz w:val="24"/>
                <w:szCs w:val="24"/>
              </w:rPr>
            </w:pPr>
            <w:r w:rsidRPr="005C6FC5">
              <w:rPr>
                <w:rFonts w:ascii="Times New Roman" w:eastAsia="Times New Roman" w:hAnsi="Times New Roman" w:cs="Times New Roman"/>
                <w:color w:val="000000"/>
                <w:sz w:val="24"/>
                <w:szCs w:val="24"/>
              </w:rPr>
              <w:t xml:space="preserve">Ремонт ул. </w:t>
            </w:r>
            <w:proofErr w:type="gramStart"/>
            <w:r w:rsidRPr="005C6FC5">
              <w:rPr>
                <w:rFonts w:ascii="Times New Roman" w:eastAsia="Times New Roman" w:hAnsi="Times New Roman" w:cs="Times New Roman"/>
                <w:color w:val="000000"/>
                <w:sz w:val="24"/>
                <w:szCs w:val="24"/>
              </w:rPr>
              <w:t>Молодежная</w:t>
            </w:r>
            <w:proofErr w:type="gramEnd"/>
            <w:r w:rsidRPr="005C6FC5">
              <w:rPr>
                <w:rFonts w:ascii="Times New Roman" w:eastAsia="Times New Roman" w:hAnsi="Times New Roman" w:cs="Times New Roman"/>
                <w:color w:val="000000"/>
                <w:sz w:val="24"/>
                <w:szCs w:val="24"/>
              </w:rPr>
              <w:t xml:space="preserve"> д. Старые </w:t>
            </w:r>
            <w:proofErr w:type="spellStart"/>
            <w:r w:rsidRPr="005C6FC5">
              <w:rPr>
                <w:rFonts w:ascii="Times New Roman" w:eastAsia="Times New Roman" w:hAnsi="Times New Roman" w:cs="Times New Roman"/>
                <w:color w:val="000000"/>
                <w:sz w:val="24"/>
                <w:szCs w:val="24"/>
              </w:rPr>
              <w:t>Быги</w:t>
            </w:r>
            <w:proofErr w:type="spellEnd"/>
          </w:p>
        </w:tc>
        <w:tc>
          <w:tcPr>
            <w:tcW w:w="0" w:type="auto"/>
            <w:vMerge/>
            <w:tcBorders>
              <w:top w:val="nil"/>
              <w:left w:val="single" w:sz="4" w:space="0" w:color="auto"/>
              <w:bottom w:val="single" w:sz="4" w:space="0" w:color="000000"/>
              <w:right w:val="single" w:sz="4" w:space="0" w:color="auto"/>
            </w:tcBorders>
            <w:vAlign w:val="center"/>
            <w:hideMark/>
          </w:tcPr>
          <w:p w:rsidR="005C6FC5" w:rsidRPr="005C6FC5" w:rsidRDefault="005C6FC5" w:rsidP="005C6FC5">
            <w:pPr>
              <w:spacing w:after="0" w:line="240" w:lineRule="auto"/>
              <w:rPr>
                <w:rFonts w:ascii="Times New Roman" w:eastAsia="Times New Roman" w:hAnsi="Times New Roman" w:cs="Times New Roman"/>
                <w:color w:val="000000"/>
                <w:sz w:val="24"/>
                <w:szCs w:val="24"/>
              </w:rPr>
            </w:pPr>
          </w:p>
        </w:tc>
        <w:tc>
          <w:tcPr>
            <w:tcW w:w="1506" w:type="dxa"/>
            <w:gridSpan w:val="2"/>
            <w:tcBorders>
              <w:top w:val="nil"/>
              <w:left w:val="nil"/>
              <w:bottom w:val="single" w:sz="4" w:space="0" w:color="auto"/>
              <w:right w:val="single" w:sz="4" w:space="0" w:color="auto"/>
            </w:tcBorders>
            <w:vAlign w:val="center"/>
            <w:hideMark/>
          </w:tcPr>
          <w:p w:rsidR="005C6FC5" w:rsidRPr="005C6FC5" w:rsidRDefault="005C6FC5" w:rsidP="005C6FC5">
            <w:pPr>
              <w:spacing w:after="0" w:line="240" w:lineRule="auto"/>
              <w:jc w:val="center"/>
              <w:rPr>
                <w:rFonts w:ascii="Times New Roman" w:eastAsia="Times New Roman" w:hAnsi="Times New Roman" w:cs="Times New Roman"/>
                <w:color w:val="000000"/>
                <w:sz w:val="24"/>
                <w:szCs w:val="24"/>
              </w:rPr>
            </w:pPr>
            <w:r w:rsidRPr="005C6FC5">
              <w:rPr>
                <w:rFonts w:ascii="Times New Roman" w:eastAsia="Times New Roman" w:hAnsi="Times New Roman" w:cs="Times New Roman"/>
                <w:color w:val="000000"/>
                <w:sz w:val="24"/>
                <w:szCs w:val="24"/>
              </w:rPr>
              <w:t>9 288,88</w:t>
            </w:r>
          </w:p>
        </w:tc>
        <w:tc>
          <w:tcPr>
            <w:tcW w:w="1875" w:type="dxa"/>
            <w:gridSpan w:val="2"/>
            <w:tcBorders>
              <w:top w:val="nil"/>
              <w:left w:val="nil"/>
              <w:bottom w:val="single" w:sz="4" w:space="0" w:color="auto"/>
              <w:right w:val="single" w:sz="4" w:space="0" w:color="auto"/>
            </w:tcBorders>
            <w:vAlign w:val="center"/>
            <w:hideMark/>
          </w:tcPr>
          <w:p w:rsidR="005C6FC5" w:rsidRPr="005C6FC5" w:rsidRDefault="005C6FC5" w:rsidP="005C6FC5">
            <w:pPr>
              <w:spacing w:after="0" w:line="240" w:lineRule="auto"/>
              <w:jc w:val="center"/>
              <w:rPr>
                <w:rFonts w:ascii="Times New Roman" w:eastAsia="Times New Roman" w:hAnsi="Times New Roman" w:cs="Times New Roman"/>
                <w:color w:val="000000"/>
                <w:sz w:val="24"/>
                <w:szCs w:val="24"/>
              </w:rPr>
            </w:pPr>
            <w:r w:rsidRPr="005C6FC5">
              <w:rPr>
                <w:rFonts w:ascii="Times New Roman" w:eastAsia="Times New Roman" w:hAnsi="Times New Roman" w:cs="Times New Roman"/>
                <w:color w:val="000000"/>
                <w:sz w:val="24"/>
                <w:szCs w:val="24"/>
              </w:rPr>
              <w:t>0,67</w:t>
            </w:r>
          </w:p>
        </w:tc>
        <w:tc>
          <w:tcPr>
            <w:tcW w:w="0" w:type="auto"/>
            <w:gridSpan w:val="2"/>
            <w:vMerge/>
            <w:tcBorders>
              <w:top w:val="nil"/>
              <w:left w:val="single" w:sz="4" w:space="0" w:color="auto"/>
              <w:bottom w:val="single" w:sz="4" w:space="0" w:color="000000"/>
              <w:right w:val="single" w:sz="4" w:space="0" w:color="auto"/>
            </w:tcBorders>
            <w:vAlign w:val="center"/>
            <w:hideMark/>
          </w:tcPr>
          <w:p w:rsidR="005C6FC5" w:rsidRPr="005C6FC5" w:rsidRDefault="005C6FC5" w:rsidP="005C6FC5">
            <w:pPr>
              <w:spacing w:after="0" w:line="240" w:lineRule="auto"/>
              <w:rPr>
                <w:rFonts w:ascii="Times New Roman" w:eastAsia="Times New Roman" w:hAnsi="Times New Roman" w:cs="Times New Roman"/>
                <w:color w:val="000000"/>
                <w:sz w:val="24"/>
                <w:szCs w:val="24"/>
              </w:rPr>
            </w:pPr>
          </w:p>
        </w:tc>
      </w:tr>
      <w:tr w:rsidR="005C6FC5" w:rsidRPr="005C6FC5" w:rsidTr="005C6FC5">
        <w:trPr>
          <w:gridAfter w:val="1"/>
          <w:wAfter w:w="7" w:type="dxa"/>
          <w:trHeight w:val="630"/>
        </w:trPr>
        <w:tc>
          <w:tcPr>
            <w:tcW w:w="464" w:type="dxa"/>
            <w:tcBorders>
              <w:top w:val="nil"/>
              <w:left w:val="single" w:sz="4" w:space="0" w:color="auto"/>
              <w:bottom w:val="single" w:sz="4" w:space="0" w:color="auto"/>
              <w:right w:val="single" w:sz="4" w:space="0" w:color="auto"/>
            </w:tcBorders>
            <w:vAlign w:val="center"/>
            <w:hideMark/>
          </w:tcPr>
          <w:p w:rsidR="005C6FC5" w:rsidRPr="005C6FC5" w:rsidRDefault="005C6FC5" w:rsidP="005C6FC5">
            <w:pPr>
              <w:spacing w:after="0" w:line="240" w:lineRule="auto"/>
              <w:jc w:val="center"/>
              <w:rPr>
                <w:rFonts w:ascii="Times New Roman" w:eastAsia="Times New Roman" w:hAnsi="Times New Roman" w:cs="Times New Roman"/>
                <w:color w:val="000000"/>
                <w:sz w:val="24"/>
                <w:szCs w:val="24"/>
              </w:rPr>
            </w:pPr>
            <w:r w:rsidRPr="005C6FC5">
              <w:rPr>
                <w:rFonts w:ascii="Times New Roman" w:eastAsia="Times New Roman" w:hAnsi="Times New Roman" w:cs="Times New Roman"/>
                <w:color w:val="000000"/>
                <w:sz w:val="24"/>
                <w:szCs w:val="24"/>
              </w:rPr>
              <w:t>34</w:t>
            </w:r>
          </w:p>
        </w:tc>
        <w:tc>
          <w:tcPr>
            <w:tcW w:w="2656" w:type="dxa"/>
            <w:tcBorders>
              <w:top w:val="nil"/>
              <w:left w:val="nil"/>
              <w:bottom w:val="single" w:sz="4" w:space="0" w:color="auto"/>
              <w:right w:val="single" w:sz="4" w:space="0" w:color="auto"/>
            </w:tcBorders>
            <w:vAlign w:val="center"/>
            <w:hideMark/>
          </w:tcPr>
          <w:p w:rsidR="005C6FC5" w:rsidRPr="005C6FC5" w:rsidRDefault="005C6FC5" w:rsidP="005C6FC5">
            <w:pPr>
              <w:spacing w:after="0" w:line="240" w:lineRule="auto"/>
              <w:rPr>
                <w:rFonts w:ascii="Times New Roman" w:eastAsia="Times New Roman" w:hAnsi="Times New Roman" w:cs="Times New Roman"/>
                <w:color w:val="000000"/>
                <w:sz w:val="24"/>
                <w:szCs w:val="24"/>
              </w:rPr>
            </w:pPr>
            <w:r w:rsidRPr="005C6FC5">
              <w:rPr>
                <w:rFonts w:ascii="Times New Roman" w:eastAsia="Times New Roman" w:hAnsi="Times New Roman" w:cs="Times New Roman"/>
                <w:color w:val="000000"/>
                <w:sz w:val="24"/>
                <w:szCs w:val="24"/>
              </w:rPr>
              <w:t xml:space="preserve">Ремонт ул. Механизаторов д. </w:t>
            </w:r>
            <w:proofErr w:type="gramStart"/>
            <w:r w:rsidRPr="005C6FC5">
              <w:rPr>
                <w:rFonts w:ascii="Times New Roman" w:eastAsia="Times New Roman" w:hAnsi="Times New Roman" w:cs="Times New Roman"/>
                <w:color w:val="000000"/>
                <w:sz w:val="24"/>
                <w:szCs w:val="24"/>
              </w:rPr>
              <w:t>Старые</w:t>
            </w:r>
            <w:proofErr w:type="gramEnd"/>
            <w:r w:rsidRPr="005C6FC5">
              <w:rPr>
                <w:rFonts w:ascii="Times New Roman" w:eastAsia="Times New Roman" w:hAnsi="Times New Roman" w:cs="Times New Roman"/>
                <w:color w:val="000000"/>
                <w:sz w:val="24"/>
                <w:szCs w:val="24"/>
              </w:rPr>
              <w:t xml:space="preserve"> </w:t>
            </w:r>
            <w:proofErr w:type="spellStart"/>
            <w:r w:rsidRPr="005C6FC5">
              <w:rPr>
                <w:rFonts w:ascii="Times New Roman" w:eastAsia="Times New Roman" w:hAnsi="Times New Roman" w:cs="Times New Roman"/>
                <w:color w:val="000000"/>
                <w:sz w:val="24"/>
                <w:szCs w:val="24"/>
              </w:rPr>
              <w:t>Быги</w:t>
            </w:r>
            <w:proofErr w:type="spellEnd"/>
          </w:p>
        </w:tc>
        <w:tc>
          <w:tcPr>
            <w:tcW w:w="0" w:type="auto"/>
            <w:vMerge/>
            <w:tcBorders>
              <w:top w:val="nil"/>
              <w:left w:val="single" w:sz="4" w:space="0" w:color="auto"/>
              <w:bottom w:val="single" w:sz="4" w:space="0" w:color="000000"/>
              <w:right w:val="single" w:sz="4" w:space="0" w:color="auto"/>
            </w:tcBorders>
            <w:vAlign w:val="center"/>
            <w:hideMark/>
          </w:tcPr>
          <w:p w:rsidR="005C6FC5" w:rsidRPr="005C6FC5" w:rsidRDefault="005C6FC5" w:rsidP="005C6FC5">
            <w:pPr>
              <w:spacing w:after="0" w:line="240" w:lineRule="auto"/>
              <w:rPr>
                <w:rFonts w:ascii="Times New Roman" w:eastAsia="Times New Roman" w:hAnsi="Times New Roman" w:cs="Times New Roman"/>
                <w:color w:val="000000"/>
                <w:sz w:val="24"/>
                <w:szCs w:val="24"/>
              </w:rPr>
            </w:pPr>
          </w:p>
        </w:tc>
        <w:tc>
          <w:tcPr>
            <w:tcW w:w="1506" w:type="dxa"/>
            <w:gridSpan w:val="2"/>
            <w:tcBorders>
              <w:top w:val="nil"/>
              <w:left w:val="nil"/>
              <w:bottom w:val="single" w:sz="4" w:space="0" w:color="auto"/>
              <w:right w:val="single" w:sz="4" w:space="0" w:color="auto"/>
            </w:tcBorders>
            <w:vAlign w:val="center"/>
            <w:hideMark/>
          </w:tcPr>
          <w:p w:rsidR="005C6FC5" w:rsidRPr="005C6FC5" w:rsidRDefault="005C6FC5" w:rsidP="005C6FC5">
            <w:pPr>
              <w:spacing w:after="0" w:line="240" w:lineRule="auto"/>
              <w:jc w:val="center"/>
              <w:rPr>
                <w:rFonts w:ascii="Times New Roman" w:eastAsia="Times New Roman" w:hAnsi="Times New Roman" w:cs="Times New Roman"/>
                <w:color w:val="000000"/>
                <w:sz w:val="24"/>
                <w:szCs w:val="24"/>
              </w:rPr>
            </w:pPr>
            <w:r w:rsidRPr="005C6FC5">
              <w:rPr>
                <w:rFonts w:ascii="Times New Roman" w:eastAsia="Times New Roman" w:hAnsi="Times New Roman" w:cs="Times New Roman"/>
                <w:color w:val="000000"/>
                <w:sz w:val="24"/>
                <w:szCs w:val="24"/>
              </w:rPr>
              <w:t>7 608,75</w:t>
            </w:r>
          </w:p>
        </w:tc>
        <w:tc>
          <w:tcPr>
            <w:tcW w:w="1875" w:type="dxa"/>
            <w:gridSpan w:val="2"/>
            <w:tcBorders>
              <w:top w:val="nil"/>
              <w:left w:val="nil"/>
              <w:bottom w:val="single" w:sz="4" w:space="0" w:color="auto"/>
              <w:right w:val="single" w:sz="4" w:space="0" w:color="auto"/>
            </w:tcBorders>
            <w:vAlign w:val="center"/>
            <w:hideMark/>
          </w:tcPr>
          <w:p w:rsidR="005C6FC5" w:rsidRPr="005C6FC5" w:rsidRDefault="005C6FC5" w:rsidP="005C6FC5">
            <w:pPr>
              <w:spacing w:after="0" w:line="240" w:lineRule="auto"/>
              <w:jc w:val="center"/>
              <w:rPr>
                <w:rFonts w:ascii="Times New Roman" w:eastAsia="Times New Roman" w:hAnsi="Times New Roman" w:cs="Times New Roman"/>
                <w:color w:val="000000"/>
                <w:sz w:val="24"/>
                <w:szCs w:val="24"/>
              </w:rPr>
            </w:pPr>
            <w:r w:rsidRPr="005C6FC5">
              <w:rPr>
                <w:rFonts w:ascii="Times New Roman" w:eastAsia="Times New Roman" w:hAnsi="Times New Roman" w:cs="Times New Roman"/>
                <w:color w:val="000000"/>
                <w:sz w:val="24"/>
                <w:szCs w:val="24"/>
              </w:rPr>
              <w:t>0,65</w:t>
            </w:r>
          </w:p>
        </w:tc>
        <w:tc>
          <w:tcPr>
            <w:tcW w:w="0" w:type="auto"/>
            <w:gridSpan w:val="2"/>
            <w:vMerge/>
            <w:tcBorders>
              <w:top w:val="nil"/>
              <w:left w:val="single" w:sz="4" w:space="0" w:color="auto"/>
              <w:bottom w:val="single" w:sz="4" w:space="0" w:color="000000"/>
              <w:right w:val="single" w:sz="4" w:space="0" w:color="auto"/>
            </w:tcBorders>
            <w:vAlign w:val="center"/>
            <w:hideMark/>
          </w:tcPr>
          <w:p w:rsidR="005C6FC5" w:rsidRPr="005C6FC5" w:rsidRDefault="005C6FC5" w:rsidP="005C6FC5">
            <w:pPr>
              <w:spacing w:after="0" w:line="240" w:lineRule="auto"/>
              <w:rPr>
                <w:rFonts w:ascii="Times New Roman" w:eastAsia="Times New Roman" w:hAnsi="Times New Roman" w:cs="Times New Roman"/>
                <w:color w:val="000000"/>
                <w:sz w:val="24"/>
                <w:szCs w:val="24"/>
              </w:rPr>
            </w:pPr>
          </w:p>
        </w:tc>
      </w:tr>
      <w:tr w:rsidR="005C6FC5" w:rsidRPr="005C6FC5" w:rsidTr="005C6FC5">
        <w:trPr>
          <w:gridAfter w:val="1"/>
          <w:wAfter w:w="7" w:type="dxa"/>
          <w:trHeight w:val="630"/>
        </w:trPr>
        <w:tc>
          <w:tcPr>
            <w:tcW w:w="464" w:type="dxa"/>
            <w:tcBorders>
              <w:top w:val="nil"/>
              <w:left w:val="single" w:sz="4" w:space="0" w:color="auto"/>
              <w:bottom w:val="single" w:sz="4" w:space="0" w:color="auto"/>
              <w:right w:val="single" w:sz="4" w:space="0" w:color="auto"/>
            </w:tcBorders>
            <w:vAlign w:val="center"/>
            <w:hideMark/>
          </w:tcPr>
          <w:p w:rsidR="005C6FC5" w:rsidRPr="005C6FC5" w:rsidRDefault="005C6FC5" w:rsidP="005C6FC5">
            <w:pPr>
              <w:spacing w:after="0" w:line="240" w:lineRule="auto"/>
              <w:jc w:val="center"/>
              <w:rPr>
                <w:rFonts w:ascii="Times New Roman" w:eastAsia="Times New Roman" w:hAnsi="Times New Roman" w:cs="Times New Roman"/>
                <w:color w:val="000000"/>
                <w:sz w:val="24"/>
                <w:szCs w:val="24"/>
              </w:rPr>
            </w:pPr>
            <w:r w:rsidRPr="005C6FC5">
              <w:rPr>
                <w:rFonts w:ascii="Times New Roman" w:eastAsia="Times New Roman" w:hAnsi="Times New Roman" w:cs="Times New Roman"/>
                <w:color w:val="000000"/>
                <w:sz w:val="24"/>
                <w:szCs w:val="24"/>
              </w:rPr>
              <w:t>35</w:t>
            </w:r>
          </w:p>
        </w:tc>
        <w:tc>
          <w:tcPr>
            <w:tcW w:w="2656" w:type="dxa"/>
            <w:tcBorders>
              <w:top w:val="nil"/>
              <w:left w:val="nil"/>
              <w:bottom w:val="single" w:sz="4" w:space="0" w:color="auto"/>
              <w:right w:val="single" w:sz="4" w:space="0" w:color="auto"/>
            </w:tcBorders>
            <w:vAlign w:val="center"/>
            <w:hideMark/>
          </w:tcPr>
          <w:p w:rsidR="005C6FC5" w:rsidRPr="005C6FC5" w:rsidRDefault="005C6FC5" w:rsidP="005C6FC5">
            <w:pPr>
              <w:spacing w:after="0" w:line="240" w:lineRule="auto"/>
              <w:rPr>
                <w:rFonts w:ascii="Times New Roman" w:eastAsia="Times New Roman" w:hAnsi="Times New Roman" w:cs="Times New Roman"/>
                <w:color w:val="000000"/>
                <w:sz w:val="24"/>
                <w:szCs w:val="24"/>
              </w:rPr>
            </w:pPr>
            <w:r w:rsidRPr="005C6FC5">
              <w:rPr>
                <w:rFonts w:ascii="Times New Roman" w:eastAsia="Times New Roman" w:hAnsi="Times New Roman" w:cs="Times New Roman"/>
                <w:color w:val="000000"/>
                <w:sz w:val="24"/>
                <w:szCs w:val="24"/>
              </w:rPr>
              <w:t xml:space="preserve">Ремонт </w:t>
            </w:r>
            <w:proofErr w:type="spellStart"/>
            <w:r w:rsidRPr="005C6FC5">
              <w:rPr>
                <w:rFonts w:ascii="Times New Roman" w:eastAsia="Times New Roman" w:hAnsi="Times New Roman" w:cs="Times New Roman"/>
                <w:color w:val="000000"/>
                <w:sz w:val="24"/>
                <w:szCs w:val="24"/>
              </w:rPr>
              <w:t>проул</w:t>
            </w:r>
            <w:proofErr w:type="spellEnd"/>
            <w:r w:rsidRPr="005C6FC5">
              <w:rPr>
                <w:rFonts w:ascii="Times New Roman" w:eastAsia="Times New Roman" w:hAnsi="Times New Roman" w:cs="Times New Roman"/>
                <w:color w:val="000000"/>
                <w:sz w:val="24"/>
                <w:szCs w:val="24"/>
              </w:rPr>
              <w:t xml:space="preserve">. Школьный д. Старые </w:t>
            </w:r>
            <w:proofErr w:type="spellStart"/>
            <w:r w:rsidRPr="005C6FC5">
              <w:rPr>
                <w:rFonts w:ascii="Times New Roman" w:eastAsia="Times New Roman" w:hAnsi="Times New Roman" w:cs="Times New Roman"/>
                <w:color w:val="000000"/>
                <w:sz w:val="24"/>
                <w:szCs w:val="24"/>
              </w:rPr>
              <w:t>Быги</w:t>
            </w:r>
            <w:proofErr w:type="spellEnd"/>
          </w:p>
        </w:tc>
        <w:tc>
          <w:tcPr>
            <w:tcW w:w="0" w:type="auto"/>
            <w:vMerge/>
            <w:tcBorders>
              <w:top w:val="nil"/>
              <w:left w:val="single" w:sz="4" w:space="0" w:color="auto"/>
              <w:bottom w:val="single" w:sz="4" w:space="0" w:color="000000"/>
              <w:right w:val="single" w:sz="4" w:space="0" w:color="auto"/>
            </w:tcBorders>
            <w:vAlign w:val="center"/>
            <w:hideMark/>
          </w:tcPr>
          <w:p w:rsidR="005C6FC5" w:rsidRPr="005C6FC5" w:rsidRDefault="005C6FC5" w:rsidP="005C6FC5">
            <w:pPr>
              <w:spacing w:after="0" w:line="240" w:lineRule="auto"/>
              <w:rPr>
                <w:rFonts w:ascii="Times New Roman" w:eastAsia="Times New Roman" w:hAnsi="Times New Roman" w:cs="Times New Roman"/>
                <w:color w:val="000000"/>
                <w:sz w:val="24"/>
                <w:szCs w:val="24"/>
              </w:rPr>
            </w:pPr>
          </w:p>
        </w:tc>
        <w:tc>
          <w:tcPr>
            <w:tcW w:w="1506" w:type="dxa"/>
            <w:gridSpan w:val="2"/>
            <w:tcBorders>
              <w:top w:val="nil"/>
              <w:left w:val="nil"/>
              <w:bottom w:val="single" w:sz="4" w:space="0" w:color="auto"/>
              <w:right w:val="single" w:sz="4" w:space="0" w:color="auto"/>
            </w:tcBorders>
            <w:vAlign w:val="center"/>
            <w:hideMark/>
          </w:tcPr>
          <w:p w:rsidR="005C6FC5" w:rsidRPr="005C6FC5" w:rsidRDefault="005C6FC5" w:rsidP="005C6FC5">
            <w:pPr>
              <w:spacing w:after="0" w:line="240" w:lineRule="auto"/>
              <w:jc w:val="center"/>
              <w:rPr>
                <w:rFonts w:ascii="Times New Roman" w:eastAsia="Times New Roman" w:hAnsi="Times New Roman" w:cs="Times New Roman"/>
                <w:color w:val="000000"/>
                <w:sz w:val="24"/>
                <w:szCs w:val="24"/>
              </w:rPr>
            </w:pPr>
            <w:r w:rsidRPr="005C6FC5">
              <w:rPr>
                <w:rFonts w:ascii="Times New Roman" w:eastAsia="Times New Roman" w:hAnsi="Times New Roman" w:cs="Times New Roman"/>
                <w:color w:val="000000"/>
                <w:sz w:val="24"/>
                <w:szCs w:val="24"/>
              </w:rPr>
              <w:t>1 820,65</w:t>
            </w:r>
          </w:p>
        </w:tc>
        <w:tc>
          <w:tcPr>
            <w:tcW w:w="1875" w:type="dxa"/>
            <w:gridSpan w:val="2"/>
            <w:tcBorders>
              <w:top w:val="nil"/>
              <w:left w:val="nil"/>
              <w:bottom w:val="single" w:sz="4" w:space="0" w:color="auto"/>
              <w:right w:val="single" w:sz="4" w:space="0" w:color="auto"/>
            </w:tcBorders>
            <w:vAlign w:val="center"/>
            <w:hideMark/>
          </w:tcPr>
          <w:p w:rsidR="005C6FC5" w:rsidRPr="005C6FC5" w:rsidRDefault="005C6FC5" w:rsidP="005C6FC5">
            <w:pPr>
              <w:spacing w:after="0" w:line="240" w:lineRule="auto"/>
              <w:jc w:val="center"/>
              <w:rPr>
                <w:rFonts w:ascii="Times New Roman" w:eastAsia="Times New Roman" w:hAnsi="Times New Roman" w:cs="Times New Roman"/>
                <w:color w:val="000000"/>
                <w:sz w:val="24"/>
                <w:szCs w:val="24"/>
              </w:rPr>
            </w:pPr>
            <w:r w:rsidRPr="005C6FC5">
              <w:rPr>
                <w:rFonts w:ascii="Times New Roman" w:eastAsia="Times New Roman" w:hAnsi="Times New Roman" w:cs="Times New Roman"/>
                <w:color w:val="000000"/>
                <w:sz w:val="24"/>
                <w:szCs w:val="24"/>
              </w:rPr>
              <w:t>0,16</w:t>
            </w:r>
          </w:p>
        </w:tc>
        <w:tc>
          <w:tcPr>
            <w:tcW w:w="0" w:type="auto"/>
            <w:gridSpan w:val="2"/>
            <w:vMerge/>
            <w:tcBorders>
              <w:top w:val="nil"/>
              <w:left w:val="single" w:sz="4" w:space="0" w:color="auto"/>
              <w:bottom w:val="single" w:sz="4" w:space="0" w:color="000000"/>
              <w:right w:val="single" w:sz="4" w:space="0" w:color="auto"/>
            </w:tcBorders>
            <w:vAlign w:val="center"/>
            <w:hideMark/>
          </w:tcPr>
          <w:p w:rsidR="005C6FC5" w:rsidRPr="005C6FC5" w:rsidRDefault="005C6FC5" w:rsidP="005C6FC5">
            <w:pPr>
              <w:spacing w:after="0" w:line="240" w:lineRule="auto"/>
              <w:rPr>
                <w:rFonts w:ascii="Times New Roman" w:eastAsia="Times New Roman" w:hAnsi="Times New Roman" w:cs="Times New Roman"/>
                <w:color w:val="000000"/>
                <w:sz w:val="24"/>
                <w:szCs w:val="24"/>
              </w:rPr>
            </w:pPr>
          </w:p>
        </w:tc>
      </w:tr>
      <w:tr w:rsidR="005C6FC5" w:rsidRPr="005C6FC5" w:rsidTr="005C6FC5">
        <w:trPr>
          <w:gridAfter w:val="1"/>
          <w:wAfter w:w="7" w:type="dxa"/>
          <w:trHeight w:val="615"/>
        </w:trPr>
        <w:tc>
          <w:tcPr>
            <w:tcW w:w="464" w:type="dxa"/>
            <w:tcBorders>
              <w:top w:val="nil"/>
              <w:left w:val="single" w:sz="4" w:space="0" w:color="auto"/>
              <w:bottom w:val="single" w:sz="4" w:space="0" w:color="auto"/>
              <w:right w:val="single" w:sz="4" w:space="0" w:color="auto"/>
            </w:tcBorders>
            <w:vAlign w:val="center"/>
            <w:hideMark/>
          </w:tcPr>
          <w:p w:rsidR="005C6FC5" w:rsidRPr="005C6FC5" w:rsidRDefault="005C6FC5" w:rsidP="005C6FC5">
            <w:pPr>
              <w:spacing w:after="0" w:line="240" w:lineRule="auto"/>
              <w:jc w:val="center"/>
              <w:rPr>
                <w:rFonts w:ascii="Times New Roman" w:eastAsia="Times New Roman" w:hAnsi="Times New Roman" w:cs="Times New Roman"/>
                <w:color w:val="000000"/>
                <w:sz w:val="24"/>
                <w:szCs w:val="24"/>
              </w:rPr>
            </w:pPr>
            <w:r w:rsidRPr="005C6FC5">
              <w:rPr>
                <w:rFonts w:ascii="Times New Roman" w:eastAsia="Times New Roman" w:hAnsi="Times New Roman" w:cs="Times New Roman"/>
                <w:color w:val="000000"/>
                <w:sz w:val="24"/>
                <w:szCs w:val="24"/>
              </w:rPr>
              <w:t>36</w:t>
            </w:r>
          </w:p>
        </w:tc>
        <w:tc>
          <w:tcPr>
            <w:tcW w:w="2656" w:type="dxa"/>
            <w:tcBorders>
              <w:top w:val="nil"/>
              <w:left w:val="nil"/>
              <w:bottom w:val="single" w:sz="4" w:space="0" w:color="auto"/>
              <w:right w:val="single" w:sz="4" w:space="0" w:color="auto"/>
            </w:tcBorders>
            <w:vAlign w:val="center"/>
            <w:hideMark/>
          </w:tcPr>
          <w:p w:rsidR="005C6FC5" w:rsidRPr="005C6FC5" w:rsidRDefault="005C6FC5" w:rsidP="005C6FC5">
            <w:pPr>
              <w:spacing w:after="0" w:line="240" w:lineRule="auto"/>
              <w:rPr>
                <w:rFonts w:ascii="Times New Roman" w:eastAsia="Times New Roman" w:hAnsi="Times New Roman" w:cs="Times New Roman"/>
                <w:color w:val="000000"/>
                <w:sz w:val="24"/>
                <w:szCs w:val="24"/>
              </w:rPr>
            </w:pPr>
            <w:r w:rsidRPr="005C6FC5">
              <w:rPr>
                <w:rFonts w:ascii="Times New Roman" w:eastAsia="Times New Roman" w:hAnsi="Times New Roman" w:cs="Times New Roman"/>
                <w:color w:val="000000"/>
                <w:sz w:val="24"/>
                <w:szCs w:val="24"/>
              </w:rPr>
              <w:t xml:space="preserve">Ремонт тротуара по ул. </w:t>
            </w:r>
            <w:proofErr w:type="gramStart"/>
            <w:r w:rsidRPr="005C6FC5">
              <w:rPr>
                <w:rFonts w:ascii="Times New Roman" w:eastAsia="Times New Roman" w:hAnsi="Times New Roman" w:cs="Times New Roman"/>
                <w:color w:val="000000"/>
                <w:sz w:val="24"/>
                <w:szCs w:val="24"/>
              </w:rPr>
              <w:t>Школьная</w:t>
            </w:r>
            <w:proofErr w:type="gramEnd"/>
            <w:r w:rsidRPr="005C6FC5">
              <w:rPr>
                <w:rFonts w:ascii="Times New Roman" w:eastAsia="Times New Roman" w:hAnsi="Times New Roman" w:cs="Times New Roman"/>
                <w:color w:val="000000"/>
                <w:sz w:val="24"/>
                <w:szCs w:val="24"/>
              </w:rPr>
              <w:t xml:space="preserve"> д. Старые </w:t>
            </w:r>
            <w:proofErr w:type="spellStart"/>
            <w:r w:rsidRPr="005C6FC5">
              <w:rPr>
                <w:rFonts w:ascii="Times New Roman" w:eastAsia="Times New Roman" w:hAnsi="Times New Roman" w:cs="Times New Roman"/>
                <w:color w:val="000000"/>
                <w:sz w:val="24"/>
                <w:szCs w:val="24"/>
              </w:rPr>
              <w:t>Быги</w:t>
            </w:r>
            <w:proofErr w:type="spellEnd"/>
          </w:p>
        </w:tc>
        <w:tc>
          <w:tcPr>
            <w:tcW w:w="0" w:type="auto"/>
            <w:vMerge/>
            <w:tcBorders>
              <w:top w:val="nil"/>
              <w:left w:val="single" w:sz="4" w:space="0" w:color="auto"/>
              <w:bottom w:val="single" w:sz="4" w:space="0" w:color="000000"/>
              <w:right w:val="single" w:sz="4" w:space="0" w:color="auto"/>
            </w:tcBorders>
            <w:vAlign w:val="center"/>
            <w:hideMark/>
          </w:tcPr>
          <w:p w:rsidR="005C6FC5" w:rsidRPr="005C6FC5" w:rsidRDefault="005C6FC5" w:rsidP="005C6FC5">
            <w:pPr>
              <w:spacing w:after="0" w:line="240" w:lineRule="auto"/>
              <w:rPr>
                <w:rFonts w:ascii="Times New Roman" w:eastAsia="Times New Roman" w:hAnsi="Times New Roman" w:cs="Times New Roman"/>
                <w:color w:val="000000"/>
                <w:sz w:val="24"/>
                <w:szCs w:val="24"/>
              </w:rPr>
            </w:pPr>
          </w:p>
        </w:tc>
        <w:tc>
          <w:tcPr>
            <w:tcW w:w="1506" w:type="dxa"/>
            <w:gridSpan w:val="2"/>
            <w:tcBorders>
              <w:top w:val="nil"/>
              <w:left w:val="nil"/>
              <w:bottom w:val="single" w:sz="4" w:space="0" w:color="auto"/>
              <w:right w:val="single" w:sz="4" w:space="0" w:color="auto"/>
            </w:tcBorders>
            <w:vAlign w:val="center"/>
            <w:hideMark/>
          </w:tcPr>
          <w:p w:rsidR="005C6FC5" w:rsidRPr="005C6FC5" w:rsidRDefault="005C6FC5" w:rsidP="005C6FC5">
            <w:pPr>
              <w:spacing w:after="0" w:line="240" w:lineRule="auto"/>
              <w:jc w:val="center"/>
              <w:rPr>
                <w:rFonts w:ascii="Times New Roman" w:eastAsia="Times New Roman" w:hAnsi="Times New Roman" w:cs="Times New Roman"/>
                <w:color w:val="000000"/>
                <w:sz w:val="24"/>
                <w:szCs w:val="24"/>
              </w:rPr>
            </w:pPr>
            <w:r w:rsidRPr="005C6FC5">
              <w:rPr>
                <w:rFonts w:ascii="Times New Roman" w:eastAsia="Times New Roman" w:hAnsi="Times New Roman" w:cs="Times New Roman"/>
                <w:color w:val="000000"/>
                <w:sz w:val="24"/>
                <w:szCs w:val="24"/>
              </w:rPr>
              <w:t>1 285,98</w:t>
            </w:r>
          </w:p>
        </w:tc>
        <w:tc>
          <w:tcPr>
            <w:tcW w:w="1875" w:type="dxa"/>
            <w:gridSpan w:val="2"/>
            <w:tcBorders>
              <w:top w:val="nil"/>
              <w:left w:val="nil"/>
              <w:bottom w:val="single" w:sz="4" w:space="0" w:color="auto"/>
              <w:right w:val="single" w:sz="4" w:space="0" w:color="auto"/>
            </w:tcBorders>
            <w:vAlign w:val="center"/>
            <w:hideMark/>
          </w:tcPr>
          <w:p w:rsidR="005C6FC5" w:rsidRPr="005C6FC5" w:rsidRDefault="005C6FC5" w:rsidP="005C6FC5">
            <w:pPr>
              <w:spacing w:after="0" w:line="240" w:lineRule="auto"/>
              <w:jc w:val="center"/>
              <w:rPr>
                <w:rFonts w:ascii="Times New Roman" w:eastAsia="Times New Roman" w:hAnsi="Times New Roman" w:cs="Times New Roman"/>
                <w:color w:val="000000"/>
                <w:sz w:val="24"/>
                <w:szCs w:val="24"/>
              </w:rPr>
            </w:pPr>
            <w:r w:rsidRPr="005C6FC5">
              <w:rPr>
                <w:rFonts w:ascii="Times New Roman" w:eastAsia="Times New Roman" w:hAnsi="Times New Roman" w:cs="Times New Roman"/>
                <w:color w:val="000000"/>
                <w:sz w:val="24"/>
                <w:szCs w:val="24"/>
              </w:rPr>
              <w:t>0,25</w:t>
            </w:r>
          </w:p>
        </w:tc>
        <w:tc>
          <w:tcPr>
            <w:tcW w:w="0" w:type="auto"/>
            <w:gridSpan w:val="2"/>
            <w:vMerge/>
            <w:tcBorders>
              <w:top w:val="nil"/>
              <w:left w:val="single" w:sz="4" w:space="0" w:color="auto"/>
              <w:bottom w:val="single" w:sz="4" w:space="0" w:color="000000"/>
              <w:right w:val="single" w:sz="4" w:space="0" w:color="auto"/>
            </w:tcBorders>
            <w:vAlign w:val="center"/>
            <w:hideMark/>
          </w:tcPr>
          <w:p w:rsidR="005C6FC5" w:rsidRPr="005C6FC5" w:rsidRDefault="005C6FC5" w:rsidP="005C6FC5">
            <w:pPr>
              <w:spacing w:after="0" w:line="240" w:lineRule="auto"/>
              <w:rPr>
                <w:rFonts w:ascii="Times New Roman" w:eastAsia="Times New Roman" w:hAnsi="Times New Roman" w:cs="Times New Roman"/>
                <w:color w:val="000000"/>
                <w:sz w:val="24"/>
                <w:szCs w:val="24"/>
              </w:rPr>
            </w:pPr>
          </w:p>
        </w:tc>
      </w:tr>
      <w:tr w:rsidR="005C6FC5" w:rsidRPr="005C6FC5" w:rsidTr="005C6FC5">
        <w:trPr>
          <w:gridAfter w:val="1"/>
          <w:wAfter w:w="7" w:type="dxa"/>
          <w:trHeight w:val="705"/>
        </w:trPr>
        <w:tc>
          <w:tcPr>
            <w:tcW w:w="464" w:type="dxa"/>
            <w:tcBorders>
              <w:top w:val="nil"/>
              <w:left w:val="single" w:sz="4" w:space="0" w:color="auto"/>
              <w:bottom w:val="single" w:sz="4" w:space="0" w:color="auto"/>
              <w:right w:val="single" w:sz="4" w:space="0" w:color="auto"/>
            </w:tcBorders>
            <w:vAlign w:val="center"/>
            <w:hideMark/>
          </w:tcPr>
          <w:p w:rsidR="005C6FC5" w:rsidRPr="005C6FC5" w:rsidRDefault="005C6FC5" w:rsidP="005C6FC5">
            <w:pPr>
              <w:spacing w:after="0" w:line="240" w:lineRule="auto"/>
              <w:jc w:val="center"/>
              <w:rPr>
                <w:rFonts w:ascii="Times New Roman" w:eastAsia="Times New Roman" w:hAnsi="Times New Roman" w:cs="Times New Roman"/>
                <w:color w:val="000000"/>
                <w:sz w:val="24"/>
                <w:szCs w:val="24"/>
              </w:rPr>
            </w:pPr>
            <w:r w:rsidRPr="005C6FC5">
              <w:rPr>
                <w:rFonts w:ascii="Times New Roman" w:eastAsia="Times New Roman" w:hAnsi="Times New Roman" w:cs="Times New Roman"/>
                <w:color w:val="000000"/>
                <w:sz w:val="24"/>
                <w:szCs w:val="24"/>
              </w:rPr>
              <w:t>37</w:t>
            </w:r>
          </w:p>
        </w:tc>
        <w:tc>
          <w:tcPr>
            <w:tcW w:w="2656" w:type="dxa"/>
            <w:tcBorders>
              <w:top w:val="nil"/>
              <w:left w:val="nil"/>
              <w:bottom w:val="single" w:sz="4" w:space="0" w:color="auto"/>
              <w:right w:val="single" w:sz="4" w:space="0" w:color="auto"/>
            </w:tcBorders>
            <w:vAlign w:val="center"/>
            <w:hideMark/>
          </w:tcPr>
          <w:p w:rsidR="005C6FC5" w:rsidRPr="005C6FC5" w:rsidRDefault="005C6FC5" w:rsidP="005C6FC5">
            <w:pPr>
              <w:spacing w:after="0" w:line="240" w:lineRule="auto"/>
              <w:rPr>
                <w:rFonts w:ascii="Times New Roman" w:eastAsia="Times New Roman" w:hAnsi="Times New Roman" w:cs="Times New Roman"/>
                <w:color w:val="000000"/>
                <w:sz w:val="24"/>
                <w:szCs w:val="24"/>
              </w:rPr>
            </w:pPr>
            <w:r w:rsidRPr="005C6FC5">
              <w:rPr>
                <w:rFonts w:ascii="Times New Roman" w:eastAsia="Times New Roman" w:hAnsi="Times New Roman" w:cs="Times New Roman"/>
                <w:color w:val="000000"/>
                <w:sz w:val="24"/>
                <w:szCs w:val="24"/>
              </w:rPr>
              <w:t xml:space="preserve">Ремонт дороги ул. Школьная </w:t>
            </w:r>
            <w:proofErr w:type="gramStart"/>
            <w:r w:rsidRPr="005C6FC5">
              <w:rPr>
                <w:rFonts w:ascii="Times New Roman" w:eastAsia="Times New Roman" w:hAnsi="Times New Roman" w:cs="Times New Roman"/>
                <w:color w:val="000000"/>
                <w:sz w:val="24"/>
                <w:szCs w:val="24"/>
              </w:rPr>
              <w:t>в</w:t>
            </w:r>
            <w:proofErr w:type="gramEnd"/>
            <w:r w:rsidRPr="005C6FC5">
              <w:rPr>
                <w:rFonts w:ascii="Times New Roman" w:eastAsia="Times New Roman" w:hAnsi="Times New Roman" w:cs="Times New Roman"/>
                <w:color w:val="000000"/>
                <w:sz w:val="24"/>
                <w:szCs w:val="24"/>
              </w:rPr>
              <w:t xml:space="preserve"> с. Сосновка</w:t>
            </w:r>
          </w:p>
        </w:tc>
        <w:tc>
          <w:tcPr>
            <w:tcW w:w="0" w:type="auto"/>
            <w:vMerge/>
            <w:tcBorders>
              <w:top w:val="nil"/>
              <w:left w:val="single" w:sz="4" w:space="0" w:color="auto"/>
              <w:bottom w:val="single" w:sz="4" w:space="0" w:color="000000"/>
              <w:right w:val="single" w:sz="4" w:space="0" w:color="auto"/>
            </w:tcBorders>
            <w:vAlign w:val="center"/>
            <w:hideMark/>
          </w:tcPr>
          <w:p w:rsidR="005C6FC5" w:rsidRPr="005C6FC5" w:rsidRDefault="005C6FC5" w:rsidP="005C6FC5">
            <w:pPr>
              <w:spacing w:after="0" w:line="240" w:lineRule="auto"/>
              <w:rPr>
                <w:rFonts w:ascii="Times New Roman" w:eastAsia="Times New Roman" w:hAnsi="Times New Roman" w:cs="Times New Roman"/>
                <w:color w:val="000000"/>
                <w:sz w:val="24"/>
                <w:szCs w:val="24"/>
              </w:rPr>
            </w:pPr>
          </w:p>
        </w:tc>
        <w:tc>
          <w:tcPr>
            <w:tcW w:w="1506" w:type="dxa"/>
            <w:gridSpan w:val="2"/>
            <w:tcBorders>
              <w:top w:val="nil"/>
              <w:left w:val="nil"/>
              <w:bottom w:val="single" w:sz="4" w:space="0" w:color="auto"/>
              <w:right w:val="single" w:sz="4" w:space="0" w:color="auto"/>
            </w:tcBorders>
            <w:vAlign w:val="center"/>
            <w:hideMark/>
          </w:tcPr>
          <w:p w:rsidR="005C6FC5" w:rsidRPr="005C6FC5" w:rsidRDefault="005C6FC5" w:rsidP="005C6FC5">
            <w:pPr>
              <w:spacing w:after="0" w:line="240" w:lineRule="auto"/>
              <w:jc w:val="center"/>
              <w:rPr>
                <w:rFonts w:ascii="Times New Roman" w:eastAsia="Times New Roman" w:hAnsi="Times New Roman" w:cs="Times New Roman"/>
                <w:color w:val="000000"/>
                <w:sz w:val="24"/>
                <w:szCs w:val="24"/>
              </w:rPr>
            </w:pPr>
            <w:r w:rsidRPr="005C6FC5">
              <w:rPr>
                <w:rFonts w:ascii="Times New Roman" w:eastAsia="Times New Roman" w:hAnsi="Times New Roman" w:cs="Times New Roman"/>
                <w:color w:val="000000"/>
                <w:sz w:val="24"/>
                <w:szCs w:val="24"/>
              </w:rPr>
              <w:t>2 468,07</w:t>
            </w:r>
          </w:p>
        </w:tc>
        <w:tc>
          <w:tcPr>
            <w:tcW w:w="1875" w:type="dxa"/>
            <w:gridSpan w:val="2"/>
            <w:tcBorders>
              <w:top w:val="nil"/>
              <w:left w:val="nil"/>
              <w:bottom w:val="single" w:sz="4" w:space="0" w:color="auto"/>
              <w:right w:val="single" w:sz="4" w:space="0" w:color="auto"/>
            </w:tcBorders>
            <w:vAlign w:val="center"/>
            <w:hideMark/>
          </w:tcPr>
          <w:p w:rsidR="005C6FC5" w:rsidRPr="005C6FC5" w:rsidRDefault="005C6FC5" w:rsidP="005C6FC5">
            <w:pPr>
              <w:spacing w:after="0" w:line="240" w:lineRule="auto"/>
              <w:jc w:val="center"/>
              <w:rPr>
                <w:rFonts w:ascii="Times New Roman" w:eastAsia="Times New Roman" w:hAnsi="Times New Roman" w:cs="Times New Roman"/>
                <w:color w:val="000000"/>
                <w:sz w:val="24"/>
                <w:szCs w:val="24"/>
              </w:rPr>
            </w:pPr>
            <w:r w:rsidRPr="005C6FC5">
              <w:rPr>
                <w:rFonts w:ascii="Times New Roman" w:eastAsia="Times New Roman" w:hAnsi="Times New Roman" w:cs="Times New Roman"/>
                <w:color w:val="000000"/>
                <w:sz w:val="24"/>
                <w:szCs w:val="24"/>
              </w:rPr>
              <w:t>0,21</w:t>
            </w:r>
          </w:p>
        </w:tc>
        <w:tc>
          <w:tcPr>
            <w:tcW w:w="2014" w:type="dxa"/>
            <w:gridSpan w:val="2"/>
            <w:tcBorders>
              <w:top w:val="nil"/>
              <w:left w:val="nil"/>
              <w:bottom w:val="single" w:sz="4" w:space="0" w:color="auto"/>
              <w:right w:val="single" w:sz="4" w:space="0" w:color="auto"/>
            </w:tcBorders>
            <w:vAlign w:val="center"/>
            <w:hideMark/>
          </w:tcPr>
          <w:p w:rsidR="005C6FC5" w:rsidRPr="005C6FC5" w:rsidRDefault="005C6FC5" w:rsidP="00512CF6">
            <w:pPr>
              <w:spacing w:after="0" w:line="240" w:lineRule="auto"/>
              <w:jc w:val="center"/>
              <w:rPr>
                <w:rFonts w:ascii="Times New Roman" w:eastAsia="Times New Roman" w:hAnsi="Times New Roman" w:cs="Times New Roman"/>
                <w:color w:val="000000"/>
                <w:sz w:val="24"/>
                <w:szCs w:val="24"/>
              </w:rPr>
            </w:pPr>
            <w:r w:rsidRPr="005C6FC5">
              <w:rPr>
                <w:rFonts w:ascii="Times New Roman" w:eastAsia="Times New Roman" w:hAnsi="Times New Roman" w:cs="Times New Roman"/>
                <w:color w:val="000000"/>
                <w:sz w:val="24"/>
                <w:szCs w:val="24"/>
              </w:rPr>
              <w:t xml:space="preserve">ООО </w:t>
            </w:r>
            <w:r w:rsidR="00512CF6">
              <w:rPr>
                <w:rFonts w:ascii="Times New Roman" w:eastAsia="Times New Roman" w:hAnsi="Times New Roman" w:cs="Times New Roman"/>
                <w:color w:val="000000"/>
                <w:sz w:val="24"/>
                <w:szCs w:val="24"/>
              </w:rPr>
              <w:t xml:space="preserve">«ПМК </w:t>
            </w:r>
            <w:proofErr w:type="spellStart"/>
            <w:r w:rsidR="00512CF6">
              <w:rPr>
                <w:rFonts w:ascii="Times New Roman" w:eastAsia="Times New Roman" w:hAnsi="Times New Roman" w:cs="Times New Roman"/>
                <w:color w:val="000000"/>
                <w:sz w:val="24"/>
                <w:szCs w:val="24"/>
              </w:rPr>
              <w:t>Воткинская</w:t>
            </w:r>
            <w:proofErr w:type="spellEnd"/>
            <w:r w:rsidR="00512CF6">
              <w:rPr>
                <w:rFonts w:ascii="Times New Roman" w:eastAsia="Times New Roman" w:hAnsi="Times New Roman" w:cs="Times New Roman"/>
                <w:color w:val="000000"/>
                <w:sz w:val="24"/>
                <w:szCs w:val="24"/>
              </w:rPr>
              <w:t>»</w:t>
            </w:r>
          </w:p>
        </w:tc>
      </w:tr>
      <w:tr w:rsidR="005C6FC5" w:rsidRPr="005C6FC5" w:rsidTr="005C6FC5">
        <w:trPr>
          <w:trHeight w:val="315"/>
        </w:trPr>
        <w:tc>
          <w:tcPr>
            <w:tcW w:w="5081" w:type="dxa"/>
            <w:gridSpan w:val="4"/>
            <w:tcBorders>
              <w:top w:val="single" w:sz="4" w:space="0" w:color="auto"/>
              <w:left w:val="single" w:sz="4" w:space="0" w:color="auto"/>
              <w:bottom w:val="single" w:sz="4" w:space="0" w:color="auto"/>
              <w:right w:val="single" w:sz="4" w:space="0" w:color="auto"/>
            </w:tcBorders>
            <w:vAlign w:val="center"/>
            <w:hideMark/>
          </w:tcPr>
          <w:p w:rsidR="005C6FC5" w:rsidRPr="005C6FC5" w:rsidRDefault="005C6FC5" w:rsidP="005C6FC5">
            <w:pPr>
              <w:spacing w:after="0" w:line="240" w:lineRule="auto"/>
              <w:jc w:val="right"/>
              <w:rPr>
                <w:rFonts w:ascii="Times New Roman" w:eastAsia="Times New Roman" w:hAnsi="Times New Roman" w:cs="Times New Roman"/>
                <w:b/>
                <w:bCs/>
                <w:color w:val="000000"/>
                <w:sz w:val="24"/>
                <w:szCs w:val="24"/>
              </w:rPr>
            </w:pPr>
            <w:r w:rsidRPr="005C6FC5">
              <w:rPr>
                <w:rFonts w:ascii="Times New Roman" w:eastAsia="Times New Roman" w:hAnsi="Times New Roman" w:cs="Times New Roman"/>
                <w:b/>
                <w:bCs/>
                <w:color w:val="000000"/>
                <w:sz w:val="24"/>
                <w:szCs w:val="24"/>
              </w:rPr>
              <w:t>Всего:</w:t>
            </w:r>
          </w:p>
        </w:tc>
        <w:tc>
          <w:tcPr>
            <w:tcW w:w="1506" w:type="dxa"/>
            <w:gridSpan w:val="2"/>
            <w:tcBorders>
              <w:top w:val="nil"/>
              <w:left w:val="nil"/>
              <w:bottom w:val="single" w:sz="4" w:space="0" w:color="auto"/>
              <w:right w:val="single" w:sz="4" w:space="0" w:color="auto"/>
            </w:tcBorders>
            <w:vAlign w:val="center"/>
            <w:hideMark/>
          </w:tcPr>
          <w:p w:rsidR="005C6FC5" w:rsidRPr="005C6FC5" w:rsidRDefault="005C6FC5" w:rsidP="005C6FC5">
            <w:pPr>
              <w:spacing w:after="0" w:line="240" w:lineRule="auto"/>
              <w:jc w:val="center"/>
              <w:rPr>
                <w:rFonts w:ascii="Times New Roman" w:eastAsia="Times New Roman" w:hAnsi="Times New Roman" w:cs="Times New Roman"/>
                <w:b/>
                <w:bCs/>
                <w:color w:val="000000"/>
                <w:sz w:val="24"/>
                <w:szCs w:val="24"/>
              </w:rPr>
            </w:pPr>
            <w:r w:rsidRPr="005C6FC5">
              <w:rPr>
                <w:rFonts w:ascii="Times New Roman" w:eastAsia="Times New Roman" w:hAnsi="Times New Roman" w:cs="Times New Roman"/>
                <w:b/>
                <w:bCs/>
                <w:color w:val="000000"/>
                <w:sz w:val="24"/>
                <w:szCs w:val="24"/>
              </w:rPr>
              <w:t>100 795,26</w:t>
            </w:r>
          </w:p>
        </w:tc>
        <w:tc>
          <w:tcPr>
            <w:tcW w:w="1875" w:type="dxa"/>
            <w:gridSpan w:val="2"/>
            <w:tcBorders>
              <w:top w:val="nil"/>
              <w:left w:val="nil"/>
              <w:bottom w:val="single" w:sz="4" w:space="0" w:color="auto"/>
              <w:right w:val="single" w:sz="4" w:space="0" w:color="auto"/>
            </w:tcBorders>
            <w:vAlign w:val="center"/>
            <w:hideMark/>
          </w:tcPr>
          <w:p w:rsidR="005C6FC5" w:rsidRPr="005C6FC5" w:rsidRDefault="005C6FC5" w:rsidP="005C6FC5">
            <w:pPr>
              <w:spacing w:after="0" w:line="240" w:lineRule="auto"/>
              <w:jc w:val="center"/>
              <w:rPr>
                <w:rFonts w:ascii="Times New Roman" w:eastAsia="Times New Roman" w:hAnsi="Times New Roman" w:cs="Times New Roman"/>
                <w:b/>
                <w:bCs/>
                <w:color w:val="000000"/>
                <w:sz w:val="24"/>
                <w:szCs w:val="24"/>
              </w:rPr>
            </w:pPr>
            <w:r w:rsidRPr="005C6FC5">
              <w:rPr>
                <w:rFonts w:ascii="Times New Roman" w:eastAsia="Times New Roman" w:hAnsi="Times New Roman" w:cs="Times New Roman"/>
                <w:b/>
                <w:bCs/>
                <w:color w:val="000000"/>
                <w:sz w:val="24"/>
                <w:szCs w:val="24"/>
              </w:rPr>
              <w:t>6,90</w:t>
            </w:r>
          </w:p>
        </w:tc>
        <w:tc>
          <w:tcPr>
            <w:tcW w:w="2014" w:type="dxa"/>
            <w:gridSpan w:val="2"/>
            <w:tcBorders>
              <w:top w:val="nil"/>
              <w:left w:val="nil"/>
              <w:bottom w:val="single" w:sz="4" w:space="0" w:color="auto"/>
              <w:right w:val="single" w:sz="4" w:space="0" w:color="auto"/>
            </w:tcBorders>
            <w:vAlign w:val="center"/>
            <w:hideMark/>
          </w:tcPr>
          <w:p w:rsidR="005C6FC5" w:rsidRPr="005C6FC5" w:rsidRDefault="005C6FC5" w:rsidP="005C6FC5">
            <w:pPr>
              <w:spacing w:after="0" w:line="240" w:lineRule="auto"/>
              <w:jc w:val="center"/>
              <w:rPr>
                <w:rFonts w:ascii="Times New Roman" w:eastAsia="Times New Roman" w:hAnsi="Times New Roman" w:cs="Times New Roman"/>
                <w:b/>
                <w:bCs/>
                <w:color w:val="000000"/>
                <w:sz w:val="24"/>
                <w:szCs w:val="24"/>
              </w:rPr>
            </w:pPr>
            <w:r w:rsidRPr="005C6FC5">
              <w:rPr>
                <w:rFonts w:ascii="Times New Roman" w:eastAsia="Times New Roman" w:hAnsi="Times New Roman" w:cs="Times New Roman"/>
                <w:b/>
                <w:bCs/>
                <w:color w:val="000000"/>
                <w:sz w:val="24"/>
                <w:szCs w:val="24"/>
              </w:rPr>
              <w:t> </w:t>
            </w:r>
          </w:p>
        </w:tc>
      </w:tr>
      <w:tr w:rsidR="005C6FC5" w:rsidRPr="005C6FC5" w:rsidTr="005C6FC5">
        <w:trPr>
          <w:gridAfter w:val="1"/>
          <w:wAfter w:w="7" w:type="dxa"/>
          <w:trHeight w:val="585"/>
        </w:trPr>
        <w:tc>
          <w:tcPr>
            <w:tcW w:w="464" w:type="dxa"/>
            <w:tcBorders>
              <w:top w:val="nil"/>
              <w:left w:val="single" w:sz="4" w:space="0" w:color="auto"/>
              <w:bottom w:val="single" w:sz="4" w:space="0" w:color="auto"/>
              <w:right w:val="single" w:sz="4" w:space="0" w:color="auto"/>
            </w:tcBorders>
            <w:vAlign w:val="center"/>
            <w:hideMark/>
          </w:tcPr>
          <w:p w:rsidR="005C6FC5" w:rsidRPr="005C6FC5" w:rsidRDefault="005C6FC5" w:rsidP="005C6FC5">
            <w:pPr>
              <w:spacing w:after="0" w:line="240" w:lineRule="auto"/>
              <w:jc w:val="center"/>
              <w:rPr>
                <w:rFonts w:ascii="Times New Roman" w:eastAsia="Times New Roman" w:hAnsi="Times New Roman" w:cs="Times New Roman"/>
                <w:color w:val="000000"/>
                <w:sz w:val="24"/>
                <w:szCs w:val="24"/>
              </w:rPr>
            </w:pPr>
            <w:r w:rsidRPr="005C6FC5">
              <w:rPr>
                <w:rFonts w:ascii="Times New Roman" w:eastAsia="Times New Roman" w:hAnsi="Times New Roman" w:cs="Times New Roman"/>
                <w:color w:val="000000"/>
                <w:sz w:val="24"/>
                <w:szCs w:val="24"/>
              </w:rPr>
              <w:t>38</w:t>
            </w:r>
          </w:p>
        </w:tc>
        <w:tc>
          <w:tcPr>
            <w:tcW w:w="2656" w:type="dxa"/>
            <w:tcBorders>
              <w:top w:val="nil"/>
              <w:left w:val="nil"/>
              <w:bottom w:val="single" w:sz="4" w:space="0" w:color="auto"/>
              <w:right w:val="single" w:sz="4" w:space="0" w:color="auto"/>
            </w:tcBorders>
            <w:vAlign w:val="center"/>
            <w:hideMark/>
          </w:tcPr>
          <w:p w:rsidR="005C6FC5" w:rsidRPr="005C6FC5" w:rsidRDefault="005C6FC5" w:rsidP="005C6FC5">
            <w:pPr>
              <w:spacing w:after="0" w:line="240" w:lineRule="auto"/>
              <w:rPr>
                <w:rFonts w:ascii="Times New Roman" w:eastAsia="Times New Roman" w:hAnsi="Times New Roman" w:cs="Times New Roman"/>
                <w:color w:val="000000"/>
                <w:sz w:val="24"/>
                <w:szCs w:val="24"/>
              </w:rPr>
            </w:pPr>
            <w:r w:rsidRPr="005C6FC5">
              <w:rPr>
                <w:rFonts w:ascii="Times New Roman" w:eastAsia="Times New Roman" w:hAnsi="Times New Roman" w:cs="Times New Roman"/>
                <w:color w:val="000000"/>
                <w:sz w:val="24"/>
                <w:szCs w:val="24"/>
              </w:rPr>
              <w:t xml:space="preserve">Ремонт ул. </w:t>
            </w:r>
            <w:proofErr w:type="gramStart"/>
            <w:r w:rsidRPr="005C6FC5">
              <w:rPr>
                <w:rFonts w:ascii="Times New Roman" w:eastAsia="Times New Roman" w:hAnsi="Times New Roman" w:cs="Times New Roman"/>
                <w:color w:val="000000"/>
                <w:sz w:val="24"/>
                <w:szCs w:val="24"/>
              </w:rPr>
              <w:t>Труда-Колхозная</w:t>
            </w:r>
            <w:proofErr w:type="gramEnd"/>
            <w:r w:rsidRPr="005C6FC5">
              <w:rPr>
                <w:rFonts w:ascii="Times New Roman" w:eastAsia="Times New Roman" w:hAnsi="Times New Roman" w:cs="Times New Roman"/>
                <w:color w:val="000000"/>
                <w:sz w:val="24"/>
                <w:szCs w:val="24"/>
              </w:rPr>
              <w:t xml:space="preserve"> с. Шаркан</w:t>
            </w:r>
          </w:p>
        </w:tc>
        <w:tc>
          <w:tcPr>
            <w:tcW w:w="1954" w:type="dxa"/>
            <w:vMerge w:val="restart"/>
            <w:tcBorders>
              <w:top w:val="nil"/>
              <w:left w:val="single" w:sz="4" w:space="0" w:color="auto"/>
              <w:bottom w:val="single" w:sz="4" w:space="0" w:color="000000"/>
              <w:right w:val="single" w:sz="4" w:space="0" w:color="auto"/>
            </w:tcBorders>
            <w:vAlign w:val="center"/>
            <w:hideMark/>
          </w:tcPr>
          <w:p w:rsidR="005C6FC5" w:rsidRPr="005C6FC5" w:rsidRDefault="005C6FC5" w:rsidP="005C6FC5">
            <w:pPr>
              <w:spacing w:after="0" w:line="240" w:lineRule="auto"/>
              <w:jc w:val="center"/>
              <w:rPr>
                <w:rFonts w:ascii="Times New Roman" w:eastAsia="Times New Roman" w:hAnsi="Times New Roman" w:cs="Times New Roman"/>
                <w:color w:val="000000"/>
                <w:sz w:val="24"/>
                <w:szCs w:val="24"/>
              </w:rPr>
            </w:pPr>
            <w:r w:rsidRPr="005C6FC5">
              <w:rPr>
                <w:rFonts w:ascii="Times New Roman" w:eastAsia="Times New Roman" w:hAnsi="Times New Roman" w:cs="Times New Roman"/>
                <w:color w:val="000000"/>
                <w:sz w:val="24"/>
                <w:szCs w:val="24"/>
              </w:rPr>
              <w:t>БКД</w:t>
            </w:r>
          </w:p>
        </w:tc>
        <w:tc>
          <w:tcPr>
            <w:tcW w:w="1506" w:type="dxa"/>
            <w:gridSpan w:val="2"/>
            <w:tcBorders>
              <w:top w:val="nil"/>
              <w:left w:val="nil"/>
              <w:bottom w:val="single" w:sz="4" w:space="0" w:color="auto"/>
              <w:right w:val="single" w:sz="4" w:space="0" w:color="auto"/>
            </w:tcBorders>
            <w:vAlign w:val="center"/>
            <w:hideMark/>
          </w:tcPr>
          <w:p w:rsidR="005C6FC5" w:rsidRPr="005C6FC5" w:rsidRDefault="005C6FC5" w:rsidP="005C6FC5">
            <w:pPr>
              <w:spacing w:after="0" w:line="240" w:lineRule="auto"/>
              <w:jc w:val="center"/>
              <w:rPr>
                <w:rFonts w:ascii="Times New Roman" w:eastAsia="Times New Roman" w:hAnsi="Times New Roman" w:cs="Times New Roman"/>
                <w:color w:val="000000"/>
                <w:sz w:val="24"/>
                <w:szCs w:val="24"/>
              </w:rPr>
            </w:pPr>
            <w:r w:rsidRPr="005C6FC5">
              <w:rPr>
                <w:rFonts w:ascii="Times New Roman" w:eastAsia="Times New Roman" w:hAnsi="Times New Roman" w:cs="Times New Roman"/>
                <w:color w:val="000000"/>
                <w:sz w:val="24"/>
                <w:szCs w:val="24"/>
              </w:rPr>
              <w:t>20 234,22</w:t>
            </w:r>
          </w:p>
        </w:tc>
        <w:tc>
          <w:tcPr>
            <w:tcW w:w="1875" w:type="dxa"/>
            <w:gridSpan w:val="2"/>
            <w:tcBorders>
              <w:top w:val="nil"/>
              <w:left w:val="nil"/>
              <w:bottom w:val="single" w:sz="4" w:space="0" w:color="auto"/>
              <w:right w:val="single" w:sz="4" w:space="0" w:color="auto"/>
            </w:tcBorders>
            <w:vAlign w:val="center"/>
            <w:hideMark/>
          </w:tcPr>
          <w:p w:rsidR="005C6FC5" w:rsidRPr="005C6FC5" w:rsidRDefault="005C6FC5" w:rsidP="005C6FC5">
            <w:pPr>
              <w:spacing w:after="0" w:line="240" w:lineRule="auto"/>
              <w:jc w:val="center"/>
              <w:rPr>
                <w:rFonts w:ascii="Times New Roman" w:eastAsia="Times New Roman" w:hAnsi="Times New Roman" w:cs="Times New Roman"/>
                <w:color w:val="000000"/>
                <w:sz w:val="24"/>
                <w:szCs w:val="24"/>
              </w:rPr>
            </w:pPr>
            <w:r w:rsidRPr="005C6FC5">
              <w:rPr>
                <w:rFonts w:ascii="Times New Roman" w:eastAsia="Times New Roman" w:hAnsi="Times New Roman" w:cs="Times New Roman"/>
                <w:color w:val="000000"/>
                <w:sz w:val="24"/>
                <w:szCs w:val="24"/>
              </w:rPr>
              <w:t>0,92</w:t>
            </w:r>
          </w:p>
        </w:tc>
        <w:tc>
          <w:tcPr>
            <w:tcW w:w="2014" w:type="dxa"/>
            <w:gridSpan w:val="2"/>
            <w:tcBorders>
              <w:top w:val="nil"/>
              <w:left w:val="nil"/>
              <w:bottom w:val="single" w:sz="4" w:space="0" w:color="auto"/>
              <w:right w:val="single" w:sz="4" w:space="0" w:color="auto"/>
            </w:tcBorders>
            <w:vAlign w:val="center"/>
            <w:hideMark/>
          </w:tcPr>
          <w:p w:rsidR="005C6FC5" w:rsidRPr="005C6FC5" w:rsidRDefault="00512CF6" w:rsidP="005C6FC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ООО «Дорожник»</w:t>
            </w:r>
          </w:p>
        </w:tc>
      </w:tr>
      <w:tr w:rsidR="005C6FC5" w:rsidRPr="005C6FC5" w:rsidTr="005C6FC5">
        <w:trPr>
          <w:gridAfter w:val="1"/>
          <w:wAfter w:w="7" w:type="dxa"/>
          <w:trHeight w:val="630"/>
        </w:trPr>
        <w:tc>
          <w:tcPr>
            <w:tcW w:w="464" w:type="dxa"/>
            <w:tcBorders>
              <w:top w:val="nil"/>
              <w:left w:val="single" w:sz="4" w:space="0" w:color="auto"/>
              <w:bottom w:val="single" w:sz="4" w:space="0" w:color="auto"/>
              <w:right w:val="single" w:sz="4" w:space="0" w:color="auto"/>
            </w:tcBorders>
            <w:vAlign w:val="center"/>
            <w:hideMark/>
          </w:tcPr>
          <w:p w:rsidR="005C6FC5" w:rsidRPr="005C6FC5" w:rsidRDefault="005C6FC5" w:rsidP="005C6FC5">
            <w:pPr>
              <w:spacing w:after="0" w:line="240" w:lineRule="auto"/>
              <w:jc w:val="center"/>
              <w:rPr>
                <w:rFonts w:ascii="Times New Roman" w:eastAsia="Times New Roman" w:hAnsi="Times New Roman" w:cs="Times New Roman"/>
                <w:color w:val="000000"/>
                <w:sz w:val="24"/>
                <w:szCs w:val="24"/>
              </w:rPr>
            </w:pPr>
            <w:r w:rsidRPr="005C6FC5">
              <w:rPr>
                <w:rFonts w:ascii="Times New Roman" w:eastAsia="Times New Roman" w:hAnsi="Times New Roman" w:cs="Times New Roman"/>
                <w:color w:val="000000"/>
                <w:sz w:val="24"/>
                <w:szCs w:val="24"/>
              </w:rPr>
              <w:t>39</w:t>
            </w:r>
          </w:p>
        </w:tc>
        <w:tc>
          <w:tcPr>
            <w:tcW w:w="2656" w:type="dxa"/>
            <w:tcBorders>
              <w:top w:val="nil"/>
              <w:left w:val="nil"/>
              <w:bottom w:val="single" w:sz="4" w:space="0" w:color="auto"/>
              <w:right w:val="single" w:sz="4" w:space="0" w:color="auto"/>
            </w:tcBorders>
            <w:vAlign w:val="center"/>
            <w:hideMark/>
          </w:tcPr>
          <w:p w:rsidR="005C6FC5" w:rsidRPr="005C6FC5" w:rsidRDefault="005C6FC5" w:rsidP="005C6FC5">
            <w:pPr>
              <w:spacing w:after="0" w:line="240" w:lineRule="auto"/>
              <w:rPr>
                <w:rFonts w:ascii="Times New Roman" w:eastAsia="Times New Roman" w:hAnsi="Times New Roman" w:cs="Times New Roman"/>
                <w:color w:val="000000"/>
                <w:sz w:val="24"/>
                <w:szCs w:val="24"/>
              </w:rPr>
            </w:pPr>
            <w:r w:rsidRPr="005C6FC5">
              <w:rPr>
                <w:rFonts w:ascii="Times New Roman" w:eastAsia="Times New Roman" w:hAnsi="Times New Roman" w:cs="Times New Roman"/>
                <w:color w:val="000000"/>
                <w:sz w:val="24"/>
                <w:szCs w:val="24"/>
              </w:rPr>
              <w:t xml:space="preserve">Ремонт автодороги </w:t>
            </w:r>
            <w:proofErr w:type="spellStart"/>
            <w:r w:rsidRPr="005C6FC5">
              <w:rPr>
                <w:rFonts w:ascii="Times New Roman" w:eastAsia="Times New Roman" w:hAnsi="Times New Roman" w:cs="Times New Roman"/>
                <w:color w:val="000000"/>
                <w:sz w:val="24"/>
                <w:szCs w:val="24"/>
              </w:rPr>
              <w:t>Суроново</w:t>
            </w:r>
            <w:proofErr w:type="spellEnd"/>
            <w:r w:rsidRPr="005C6FC5">
              <w:rPr>
                <w:rFonts w:ascii="Times New Roman" w:eastAsia="Times New Roman" w:hAnsi="Times New Roman" w:cs="Times New Roman"/>
                <w:color w:val="000000"/>
                <w:sz w:val="24"/>
                <w:szCs w:val="24"/>
              </w:rPr>
              <w:t xml:space="preserve"> - Нижний </w:t>
            </w:r>
            <w:proofErr w:type="spellStart"/>
            <w:r w:rsidRPr="005C6FC5">
              <w:rPr>
                <w:rFonts w:ascii="Times New Roman" w:eastAsia="Times New Roman" w:hAnsi="Times New Roman" w:cs="Times New Roman"/>
                <w:color w:val="000000"/>
                <w:sz w:val="24"/>
                <w:szCs w:val="24"/>
              </w:rPr>
              <w:t>Тылой</w:t>
            </w:r>
            <w:proofErr w:type="spellEnd"/>
          </w:p>
        </w:tc>
        <w:tc>
          <w:tcPr>
            <w:tcW w:w="0" w:type="auto"/>
            <w:vMerge/>
            <w:tcBorders>
              <w:top w:val="nil"/>
              <w:left w:val="single" w:sz="4" w:space="0" w:color="auto"/>
              <w:bottom w:val="single" w:sz="4" w:space="0" w:color="000000"/>
              <w:right w:val="single" w:sz="4" w:space="0" w:color="auto"/>
            </w:tcBorders>
            <w:vAlign w:val="center"/>
            <w:hideMark/>
          </w:tcPr>
          <w:p w:rsidR="005C6FC5" w:rsidRPr="005C6FC5" w:rsidRDefault="005C6FC5" w:rsidP="005C6FC5">
            <w:pPr>
              <w:spacing w:after="0" w:line="240" w:lineRule="auto"/>
              <w:rPr>
                <w:rFonts w:ascii="Times New Roman" w:eastAsia="Times New Roman" w:hAnsi="Times New Roman" w:cs="Times New Roman"/>
                <w:color w:val="000000"/>
                <w:sz w:val="24"/>
                <w:szCs w:val="24"/>
              </w:rPr>
            </w:pPr>
          </w:p>
        </w:tc>
        <w:tc>
          <w:tcPr>
            <w:tcW w:w="1506" w:type="dxa"/>
            <w:gridSpan w:val="2"/>
            <w:tcBorders>
              <w:top w:val="nil"/>
              <w:left w:val="nil"/>
              <w:bottom w:val="single" w:sz="4" w:space="0" w:color="auto"/>
              <w:right w:val="single" w:sz="4" w:space="0" w:color="auto"/>
            </w:tcBorders>
            <w:vAlign w:val="center"/>
            <w:hideMark/>
          </w:tcPr>
          <w:p w:rsidR="005C6FC5" w:rsidRPr="005C6FC5" w:rsidRDefault="005C6FC5" w:rsidP="005C6FC5">
            <w:pPr>
              <w:spacing w:after="0" w:line="240" w:lineRule="auto"/>
              <w:jc w:val="center"/>
              <w:rPr>
                <w:rFonts w:ascii="Times New Roman" w:eastAsia="Times New Roman" w:hAnsi="Times New Roman" w:cs="Times New Roman"/>
                <w:color w:val="000000"/>
                <w:sz w:val="24"/>
                <w:szCs w:val="24"/>
              </w:rPr>
            </w:pPr>
            <w:r w:rsidRPr="005C6FC5">
              <w:rPr>
                <w:rFonts w:ascii="Times New Roman" w:eastAsia="Times New Roman" w:hAnsi="Times New Roman" w:cs="Times New Roman"/>
                <w:color w:val="000000"/>
                <w:sz w:val="24"/>
                <w:szCs w:val="24"/>
              </w:rPr>
              <w:t>18 297,42</w:t>
            </w:r>
          </w:p>
        </w:tc>
        <w:tc>
          <w:tcPr>
            <w:tcW w:w="1875" w:type="dxa"/>
            <w:gridSpan w:val="2"/>
            <w:tcBorders>
              <w:top w:val="nil"/>
              <w:left w:val="nil"/>
              <w:bottom w:val="single" w:sz="4" w:space="0" w:color="auto"/>
              <w:right w:val="single" w:sz="4" w:space="0" w:color="auto"/>
            </w:tcBorders>
            <w:vAlign w:val="center"/>
            <w:hideMark/>
          </w:tcPr>
          <w:p w:rsidR="005C6FC5" w:rsidRPr="005C6FC5" w:rsidRDefault="005C6FC5" w:rsidP="005C6FC5">
            <w:pPr>
              <w:spacing w:after="0" w:line="240" w:lineRule="auto"/>
              <w:jc w:val="center"/>
              <w:rPr>
                <w:rFonts w:ascii="Times New Roman" w:eastAsia="Times New Roman" w:hAnsi="Times New Roman" w:cs="Times New Roman"/>
                <w:color w:val="000000"/>
                <w:sz w:val="24"/>
                <w:szCs w:val="24"/>
              </w:rPr>
            </w:pPr>
            <w:r w:rsidRPr="005C6FC5">
              <w:rPr>
                <w:rFonts w:ascii="Times New Roman" w:eastAsia="Times New Roman" w:hAnsi="Times New Roman" w:cs="Times New Roman"/>
                <w:color w:val="000000"/>
                <w:sz w:val="24"/>
                <w:szCs w:val="24"/>
              </w:rPr>
              <w:t>6,4</w:t>
            </w:r>
          </w:p>
        </w:tc>
        <w:tc>
          <w:tcPr>
            <w:tcW w:w="2014" w:type="dxa"/>
            <w:gridSpan w:val="2"/>
            <w:tcBorders>
              <w:top w:val="nil"/>
              <w:left w:val="nil"/>
              <w:bottom w:val="single" w:sz="4" w:space="0" w:color="auto"/>
              <w:right w:val="single" w:sz="4" w:space="0" w:color="auto"/>
            </w:tcBorders>
            <w:vAlign w:val="center"/>
            <w:hideMark/>
          </w:tcPr>
          <w:p w:rsidR="005C6FC5" w:rsidRPr="005C6FC5" w:rsidRDefault="005C6FC5" w:rsidP="00512CF6">
            <w:pPr>
              <w:spacing w:after="0" w:line="240" w:lineRule="auto"/>
              <w:jc w:val="center"/>
              <w:rPr>
                <w:rFonts w:ascii="Times New Roman" w:eastAsia="Times New Roman" w:hAnsi="Times New Roman" w:cs="Times New Roman"/>
                <w:color w:val="000000"/>
                <w:sz w:val="24"/>
                <w:szCs w:val="24"/>
              </w:rPr>
            </w:pPr>
            <w:r w:rsidRPr="005C6FC5">
              <w:rPr>
                <w:rFonts w:ascii="Times New Roman" w:eastAsia="Times New Roman" w:hAnsi="Times New Roman" w:cs="Times New Roman"/>
                <w:color w:val="000000"/>
                <w:sz w:val="24"/>
                <w:szCs w:val="24"/>
              </w:rPr>
              <w:t xml:space="preserve">ООО </w:t>
            </w:r>
            <w:r w:rsidR="00512CF6">
              <w:rPr>
                <w:rFonts w:ascii="Times New Roman" w:eastAsia="Times New Roman" w:hAnsi="Times New Roman" w:cs="Times New Roman"/>
                <w:color w:val="000000"/>
                <w:sz w:val="24"/>
                <w:szCs w:val="24"/>
              </w:rPr>
              <w:t>«Родничок»</w:t>
            </w:r>
          </w:p>
        </w:tc>
      </w:tr>
      <w:tr w:rsidR="005C6FC5" w:rsidRPr="005C6FC5" w:rsidTr="005C6FC5">
        <w:trPr>
          <w:gridAfter w:val="1"/>
          <w:wAfter w:w="7" w:type="dxa"/>
          <w:trHeight w:val="600"/>
        </w:trPr>
        <w:tc>
          <w:tcPr>
            <w:tcW w:w="464" w:type="dxa"/>
            <w:tcBorders>
              <w:top w:val="nil"/>
              <w:left w:val="single" w:sz="4" w:space="0" w:color="auto"/>
              <w:bottom w:val="single" w:sz="4" w:space="0" w:color="auto"/>
              <w:right w:val="single" w:sz="4" w:space="0" w:color="auto"/>
            </w:tcBorders>
            <w:vAlign w:val="center"/>
            <w:hideMark/>
          </w:tcPr>
          <w:p w:rsidR="005C6FC5" w:rsidRPr="005C6FC5" w:rsidRDefault="005C6FC5" w:rsidP="005C6FC5">
            <w:pPr>
              <w:spacing w:after="0" w:line="240" w:lineRule="auto"/>
              <w:jc w:val="center"/>
              <w:rPr>
                <w:rFonts w:ascii="Times New Roman" w:eastAsia="Times New Roman" w:hAnsi="Times New Roman" w:cs="Times New Roman"/>
                <w:color w:val="000000"/>
                <w:sz w:val="24"/>
                <w:szCs w:val="24"/>
              </w:rPr>
            </w:pPr>
            <w:r w:rsidRPr="005C6FC5">
              <w:rPr>
                <w:rFonts w:ascii="Times New Roman" w:eastAsia="Times New Roman" w:hAnsi="Times New Roman" w:cs="Times New Roman"/>
                <w:color w:val="000000"/>
                <w:sz w:val="24"/>
                <w:szCs w:val="24"/>
              </w:rPr>
              <w:t>40</w:t>
            </w:r>
          </w:p>
        </w:tc>
        <w:tc>
          <w:tcPr>
            <w:tcW w:w="2656" w:type="dxa"/>
            <w:tcBorders>
              <w:top w:val="nil"/>
              <w:left w:val="nil"/>
              <w:bottom w:val="single" w:sz="4" w:space="0" w:color="auto"/>
              <w:right w:val="single" w:sz="4" w:space="0" w:color="auto"/>
            </w:tcBorders>
            <w:vAlign w:val="center"/>
            <w:hideMark/>
          </w:tcPr>
          <w:p w:rsidR="005C6FC5" w:rsidRPr="005C6FC5" w:rsidRDefault="005C6FC5" w:rsidP="005C6FC5">
            <w:pPr>
              <w:spacing w:after="0" w:line="240" w:lineRule="auto"/>
              <w:rPr>
                <w:rFonts w:ascii="Times New Roman" w:eastAsia="Times New Roman" w:hAnsi="Times New Roman" w:cs="Times New Roman"/>
                <w:color w:val="000000"/>
                <w:sz w:val="24"/>
                <w:szCs w:val="24"/>
              </w:rPr>
            </w:pPr>
            <w:r w:rsidRPr="005C6FC5">
              <w:rPr>
                <w:rFonts w:ascii="Times New Roman" w:eastAsia="Times New Roman" w:hAnsi="Times New Roman" w:cs="Times New Roman"/>
                <w:color w:val="000000"/>
                <w:sz w:val="24"/>
                <w:szCs w:val="24"/>
              </w:rPr>
              <w:t>Ремонт автодороги (Шаркан-</w:t>
            </w:r>
            <w:proofErr w:type="spellStart"/>
            <w:r w:rsidRPr="005C6FC5">
              <w:rPr>
                <w:rFonts w:ascii="Times New Roman" w:eastAsia="Times New Roman" w:hAnsi="Times New Roman" w:cs="Times New Roman"/>
                <w:color w:val="000000"/>
                <w:sz w:val="24"/>
                <w:szCs w:val="24"/>
              </w:rPr>
              <w:t>Бородули</w:t>
            </w:r>
            <w:proofErr w:type="spellEnd"/>
            <w:r w:rsidRPr="005C6FC5">
              <w:rPr>
                <w:rFonts w:ascii="Times New Roman" w:eastAsia="Times New Roman" w:hAnsi="Times New Roman" w:cs="Times New Roman"/>
                <w:color w:val="000000"/>
                <w:sz w:val="24"/>
                <w:szCs w:val="24"/>
              </w:rPr>
              <w:t xml:space="preserve">) - </w:t>
            </w:r>
            <w:proofErr w:type="spellStart"/>
            <w:r w:rsidRPr="005C6FC5">
              <w:rPr>
                <w:rFonts w:ascii="Times New Roman" w:eastAsia="Times New Roman" w:hAnsi="Times New Roman" w:cs="Times New Roman"/>
                <w:color w:val="000000"/>
                <w:sz w:val="24"/>
                <w:szCs w:val="24"/>
              </w:rPr>
              <w:t>Пужъегурт</w:t>
            </w:r>
            <w:proofErr w:type="spellEnd"/>
          </w:p>
        </w:tc>
        <w:tc>
          <w:tcPr>
            <w:tcW w:w="0" w:type="auto"/>
            <w:vMerge/>
            <w:tcBorders>
              <w:top w:val="nil"/>
              <w:left w:val="single" w:sz="4" w:space="0" w:color="auto"/>
              <w:bottom w:val="single" w:sz="4" w:space="0" w:color="000000"/>
              <w:right w:val="single" w:sz="4" w:space="0" w:color="auto"/>
            </w:tcBorders>
            <w:vAlign w:val="center"/>
            <w:hideMark/>
          </w:tcPr>
          <w:p w:rsidR="005C6FC5" w:rsidRPr="005C6FC5" w:rsidRDefault="005C6FC5" w:rsidP="005C6FC5">
            <w:pPr>
              <w:spacing w:after="0" w:line="240" w:lineRule="auto"/>
              <w:rPr>
                <w:rFonts w:ascii="Times New Roman" w:eastAsia="Times New Roman" w:hAnsi="Times New Roman" w:cs="Times New Roman"/>
                <w:color w:val="000000"/>
                <w:sz w:val="24"/>
                <w:szCs w:val="24"/>
              </w:rPr>
            </w:pPr>
          </w:p>
        </w:tc>
        <w:tc>
          <w:tcPr>
            <w:tcW w:w="1506" w:type="dxa"/>
            <w:gridSpan w:val="2"/>
            <w:tcBorders>
              <w:top w:val="nil"/>
              <w:left w:val="nil"/>
              <w:bottom w:val="single" w:sz="4" w:space="0" w:color="auto"/>
              <w:right w:val="single" w:sz="4" w:space="0" w:color="auto"/>
            </w:tcBorders>
            <w:vAlign w:val="center"/>
            <w:hideMark/>
          </w:tcPr>
          <w:p w:rsidR="005C6FC5" w:rsidRPr="005C6FC5" w:rsidRDefault="005C6FC5" w:rsidP="005C6FC5">
            <w:pPr>
              <w:spacing w:after="0" w:line="240" w:lineRule="auto"/>
              <w:jc w:val="center"/>
              <w:rPr>
                <w:rFonts w:ascii="Times New Roman" w:eastAsia="Times New Roman" w:hAnsi="Times New Roman" w:cs="Times New Roman"/>
                <w:color w:val="000000"/>
                <w:sz w:val="24"/>
                <w:szCs w:val="24"/>
              </w:rPr>
            </w:pPr>
            <w:r w:rsidRPr="005C6FC5">
              <w:rPr>
                <w:rFonts w:ascii="Times New Roman" w:eastAsia="Times New Roman" w:hAnsi="Times New Roman" w:cs="Times New Roman"/>
                <w:color w:val="000000"/>
                <w:sz w:val="24"/>
                <w:szCs w:val="24"/>
              </w:rPr>
              <w:t>5 917,05</w:t>
            </w:r>
          </w:p>
        </w:tc>
        <w:tc>
          <w:tcPr>
            <w:tcW w:w="1875" w:type="dxa"/>
            <w:gridSpan w:val="2"/>
            <w:tcBorders>
              <w:top w:val="nil"/>
              <w:left w:val="nil"/>
              <w:bottom w:val="single" w:sz="4" w:space="0" w:color="auto"/>
              <w:right w:val="single" w:sz="4" w:space="0" w:color="auto"/>
            </w:tcBorders>
            <w:vAlign w:val="center"/>
            <w:hideMark/>
          </w:tcPr>
          <w:p w:rsidR="005C6FC5" w:rsidRPr="005C6FC5" w:rsidRDefault="005C6FC5" w:rsidP="005C6FC5">
            <w:pPr>
              <w:spacing w:after="0" w:line="240" w:lineRule="auto"/>
              <w:jc w:val="center"/>
              <w:rPr>
                <w:rFonts w:ascii="Times New Roman" w:eastAsia="Times New Roman" w:hAnsi="Times New Roman" w:cs="Times New Roman"/>
                <w:color w:val="000000"/>
                <w:sz w:val="24"/>
                <w:szCs w:val="24"/>
              </w:rPr>
            </w:pPr>
            <w:r w:rsidRPr="005C6FC5">
              <w:rPr>
                <w:rFonts w:ascii="Times New Roman" w:eastAsia="Times New Roman" w:hAnsi="Times New Roman" w:cs="Times New Roman"/>
                <w:color w:val="000000"/>
                <w:sz w:val="24"/>
                <w:szCs w:val="24"/>
              </w:rPr>
              <w:t>1,7</w:t>
            </w:r>
          </w:p>
        </w:tc>
        <w:tc>
          <w:tcPr>
            <w:tcW w:w="2014" w:type="dxa"/>
            <w:gridSpan w:val="2"/>
            <w:tcBorders>
              <w:top w:val="nil"/>
              <w:left w:val="nil"/>
              <w:bottom w:val="single" w:sz="4" w:space="0" w:color="auto"/>
              <w:right w:val="single" w:sz="4" w:space="0" w:color="auto"/>
            </w:tcBorders>
            <w:vAlign w:val="center"/>
            <w:hideMark/>
          </w:tcPr>
          <w:p w:rsidR="005C6FC5" w:rsidRPr="005C6FC5" w:rsidRDefault="00512CF6" w:rsidP="00512CF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АО «</w:t>
            </w:r>
            <w:proofErr w:type="spellStart"/>
            <w:r w:rsidR="005C6FC5" w:rsidRPr="005C6FC5">
              <w:rPr>
                <w:rFonts w:ascii="Times New Roman" w:eastAsia="Times New Roman" w:hAnsi="Times New Roman" w:cs="Times New Roman"/>
                <w:color w:val="000000"/>
                <w:sz w:val="24"/>
                <w:szCs w:val="24"/>
              </w:rPr>
              <w:t>Удмуртавтодор</w:t>
            </w:r>
            <w:proofErr w:type="spellEnd"/>
            <w:r>
              <w:rPr>
                <w:rFonts w:ascii="Times New Roman" w:eastAsia="Times New Roman" w:hAnsi="Times New Roman" w:cs="Times New Roman"/>
                <w:color w:val="000000"/>
                <w:sz w:val="24"/>
                <w:szCs w:val="24"/>
              </w:rPr>
              <w:t>»</w:t>
            </w:r>
          </w:p>
        </w:tc>
      </w:tr>
      <w:tr w:rsidR="005C6FC5" w:rsidRPr="005C6FC5" w:rsidTr="005C6FC5">
        <w:trPr>
          <w:trHeight w:val="315"/>
        </w:trPr>
        <w:tc>
          <w:tcPr>
            <w:tcW w:w="5081" w:type="dxa"/>
            <w:gridSpan w:val="4"/>
            <w:tcBorders>
              <w:top w:val="single" w:sz="4" w:space="0" w:color="auto"/>
              <w:left w:val="single" w:sz="4" w:space="0" w:color="auto"/>
              <w:bottom w:val="single" w:sz="4" w:space="0" w:color="auto"/>
              <w:right w:val="single" w:sz="4" w:space="0" w:color="auto"/>
            </w:tcBorders>
            <w:vAlign w:val="center"/>
            <w:hideMark/>
          </w:tcPr>
          <w:p w:rsidR="005C6FC5" w:rsidRPr="005C6FC5" w:rsidRDefault="005C6FC5" w:rsidP="005C6FC5">
            <w:pPr>
              <w:spacing w:after="0" w:line="240" w:lineRule="auto"/>
              <w:jc w:val="right"/>
              <w:rPr>
                <w:rFonts w:ascii="Times New Roman" w:eastAsia="Times New Roman" w:hAnsi="Times New Roman" w:cs="Times New Roman"/>
                <w:b/>
                <w:bCs/>
                <w:color w:val="000000"/>
                <w:sz w:val="24"/>
                <w:szCs w:val="24"/>
              </w:rPr>
            </w:pPr>
            <w:r w:rsidRPr="005C6FC5">
              <w:rPr>
                <w:rFonts w:ascii="Times New Roman" w:eastAsia="Times New Roman" w:hAnsi="Times New Roman" w:cs="Times New Roman"/>
                <w:b/>
                <w:bCs/>
                <w:color w:val="000000"/>
                <w:sz w:val="24"/>
                <w:szCs w:val="24"/>
              </w:rPr>
              <w:t>Всего:</w:t>
            </w:r>
          </w:p>
        </w:tc>
        <w:tc>
          <w:tcPr>
            <w:tcW w:w="1506" w:type="dxa"/>
            <w:gridSpan w:val="2"/>
            <w:tcBorders>
              <w:top w:val="nil"/>
              <w:left w:val="nil"/>
              <w:bottom w:val="single" w:sz="4" w:space="0" w:color="auto"/>
              <w:right w:val="single" w:sz="4" w:space="0" w:color="auto"/>
            </w:tcBorders>
            <w:vAlign w:val="center"/>
            <w:hideMark/>
          </w:tcPr>
          <w:p w:rsidR="005C6FC5" w:rsidRPr="005C6FC5" w:rsidRDefault="005C6FC5" w:rsidP="005C6FC5">
            <w:pPr>
              <w:spacing w:after="0" w:line="240" w:lineRule="auto"/>
              <w:jc w:val="center"/>
              <w:rPr>
                <w:rFonts w:ascii="Times New Roman" w:eastAsia="Times New Roman" w:hAnsi="Times New Roman" w:cs="Times New Roman"/>
                <w:b/>
                <w:bCs/>
                <w:color w:val="000000"/>
                <w:sz w:val="24"/>
                <w:szCs w:val="24"/>
              </w:rPr>
            </w:pPr>
            <w:r w:rsidRPr="005C6FC5">
              <w:rPr>
                <w:rFonts w:ascii="Times New Roman" w:eastAsia="Times New Roman" w:hAnsi="Times New Roman" w:cs="Times New Roman"/>
                <w:b/>
                <w:bCs/>
                <w:color w:val="000000"/>
                <w:sz w:val="24"/>
                <w:szCs w:val="24"/>
              </w:rPr>
              <w:t>44 448,69</w:t>
            </w:r>
          </w:p>
        </w:tc>
        <w:tc>
          <w:tcPr>
            <w:tcW w:w="1875" w:type="dxa"/>
            <w:gridSpan w:val="2"/>
            <w:tcBorders>
              <w:top w:val="nil"/>
              <w:left w:val="nil"/>
              <w:bottom w:val="single" w:sz="4" w:space="0" w:color="auto"/>
              <w:right w:val="single" w:sz="4" w:space="0" w:color="auto"/>
            </w:tcBorders>
            <w:vAlign w:val="center"/>
            <w:hideMark/>
          </w:tcPr>
          <w:p w:rsidR="005C6FC5" w:rsidRPr="005C6FC5" w:rsidRDefault="005C6FC5" w:rsidP="005C6FC5">
            <w:pPr>
              <w:spacing w:after="0" w:line="240" w:lineRule="auto"/>
              <w:jc w:val="center"/>
              <w:rPr>
                <w:rFonts w:ascii="Times New Roman" w:eastAsia="Times New Roman" w:hAnsi="Times New Roman" w:cs="Times New Roman"/>
                <w:b/>
                <w:bCs/>
                <w:color w:val="000000"/>
                <w:sz w:val="24"/>
                <w:szCs w:val="24"/>
              </w:rPr>
            </w:pPr>
            <w:r w:rsidRPr="005C6FC5">
              <w:rPr>
                <w:rFonts w:ascii="Times New Roman" w:eastAsia="Times New Roman" w:hAnsi="Times New Roman" w:cs="Times New Roman"/>
                <w:b/>
                <w:bCs/>
                <w:color w:val="000000"/>
                <w:sz w:val="24"/>
                <w:szCs w:val="24"/>
              </w:rPr>
              <w:t>9,02</w:t>
            </w:r>
          </w:p>
        </w:tc>
        <w:tc>
          <w:tcPr>
            <w:tcW w:w="2014" w:type="dxa"/>
            <w:gridSpan w:val="2"/>
            <w:tcBorders>
              <w:top w:val="nil"/>
              <w:left w:val="nil"/>
              <w:bottom w:val="single" w:sz="4" w:space="0" w:color="auto"/>
              <w:right w:val="single" w:sz="4" w:space="0" w:color="auto"/>
            </w:tcBorders>
            <w:vAlign w:val="center"/>
            <w:hideMark/>
          </w:tcPr>
          <w:p w:rsidR="005C6FC5" w:rsidRPr="005C6FC5" w:rsidRDefault="005C6FC5" w:rsidP="005C6FC5">
            <w:pPr>
              <w:spacing w:after="0" w:line="240" w:lineRule="auto"/>
              <w:jc w:val="center"/>
              <w:rPr>
                <w:rFonts w:ascii="Times New Roman" w:eastAsia="Times New Roman" w:hAnsi="Times New Roman" w:cs="Times New Roman"/>
                <w:b/>
                <w:bCs/>
                <w:color w:val="000000"/>
                <w:sz w:val="24"/>
                <w:szCs w:val="24"/>
              </w:rPr>
            </w:pPr>
            <w:r w:rsidRPr="005C6FC5">
              <w:rPr>
                <w:rFonts w:ascii="Times New Roman" w:eastAsia="Times New Roman" w:hAnsi="Times New Roman" w:cs="Times New Roman"/>
                <w:b/>
                <w:bCs/>
                <w:color w:val="000000"/>
                <w:sz w:val="24"/>
                <w:szCs w:val="24"/>
              </w:rPr>
              <w:t> </w:t>
            </w:r>
          </w:p>
        </w:tc>
      </w:tr>
      <w:tr w:rsidR="005C6FC5" w:rsidRPr="005C6FC5" w:rsidTr="005C6FC5">
        <w:trPr>
          <w:gridAfter w:val="1"/>
          <w:wAfter w:w="7" w:type="dxa"/>
          <w:trHeight w:val="600"/>
        </w:trPr>
        <w:tc>
          <w:tcPr>
            <w:tcW w:w="464" w:type="dxa"/>
            <w:tcBorders>
              <w:top w:val="nil"/>
              <w:left w:val="single" w:sz="4" w:space="0" w:color="auto"/>
              <w:bottom w:val="single" w:sz="4" w:space="0" w:color="auto"/>
              <w:right w:val="single" w:sz="4" w:space="0" w:color="auto"/>
            </w:tcBorders>
            <w:vAlign w:val="center"/>
            <w:hideMark/>
          </w:tcPr>
          <w:p w:rsidR="005C6FC5" w:rsidRPr="005C6FC5" w:rsidRDefault="005C6FC5" w:rsidP="005C6FC5">
            <w:pPr>
              <w:spacing w:after="0" w:line="240" w:lineRule="auto"/>
              <w:jc w:val="center"/>
              <w:rPr>
                <w:rFonts w:ascii="Times New Roman" w:eastAsia="Times New Roman" w:hAnsi="Times New Roman" w:cs="Times New Roman"/>
                <w:color w:val="000000"/>
                <w:sz w:val="24"/>
                <w:szCs w:val="24"/>
              </w:rPr>
            </w:pPr>
            <w:r w:rsidRPr="005C6FC5">
              <w:rPr>
                <w:rFonts w:ascii="Times New Roman" w:eastAsia="Times New Roman" w:hAnsi="Times New Roman" w:cs="Times New Roman"/>
                <w:color w:val="000000"/>
                <w:sz w:val="24"/>
                <w:szCs w:val="24"/>
              </w:rPr>
              <w:t>41</w:t>
            </w:r>
          </w:p>
        </w:tc>
        <w:tc>
          <w:tcPr>
            <w:tcW w:w="2656" w:type="dxa"/>
            <w:tcBorders>
              <w:top w:val="nil"/>
              <w:left w:val="nil"/>
              <w:bottom w:val="single" w:sz="4" w:space="0" w:color="auto"/>
              <w:right w:val="single" w:sz="4" w:space="0" w:color="auto"/>
            </w:tcBorders>
            <w:vAlign w:val="center"/>
            <w:hideMark/>
          </w:tcPr>
          <w:p w:rsidR="005C6FC5" w:rsidRPr="005C6FC5" w:rsidRDefault="005C6FC5" w:rsidP="005C6FC5">
            <w:pPr>
              <w:spacing w:after="0" w:line="240" w:lineRule="auto"/>
              <w:rPr>
                <w:rFonts w:ascii="Times New Roman" w:eastAsia="Times New Roman" w:hAnsi="Times New Roman" w:cs="Times New Roman"/>
                <w:color w:val="000000"/>
                <w:sz w:val="24"/>
                <w:szCs w:val="24"/>
              </w:rPr>
            </w:pPr>
            <w:proofErr w:type="gramStart"/>
            <w:r w:rsidRPr="005C6FC5">
              <w:rPr>
                <w:rFonts w:ascii="Times New Roman" w:eastAsia="Times New Roman" w:hAnsi="Times New Roman" w:cs="Times New Roman"/>
                <w:color w:val="000000"/>
                <w:sz w:val="24"/>
                <w:szCs w:val="24"/>
              </w:rPr>
              <w:t>Мишкино</w:t>
            </w:r>
            <w:proofErr w:type="gramEnd"/>
            <w:r w:rsidRPr="005C6FC5">
              <w:rPr>
                <w:rFonts w:ascii="Times New Roman" w:eastAsia="Times New Roman" w:hAnsi="Times New Roman" w:cs="Times New Roman"/>
                <w:color w:val="000000"/>
                <w:sz w:val="24"/>
                <w:szCs w:val="24"/>
              </w:rPr>
              <w:t xml:space="preserve"> заезд к клубу</w:t>
            </w:r>
          </w:p>
        </w:tc>
        <w:tc>
          <w:tcPr>
            <w:tcW w:w="1954" w:type="dxa"/>
            <w:vMerge w:val="restart"/>
            <w:tcBorders>
              <w:top w:val="nil"/>
              <w:left w:val="single" w:sz="4" w:space="0" w:color="auto"/>
              <w:bottom w:val="single" w:sz="4" w:space="0" w:color="000000"/>
              <w:right w:val="single" w:sz="4" w:space="0" w:color="auto"/>
            </w:tcBorders>
            <w:vAlign w:val="center"/>
            <w:hideMark/>
          </w:tcPr>
          <w:p w:rsidR="005C6FC5" w:rsidRPr="005C6FC5" w:rsidRDefault="005C6FC5" w:rsidP="005C6FC5">
            <w:pPr>
              <w:spacing w:after="0" w:line="240" w:lineRule="auto"/>
              <w:jc w:val="center"/>
              <w:rPr>
                <w:rFonts w:ascii="Times New Roman" w:eastAsia="Times New Roman" w:hAnsi="Times New Roman" w:cs="Times New Roman"/>
                <w:color w:val="000000"/>
                <w:sz w:val="24"/>
                <w:szCs w:val="24"/>
              </w:rPr>
            </w:pPr>
            <w:r w:rsidRPr="005C6FC5">
              <w:rPr>
                <w:rFonts w:ascii="Times New Roman" w:eastAsia="Times New Roman" w:hAnsi="Times New Roman" w:cs="Times New Roman"/>
                <w:color w:val="000000"/>
                <w:sz w:val="24"/>
                <w:szCs w:val="24"/>
              </w:rPr>
              <w:t>Иные межбюджетные трансферты из бюджета РФ (Ремонт тротуаров к выборам)</w:t>
            </w:r>
          </w:p>
        </w:tc>
        <w:tc>
          <w:tcPr>
            <w:tcW w:w="1506" w:type="dxa"/>
            <w:gridSpan w:val="2"/>
            <w:tcBorders>
              <w:top w:val="nil"/>
              <w:left w:val="nil"/>
              <w:bottom w:val="single" w:sz="4" w:space="0" w:color="auto"/>
              <w:right w:val="single" w:sz="4" w:space="0" w:color="auto"/>
            </w:tcBorders>
            <w:vAlign w:val="center"/>
            <w:hideMark/>
          </w:tcPr>
          <w:p w:rsidR="005C6FC5" w:rsidRPr="005C6FC5" w:rsidRDefault="005C6FC5" w:rsidP="005C6FC5">
            <w:pPr>
              <w:spacing w:after="0" w:line="240" w:lineRule="auto"/>
              <w:jc w:val="center"/>
              <w:rPr>
                <w:rFonts w:ascii="Times New Roman" w:eastAsia="Times New Roman" w:hAnsi="Times New Roman" w:cs="Times New Roman"/>
                <w:color w:val="000000"/>
                <w:sz w:val="24"/>
                <w:szCs w:val="24"/>
              </w:rPr>
            </w:pPr>
            <w:r w:rsidRPr="005C6FC5">
              <w:rPr>
                <w:rFonts w:ascii="Times New Roman" w:eastAsia="Times New Roman" w:hAnsi="Times New Roman" w:cs="Times New Roman"/>
                <w:color w:val="000000"/>
                <w:sz w:val="24"/>
                <w:szCs w:val="24"/>
              </w:rPr>
              <w:t>7 109,82</w:t>
            </w:r>
          </w:p>
        </w:tc>
        <w:tc>
          <w:tcPr>
            <w:tcW w:w="1875" w:type="dxa"/>
            <w:gridSpan w:val="2"/>
            <w:tcBorders>
              <w:top w:val="nil"/>
              <w:left w:val="nil"/>
              <w:bottom w:val="single" w:sz="4" w:space="0" w:color="auto"/>
              <w:right w:val="single" w:sz="4" w:space="0" w:color="auto"/>
            </w:tcBorders>
            <w:vAlign w:val="center"/>
            <w:hideMark/>
          </w:tcPr>
          <w:p w:rsidR="005C6FC5" w:rsidRPr="005C6FC5" w:rsidRDefault="005C6FC5" w:rsidP="005C6FC5">
            <w:pPr>
              <w:spacing w:after="0" w:line="240" w:lineRule="auto"/>
              <w:jc w:val="center"/>
              <w:rPr>
                <w:rFonts w:ascii="Times New Roman" w:eastAsia="Times New Roman" w:hAnsi="Times New Roman" w:cs="Times New Roman"/>
                <w:color w:val="000000"/>
                <w:sz w:val="24"/>
                <w:szCs w:val="24"/>
              </w:rPr>
            </w:pPr>
            <w:r w:rsidRPr="005C6FC5">
              <w:rPr>
                <w:rFonts w:ascii="Times New Roman" w:eastAsia="Times New Roman" w:hAnsi="Times New Roman" w:cs="Times New Roman"/>
                <w:color w:val="000000"/>
                <w:sz w:val="24"/>
                <w:szCs w:val="24"/>
              </w:rPr>
              <w:t>0,3</w:t>
            </w:r>
          </w:p>
        </w:tc>
        <w:tc>
          <w:tcPr>
            <w:tcW w:w="2014" w:type="dxa"/>
            <w:gridSpan w:val="2"/>
            <w:tcBorders>
              <w:top w:val="nil"/>
              <w:left w:val="nil"/>
              <w:bottom w:val="single" w:sz="4" w:space="0" w:color="auto"/>
              <w:right w:val="single" w:sz="4" w:space="0" w:color="auto"/>
            </w:tcBorders>
            <w:vAlign w:val="center"/>
            <w:hideMark/>
          </w:tcPr>
          <w:p w:rsidR="005C6FC5" w:rsidRPr="005C6FC5" w:rsidRDefault="005C6FC5" w:rsidP="00512CF6">
            <w:pPr>
              <w:spacing w:after="0" w:line="240" w:lineRule="auto"/>
              <w:jc w:val="center"/>
              <w:rPr>
                <w:rFonts w:ascii="Times New Roman" w:eastAsia="Times New Roman" w:hAnsi="Times New Roman" w:cs="Times New Roman"/>
                <w:color w:val="000000"/>
                <w:sz w:val="24"/>
                <w:szCs w:val="24"/>
              </w:rPr>
            </w:pPr>
            <w:r w:rsidRPr="005C6FC5">
              <w:rPr>
                <w:rFonts w:ascii="Times New Roman" w:eastAsia="Times New Roman" w:hAnsi="Times New Roman" w:cs="Times New Roman"/>
                <w:color w:val="000000"/>
                <w:sz w:val="24"/>
                <w:szCs w:val="24"/>
              </w:rPr>
              <w:t xml:space="preserve">ООО </w:t>
            </w:r>
            <w:r w:rsidR="00512CF6">
              <w:rPr>
                <w:rFonts w:ascii="Times New Roman" w:eastAsia="Times New Roman" w:hAnsi="Times New Roman" w:cs="Times New Roman"/>
                <w:color w:val="000000"/>
                <w:sz w:val="24"/>
                <w:szCs w:val="24"/>
              </w:rPr>
              <w:t xml:space="preserve">«ПМК </w:t>
            </w:r>
            <w:proofErr w:type="spellStart"/>
            <w:r w:rsidR="00512CF6">
              <w:rPr>
                <w:rFonts w:ascii="Times New Roman" w:eastAsia="Times New Roman" w:hAnsi="Times New Roman" w:cs="Times New Roman"/>
                <w:color w:val="000000"/>
                <w:sz w:val="24"/>
                <w:szCs w:val="24"/>
              </w:rPr>
              <w:t>Воткинская</w:t>
            </w:r>
            <w:proofErr w:type="spellEnd"/>
            <w:r w:rsidR="00512CF6">
              <w:rPr>
                <w:rFonts w:ascii="Times New Roman" w:eastAsia="Times New Roman" w:hAnsi="Times New Roman" w:cs="Times New Roman"/>
                <w:color w:val="000000"/>
                <w:sz w:val="24"/>
                <w:szCs w:val="24"/>
              </w:rPr>
              <w:t>»</w:t>
            </w:r>
          </w:p>
        </w:tc>
      </w:tr>
      <w:tr w:rsidR="005C6FC5" w:rsidRPr="005C6FC5" w:rsidTr="005C6FC5">
        <w:trPr>
          <w:gridAfter w:val="1"/>
          <w:wAfter w:w="7" w:type="dxa"/>
          <w:trHeight w:val="945"/>
        </w:trPr>
        <w:tc>
          <w:tcPr>
            <w:tcW w:w="464" w:type="dxa"/>
            <w:tcBorders>
              <w:top w:val="nil"/>
              <w:left w:val="single" w:sz="4" w:space="0" w:color="auto"/>
              <w:bottom w:val="single" w:sz="4" w:space="0" w:color="auto"/>
              <w:right w:val="single" w:sz="4" w:space="0" w:color="auto"/>
            </w:tcBorders>
            <w:vAlign w:val="center"/>
            <w:hideMark/>
          </w:tcPr>
          <w:p w:rsidR="005C6FC5" w:rsidRPr="005C6FC5" w:rsidRDefault="005C6FC5" w:rsidP="005C6FC5">
            <w:pPr>
              <w:spacing w:after="0" w:line="240" w:lineRule="auto"/>
              <w:jc w:val="center"/>
              <w:rPr>
                <w:rFonts w:ascii="Times New Roman" w:eastAsia="Times New Roman" w:hAnsi="Times New Roman" w:cs="Times New Roman"/>
                <w:color w:val="000000"/>
                <w:sz w:val="24"/>
                <w:szCs w:val="24"/>
              </w:rPr>
            </w:pPr>
            <w:r w:rsidRPr="005C6FC5">
              <w:rPr>
                <w:rFonts w:ascii="Times New Roman" w:eastAsia="Times New Roman" w:hAnsi="Times New Roman" w:cs="Times New Roman"/>
                <w:color w:val="000000"/>
                <w:sz w:val="24"/>
                <w:szCs w:val="24"/>
              </w:rPr>
              <w:t>42</w:t>
            </w:r>
          </w:p>
        </w:tc>
        <w:tc>
          <w:tcPr>
            <w:tcW w:w="2656" w:type="dxa"/>
            <w:tcBorders>
              <w:top w:val="nil"/>
              <w:left w:val="nil"/>
              <w:bottom w:val="single" w:sz="4" w:space="0" w:color="auto"/>
              <w:right w:val="single" w:sz="4" w:space="0" w:color="auto"/>
            </w:tcBorders>
            <w:vAlign w:val="center"/>
            <w:hideMark/>
          </w:tcPr>
          <w:p w:rsidR="005C6FC5" w:rsidRPr="005C6FC5" w:rsidRDefault="005C6FC5" w:rsidP="005C6FC5">
            <w:pPr>
              <w:spacing w:after="0" w:line="240" w:lineRule="auto"/>
              <w:rPr>
                <w:rFonts w:ascii="Times New Roman" w:eastAsia="Times New Roman" w:hAnsi="Times New Roman" w:cs="Times New Roman"/>
                <w:color w:val="000000"/>
                <w:sz w:val="24"/>
                <w:szCs w:val="24"/>
              </w:rPr>
            </w:pPr>
            <w:r w:rsidRPr="005C6FC5">
              <w:rPr>
                <w:rFonts w:ascii="Times New Roman" w:eastAsia="Times New Roman" w:hAnsi="Times New Roman" w:cs="Times New Roman"/>
                <w:color w:val="000000"/>
                <w:sz w:val="24"/>
                <w:szCs w:val="24"/>
              </w:rPr>
              <w:t xml:space="preserve">Ремонт тротуаров по ул. </w:t>
            </w:r>
            <w:proofErr w:type="gramStart"/>
            <w:r w:rsidRPr="005C6FC5">
              <w:rPr>
                <w:rFonts w:ascii="Times New Roman" w:eastAsia="Times New Roman" w:hAnsi="Times New Roman" w:cs="Times New Roman"/>
                <w:color w:val="000000"/>
                <w:sz w:val="24"/>
                <w:szCs w:val="24"/>
              </w:rPr>
              <w:t>Советская</w:t>
            </w:r>
            <w:proofErr w:type="gramEnd"/>
            <w:r w:rsidRPr="005C6FC5">
              <w:rPr>
                <w:rFonts w:ascii="Times New Roman" w:eastAsia="Times New Roman" w:hAnsi="Times New Roman" w:cs="Times New Roman"/>
                <w:color w:val="000000"/>
                <w:sz w:val="24"/>
                <w:szCs w:val="24"/>
              </w:rPr>
              <w:t xml:space="preserve"> с. Шаркан на участке от светофора до </w:t>
            </w:r>
            <w:proofErr w:type="spellStart"/>
            <w:r w:rsidRPr="005C6FC5">
              <w:rPr>
                <w:rFonts w:ascii="Times New Roman" w:eastAsia="Times New Roman" w:hAnsi="Times New Roman" w:cs="Times New Roman"/>
                <w:color w:val="000000"/>
                <w:sz w:val="24"/>
                <w:szCs w:val="24"/>
              </w:rPr>
              <w:t>Италмас</w:t>
            </w:r>
            <w:proofErr w:type="spellEnd"/>
          </w:p>
        </w:tc>
        <w:tc>
          <w:tcPr>
            <w:tcW w:w="0" w:type="auto"/>
            <w:vMerge/>
            <w:tcBorders>
              <w:top w:val="nil"/>
              <w:left w:val="single" w:sz="4" w:space="0" w:color="auto"/>
              <w:bottom w:val="single" w:sz="4" w:space="0" w:color="000000"/>
              <w:right w:val="single" w:sz="4" w:space="0" w:color="auto"/>
            </w:tcBorders>
            <w:vAlign w:val="center"/>
            <w:hideMark/>
          </w:tcPr>
          <w:p w:rsidR="005C6FC5" w:rsidRPr="005C6FC5" w:rsidRDefault="005C6FC5" w:rsidP="005C6FC5">
            <w:pPr>
              <w:spacing w:after="0" w:line="240" w:lineRule="auto"/>
              <w:rPr>
                <w:rFonts w:ascii="Times New Roman" w:eastAsia="Times New Roman" w:hAnsi="Times New Roman" w:cs="Times New Roman"/>
                <w:color w:val="000000"/>
                <w:sz w:val="24"/>
                <w:szCs w:val="24"/>
              </w:rPr>
            </w:pPr>
          </w:p>
        </w:tc>
        <w:tc>
          <w:tcPr>
            <w:tcW w:w="1506" w:type="dxa"/>
            <w:gridSpan w:val="2"/>
            <w:tcBorders>
              <w:top w:val="nil"/>
              <w:left w:val="nil"/>
              <w:bottom w:val="single" w:sz="4" w:space="0" w:color="auto"/>
              <w:right w:val="single" w:sz="4" w:space="0" w:color="auto"/>
            </w:tcBorders>
            <w:vAlign w:val="center"/>
            <w:hideMark/>
          </w:tcPr>
          <w:p w:rsidR="005C6FC5" w:rsidRPr="005C6FC5" w:rsidRDefault="005C6FC5" w:rsidP="005C6FC5">
            <w:pPr>
              <w:spacing w:after="0" w:line="240" w:lineRule="auto"/>
              <w:jc w:val="center"/>
              <w:rPr>
                <w:rFonts w:ascii="Times New Roman" w:eastAsia="Times New Roman" w:hAnsi="Times New Roman" w:cs="Times New Roman"/>
                <w:color w:val="000000"/>
                <w:sz w:val="24"/>
                <w:szCs w:val="24"/>
              </w:rPr>
            </w:pPr>
            <w:r w:rsidRPr="005C6FC5">
              <w:rPr>
                <w:rFonts w:ascii="Times New Roman" w:eastAsia="Times New Roman" w:hAnsi="Times New Roman" w:cs="Times New Roman"/>
                <w:color w:val="000000"/>
                <w:sz w:val="24"/>
                <w:szCs w:val="24"/>
              </w:rPr>
              <w:t>1 880,00</w:t>
            </w:r>
          </w:p>
        </w:tc>
        <w:tc>
          <w:tcPr>
            <w:tcW w:w="1875" w:type="dxa"/>
            <w:gridSpan w:val="2"/>
            <w:tcBorders>
              <w:top w:val="nil"/>
              <w:left w:val="nil"/>
              <w:bottom w:val="single" w:sz="4" w:space="0" w:color="auto"/>
              <w:right w:val="single" w:sz="4" w:space="0" w:color="auto"/>
            </w:tcBorders>
            <w:vAlign w:val="center"/>
            <w:hideMark/>
          </w:tcPr>
          <w:p w:rsidR="005C6FC5" w:rsidRPr="005C6FC5" w:rsidRDefault="005C6FC5" w:rsidP="005C6FC5">
            <w:pPr>
              <w:spacing w:after="0" w:line="240" w:lineRule="auto"/>
              <w:jc w:val="center"/>
              <w:rPr>
                <w:rFonts w:ascii="Times New Roman" w:eastAsia="Times New Roman" w:hAnsi="Times New Roman" w:cs="Times New Roman"/>
                <w:color w:val="000000"/>
                <w:sz w:val="24"/>
                <w:szCs w:val="24"/>
              </w:rPr>
            </w:pPr>
            <w:r w:rsidRPr="005C6FC5">
              <w:rPr>
                <w:rFonts w:ascii="Times New Roman" w:eastAsia="Times New Roman" w:hAnsi="Times New Roman" w:cs="Times New Roman"/>
                <w:color w:val="000000"/>
                <w:sz w:val="24"/>
                <w:szCs w:val="24"/>
              </w:rPr>
              <w:t>0,265</w:t>
            </w:r>
          </w:p>
        </w:tc>
        <w:tc>
          <w:tcPr>
            <w:tcW w:w="2014" w:type="dxa"/>
            <w:gridSpan w:val="2"/>
            <w:tcBorders>
              <w:top w:val="nil"/>
              <w:left w:val="nil"/>
              <w:bottom w:val="single" w:sz="4" w:space="0" w:color="auto"/>
              <w:right w:val="single" w:sz="4" w:space="0" w:color="auto"/>
            </w:tcBorders>
            <w:vAlign w:val="center"/>
            <w:hideMark/>
          </w:tcPr>
          <w:p w:rsidR="005C6FC5" w:rsidRPr="005C6FC5" w:rsidRDefault="005C6FC5" w:rsidP="005C6FC5">
            <w:pPr>
              <w:spacing w:after="0" w:line="240" w:lineRule="auto"/>
              <w:jc w:val="center"/>
              <w:rPr>
                <w:rFonts w:ascii="Times New Roman" w:eastAsia="Times New Roman" w:hAnsi="Times New Roman" w:cs="Times New Roman"/>
                <w:color w:val="000000"/>
                <w:sz w:val="24"/>
                <w:szCs w:val="24"/>
              </w:rPr>
            </w:pPr>
            <w:r w:rsidRPr="005C6FC5">
              <w:rPr>
                <w:rFonts w:ascii="Times New Roman" w:eastAsia="Times New Roman" w:hAnsi="Times New Roman" w:cs="Times New Roman"/>
                <w:color w:val="000000"/>
                <w:sz w:val="24"/>
                <w:szCs w:val="24"/>
              </w:rPr>
              <w:t xml:space="preserve">ИП </w:t>
            </w:r>
            <w:proofErr w:type="spellStart"/>
            <w:r w:rsidRPr="005C6FC5">
              <w:rPr>
                <w:rFonts w:ascii="Times New Roman" w:eastAsia="Times New Roman" w:hAnsi="Times New Roman" w:cs="Times New Roman"/>
                <w:color w:val="000000"/>
                <w:sz w:val="24"/>
                <w:szCs w:val="24"/>
              </w:rPr>
              <w:t>Карагозян</w:t>
            </w:r>
            <w:proofErr w:type="spellEnd"/>
            <w:r w:rsidRPr="005C6FC5">
              <w:rPr>
                <w:rFonts w:ascii="Times New Roman" w:eastAsia="Times New Roman" w:hAnsi="Times New Roman" w:cs="Times New Roman"/>
                <w:color w:val="000000"/>
                <w:sz w:val="24"/>
                <w:szCs w:val="24"/>
              </w:rPr>
              <w:t xml:space="preserve"> Г.Т.</w:t>
            </w:r>
          </w:p>
        </w:tc>
      </w:tr>
      <w:tr w:rsidR="005C6FC5" w:rsidRPr="005C6FC5" w:rsidTr="005C6FC5">
        <w:trPr>
          <w:gridAfter w:val="1"/>
          <w:wAfter w:w="7" w:type="dxa"/>
          <w:trHeight w:val="1065"/>
        </w:trPr>
        <w:tc>
          <w:tcPr>
            <w:tcW w:w="464" w:type="dxa"/>
            <w:tcBorders>
              <w:top w:val="nil"/>
              <w:left w:val="single" w:sz="4" w:space="0" w:color="auto"/>
              <w:bottom w:val="single" w:sz="4" w:space="0" w:color="auto"/>
              <w:right w:val="single" w:sz="4" w:space="0" w:color="auto"/>
            </w:tcBorders>
            <w:vAlign w:val="center"/>
            <w:hideMark/>
          </w:tcPr>
          <w:p w:rsidR="005C6FC5" w:rsidRPr="005C6FC5" w:rsidRDefault="005C6FC5" w:rsidP="005C6FC5">
            <w:pPr>
              <w:spacing w:after="0" w:line="240" w:lineRule="auto"/>
              <w:jc w:val="center"/>
              <w:rPr>
                <w:rFonts w:ascii="Times New Roman" w:eastAsia="Times New Roman" w:hAnsi="Times New Roman" w:cs="Times New Roman"/>
                <w:color w:val="000000"/>
                <w:sz w:val="24"/>
                <w:szCs w:val="24"/>
              </w:rPr>
            </w:pPr>
            <w:r w:rsidRPr="005C6FC5">
              <w:rPr>
                <w:rFonts w:ascii="Times New Roman" w:eastAsia="Times New Roman" w:hAnsi="Times New Roman" w:cs="Times New Roman"/>
                <w:color w:val="000000"/>
                <w:sz w:val="24"/>
                <w:szCs w:val="24"/>
              </w:rPr>
              <w:t>43</w:t>
            </w:r>
          </w:p>
        </w:tc>
        <w:tc>
          <w:tcPr>
            <w:tcW w:w="2656" w:type="dxa"/>
            <w:tcBorders>
              <w:top w:val="nil"/>
              <w:left w:val="nil"/>
              <w:bottom w:val="single" w:sz="4" w:space="0" w:color="auto"/>
              <w:right w:val="single" w:sz="4" w:space="0" w:color="auto"/>
            </w:tcBorders>
            <w:vAlign w:val="center"/>
            <w:hideMark/>
          </w:tcPr>
          <w:p w:rsidR="005C6FC5" w:rsidRPr="005C6FC5" w:rsidRDefault="005C6FC5" w:rsidP="005C6FC5">
            <w:pPr>
              <w:spacing w:after="0" w:line="240" w:lineRule="auto"/>
              <w:rPr>
                <w:rFonts w:ascii="Times New Roman" w:eastAsia="Times New Roman" w:hAnsi="Times New Roman" w:cs="Times New Roman"/>
                <w:color w:val="000000"/>
                <w:sz w:val="24"/>
                <w:szCs w:val="24"/>
              </w:rPr>
            </w:pPr>
            <w:r w:rsidRPr="005C6FC5">
              <w:rPr>
                <w:rFonts w:ascii="Times New Roman" w:eastAsia="Times New Roman" w:hAnsi="Times New Roman" w:cs="Times New Roman"/>
                <w:color w:val="000000"/>
                <w:sz w:val="24"/>
                <w:szCs w:val="24"/>
              </w:rPr>
              <w:t>Ремонт тротуара по ул. Ленина с. Шаркан на участке от Центральной площади до Нового Стиля</w:t>
            </w:r>
          </w:p>
        </w:tc>
        <w:tc>
          <w:tcPr>
            <w:tcW w:w="0" w:type="auto"/>
            <w:vMerge/>
            <w:tcBorders>
              <w:top w:val="nil"/>
              <w:left w:val="single" w:sz="4" w:space="0" w:color="auto"/>
              <w:bottom w:val="single" w:sz="4" w:space="0" w:color="000000"/>
              <w:right w:val="single" w:sz="4" w:space="0" w:color="auto"/>
            </w:tcBorders>
            <w:vAlign w:val="center"/>
            <w:hideMark/>
          </w:tcPr>
          <w:p w:rsidR="005C6FC5" w:rsidRPr="005C6FC5" w:rsidRDefault="005C6FC5" w:rsidP="005C6FC5">
            <w:pPr>
              <w:spacing w:after="0" w:line="240" w:lineRule="auto"/>
              <w:rPr>
                <w:rFonts w:ascii="Times New Roman" w:eastAsia="Times New Roman" w:hAnsi="Times New Roman" w:cs="Times New Roman"/>
                <w:color w:val="000000"/>
                <w:sz w:val="24"/>
                <w:szCs w:val="24"/>
              </w:rPr>
            </w:pPr>
          </w:p>
        </w:tc>
        <w:tc>
          <w:tcPr>
            <w:tcW w:w="1506" w:type="dxa"/>
            <w:gridSpan w:val="2"/>
            <w:tcBorders>
              <w:top w:val="nil"/>
              <w:left w:val="nil"/>
              <w:bottom w:val="single" w:sz="4" w:space="0" w:color="auto"/>
              <w:right w:val="single" w:sz="4" w:space="0" w:color="auto"/>
            </w:tcBorders>
            <w:vAlign w:val="center"/>
            <w:hideMark/>
          </w:tcPr>
          <w:p w:rsidR="005C6FC5" w:rsidRPr="005C6FC5" w:rsidRDefault="005C6FC5" w:rsidP="005C6FC5">
            <w:pPr>
              <w:spacing w:after="0" w:line="240" w:lineRule="auto"/>
              <w:jc w:val="center"/>
              <w:rPr>
                <w:rFonts w:ascii="Times New Roman" w:eastAsia="Times New Roman" w:hAnsi="Times New Roman" w:cs="Times New Roman"/>
                <w:color w:val="000000"/>
                <w:sz w:val="24"/>
                <w:szCs w:val="24"/>
              </w:rPr>
            </w:pPr>
            <w:r w:rsidRPr="005C6FC5">
              <w:rPr>
                <w:rFonts w:ascii="Times New Roman" w:eastAsia="Times New Roman" w:hAnsi="Times New Roman" w:cs="Times New Roman"/>
                <w:color w:val="000000"/>
                <w:sz w:val="24"/>
                <w:szCs w:val="24"/>
              </w:rPr>
              <w:t>1 004,84</w:t>
            </w:r>
          </w:p>
        </w:tc>
        <w:tc>
          <w:tcPr>
            <w:tcW w:w="1875" w:type="dxa"/>
            <w:gridSpan w:val="2"/>
            <w:tcBorders>
              <w:top w:val="nil"/>
              <w:left w:val="nil"/>
              <w:bottom w:val="single" w:sz="4" w:space="0" w:color="auto"/>
              <w:right w:val="single" w:sz="4" w:space="0" w:color="auto"/>
            </w:tcBorders>
            <w:vAlign w:val="center"/>
            <w:hideMark/>
          </w:tcPr>
          <w:p w:rsidR="005C6FC5" w:rsidRPr="005C6FC5" w:rsidRDefault="005C6FC5" w:rsidP="005C6FC5">
            <w:pPr>
              <w:spacing w:after="0" w:line="240" w:lineRule="auto"/>
              <w:jc w:val="center"/>
              <w:rPr>
                <w:rFonts w:ascii="Times New Roman" w:eastAsia="Times New Roman" w:hAnsi="Times New Roman" w:cs="Times New Roman"/>
                <w:color w:val="000000"/>
                <w:sz w:val="24"/>
                <w:szCs w:val="24"/>
              </w:rPr>
            </w:pPr>
            <w:r w:rsidRPr="005C6FC5">
              <w:rPr>
                <w:rFonts w:ascii="Times New Roman" w:eastAsia="Times New Roman" w:hAnsi="Times New Roman" w:cs="Times New Roman"/>
                <w:color w:val="000000"/>
                <w:sz w:val="24"/>
                <w:szCs w:val="24"/>
              </w:rPr>
              <w:t>0,17</w:t>
            </w:r>
          </w:p>
        </w:tc>
        <w:tc>
          <w:tcPr>
            <w:tcW w:w="2014" w:type="dxa"/>
            <w:gridSpan w:val="2"/>
            <w:tcBorders>
              <w:top w:val="nil"/>
              <w:left w:val="nil"/>
              <w:bottom w:val="single" w:sz="4" w:space="0" w:color="auto"/>
              <w:right w:val="single" w:sz="4" w:space="0" w:color="auto"/>
            </w:tcBorders>
            <w:vAlign w:val="center"/>
            <w:hideMark/>
          </w:tcPr>
          <w:p w:rsidR="005C6FC5" w:rsidRPr="005C6FC5" w:rsidRDefault="00512CF6" w:rsidP="005C6FC5">
            <w:pPr>
              <w:spacing w:after="0" w:line="240" w:lineRule="auto"/>
              <w:jc w:val="center"/>
              <w:rPr>
                <w:rFonts w:ascii="Times New Roman" w:eastAsia="Times New Roman" w:hAnsi="Times New Roman" w:cs="Times New Roman"/>
                <w:color w:val="000000"/>
                <w:sz w:val="24"/>
                <w:szCs w:val="24"/>
              </w:rPr>
            </w:pPr>
            <w:r w:rsidRPr="00512CF6">
              <w:rPr>
                <w:rFonts w:ascii="Times New Roman" w:eastAsia="Times New Roman" w:hAnsi="Times New Roman" w:cs="Times New Roman"/>
                <w:color w:val="000000"/>
                <w:sz w:val="24"/>
                <w:szCs w:val="24"/>
              </w:rPr>
              <w:t>ООО СК «</w:t>
            </w:r>
            <w:proofErr w:type="spellStart"/>
            <w:r w:rsidRPr="00512CF6">
              <w:rPr>
                <w:rFonts w:ascii="Times New Roman" w:eastAsia="Times New Roman" w:hAnsi="Times New Roman" w:cs="Times New Roman"/>
                <w:color w:val="000000"/>
                <w:sz w:val="24"/>
                <w:szCs w:val="24"/>
              </w:rPr>
              <w:t>Стривер</w:t>
            </w:r>
            <w:proofErr w:type="spellEnd"/>
            <w:r w:rsidRPr="00512CF6">
              <w:rPr>
                <w:rFonts w:ascii="Times New Roman" w:eastAsia="Times New Roman" w:hAnsi="Times New Roman" w:cs="Times New Roman"/>
                <w:color w:val="000000"/>
                <w:sz w:val="24"/>
                <w:szCs w:val="24"/>
              </w:rPr>
              <w:t>»</w:t>
            </w:r>
          </w:p>
        </w:tc>
      </w:tr>
      <w:tr w:rsidR="005C6FC5" w:rsidRPr="005C6FC5" w:rsidTr="005C6FC5">
        <w:trPr>
          <w:gridAfter w:val="1"/>
          <w:wAfter w:w="7" w:type="dxa"/>
          <w:trHeight w:val="945"/>
        </w:trPr>
        <w:tc>
          <w:tcPr>
            <w:tcW w:w="464" w:type="dxa"/>
            <w:tcBorders>
              <w:top w:val="nil"/>
              <w:left w:val="single" w:sz="4" w:space="0" w:color="auto"/>
              <w:bottom w:val="single" w:sz="4" w:space="0" w:color="auto"/>
              <w:right w:val="single" w:sz="4" w:space="0" w:color="auto"/>
            </w:tcBorders>
            <w:vAlign w:val="center"/>
            <w:hideMark/>
          </w:tcPr>
          <w:p w:rsidR="005C6FC5" w:rsidRPr="005C6FC5" w:rsidRDefault="005C6FC5" w:rsidP="005C6FC5">
            <w:pPr>
              <w:spacing w:after="0" w:line="240" w:lineRule="auto"/>
              <w:jc w:val="center"/>
              <w:rPr>
                <w:rFonts w:ascii="Times New Roman" w:eastAsia="Times New Roman" w:hAnsi="Times New Roman" w:cs="Times New Roman"/>
                <w:color w:val="000000"/>
                <w:sz w:val="24"/>
                <w:szCs w:val="24"/>
              </w:rPr>
            </w:pPr>
            <w:r w:rsidRPr="005C6FC5">
              <w:rPr>
                <w:rFonts w:ascii="Times New Roman" w:eastAsia="Times New Roman" w:hAnsi="Times New Roman" w:cs="Times New Roman"/>
                <w:color w:val="000000"/>
                <w:sz w:val="24"/>
                <w:szCs w:val="24"/>
              </w:rPr>
              <w:t>44</w:t>
            </w:r>
          </w:p>
        </w:tc>
        <w:tc>
          <w:tcPr>
            <w:tcW w:w="2656" w:type="dxa"/>
            <w:tcBorders>
              <w:top w:val="nil"/>
              <w:left w:val="nil"/>
              <w:bottom w:val="single" w:sz="4" w:space="0" w:color="auto"/>
              <w:right w:val="single" w:sz="4" w:space="0" w:color="auto"/>
            </w:tcBorders>
            <w:vAlign w:val="center"/>
            <w:hideMark/>
          </w:tcPr>
          <w:p w:rsidR="005C6FC5" w:rsidRPr="005C6FC5" w:rsidRDefault="005C6FC5" w:rsidP="005C6FC5">
            <w:pPr>
              <w:spacing w:after="0" w:line="240" w:lineRule="auto"/>
              <w:rPr>
                <w:rFonts w:ascii="Times New Roman" w:eastAsia="Times New Roman" w:hAnsi="Times New Roman" w:cs="Times New Roman"/>
                <w:color w:val="000000"/>
                <w:sz w:val="24"/>
                <w:szCs w:val="24"/>
              </w:rPr>
            </w:pPr>
            <w:r w:rsidRPr="005C6FC5">
              <w:rPr>
                <w:rFonts w:ascii="Times New Roman" w:eastAsia="Times New Roman" w:hAnsi="Times New Roman" w:cs="Times New Roman"/>
                <w:color w:val="000000"/>
                <w:sz w:val="24"/>
                <w:szCs w:val="24"/>
              </w:rPr>
              <w:t xml:space="preserve">Ремонт тротуаров по ул. </w:t>
            </w:r>
            <w:proofErr w:type="gramStart"/>
            <w:r w:rsidRPr="005C6FC5">
              <w:rPr>
                <w:rFonts w:ascii="Times New Roman" w:eastAsia="Times New Roman" w:hAnsi="Times New Roman" w:cs="Times New Roman"/>
                <w:color w:val="000000"/>
                <w:sz w:val="24"/>
                <w:szCs w:val="24"/>
              </w:rPr>
              <w:t>Советская</w:t>
            </w:r>
            <w:proofErr w:type="gramEnd"/>
            <w:r w:rsidRPr="005C6FC5">
              <w:rPr>
                <w:rFonts w:ascii="Times New Roman" w:eastAsia="Times New Roman" w:hAnsi="Times New Roman" w:cs="Times New Roman"/>
                <w:color w:val="000000"/>
                <w:sz w:val="24"/>
                <w:szCs w:val="24"/>
              </w:rPr>
              <w:t xml:space="preserve"> с. Шаркан на участке от </w:t>
            </w:r>
            <w:proofErr w:type="spellStart"/>
            <w:r w:rsidRPr="005C6FC5">
              <w:rPr>
                <w:rFonts w:ascii="Times New Roman" w:eastAsia="Times New Roman" w:hAnsi="Times New Roman" w:cs="Times New Roman"/>
                <w:color w:val="000000"/>
                <w:sz w:val="24"/>
                <w:szCs w:val="24"/>
              </w:rPr>
              <w:t>Италмас</w:t>
            </w:r>
            <w:proofErr w:type="spellEnd"/>
            <w:r w:rsidRPr="005C6FC5">
              <w:rPr>
                <w:rFonts w:ascii="Times New Roman" w:eastAsia="Times New Roman" w:hAnsi="Times New Roman" w:cs="Times New Roman"/>
                <w:color w:val="000000"/>
                <w:sz w:val="24"/>
                <w:szCs w:val="24"/>
              </w:rPr>
              <w:t xml:space="preserve"> до ул. Красная</w:t>
            </w:r>
          </w:p>
        </w:tc>
        <w:tc>
          <w:tcPr>
            <w:tcW w:w="0" w:type="auto"/>
            <w:vMerge/>
            <w:tcBorders>
              <w:top w:val="nil"/>
              <w:left w:val="single" w:sz="4" w:space="0" w:color="auto"/>
              <w:bottom w:val="single" w:sz="4" w:space="0" w:color="000000"/>
              <w:right w:val="single" w:sz="4" w:space="0" w:color="auto"/>
            </w:tcBorders>
            <w:vAlign w:val="center"/>
            <w:hideMark/>
          </w:tcPr>
          <w:p w:rsidR="005C6FC5" w:rsidRPr="005C6FC5" w:rsidRDefault="005C6FC5" w:rsidP="005C6FC5">
            <w:pPr>
              <w:spacing w:after="0" w:line="240" w:lineRule="auto"/>
              <w:rPr>
                <w:rFonts w:ascii="Times New Roman" w:eastAsia="Times New Roman" w:hAnsi="Times New Roman" w:cs="Times New Roman"/>
                <w:color w:val="000000"/>
                <w:sz w:val="24"/>
                <w:szCs w:val="24"/>
              </w:rPr>
            </w:pPr>
          </w:p>
        </w:tc>
        <w:tc>
          <w:tcPr>
            <w:tcW w:w="1506" w:type="dxa"/>
            <w:gridSpan w:val="2"/>
            <w:tcBorders>
              <w:top w:val="nil"/>
              <w:left w:val="nil"/>
              <w:bottom w:val="single" w:sz="4" w:space="0" w:color="auto"/>
              <w:right w:val="single" w:sz="4" w:space="0" w:color="auto"/>
            </w:tcBorders>
            <w:vAlign w:val="center"/>
            <w:hideMark/>
          </w:tcPr>
          <w:p w:rsidR="005C6FC5" w:rsidRPr="005C6FC5" w:rsidRDefault="005C6FC5" w:rsidP="005C6FC5">
            <w:pPr>
              <w:spacing w:after="0" w:line="240" w:lineRule="auto"/>
              <w:jc w:val="center"/>
              <w:rPr>
                <w:rFonts w:ascii="Times New Roman" w:eastAsia="Times New Roman" w:hAnsi="Times New Roman" w:cs="Times New Roman"/>
                <w:color w:val="000000"/>
                <w:sz w:val="24"/>
                <w:szCs w:val="24"/>
              </w:rPr>
            </w:pPr>
            <w:r w:rsidRPr="005C6FC5">
              <w:rPr>
                <w:rFonts w:ascii="Times New Roman" w:eastAsia="Times New Roman" w:hAnsi="Times New Roman" w:cs="Times New Roman"/>
                <w:color w:val="000000"/>
                <w:sz w:val="24"/>
                <w:szCs w:val="24"/>
              </w:rPr>
              <w:t>1 508,59</w:t>
            </w:r>
          </w:p>
        </w:tc>
        <w:tc>
          <w:tcPr>
            <w:tcW w:w="1875" w:type="dxa"/>
            <w:gridSpan w:val="2"/>
            <w:tcBorders>
              <w:top w:val="nil"/>
              <w:left w:val="nil"/>
              <w:bottom w:val="single" w:sz="4" w:space="0" w:color="auto"/>
              <w:right w:val="single" w:sz="4" w:space="0" w:color="auto"/>
            </w:tcBorders>
            <w:vAlign w:val="center"/>
            <w:hideMark/>
          </w:tcPr>
          <w:p w:rsidR="005C6FC5" w:rsidRPr="005C6FC5" w:rsidRDefault="005C6FC5" w:rsidP="005C6FC5">
            <w:pPr>
              <w:spacing w:after="0" w:line="240" w:lineRule="auto"/>
              <w:jc w:val="center"/>
              <w:rPr>
                <w:rFonts w:ascii="Times New Roman" w:eastAsia="Times New Roman" w:hAnsi="Times New Roman" w:cs="Times New Roman"/>
                <w:color w:val="000000"/>
                <w:sz w:val="24"/>
                <w:szCs w:val="24"/>
              </w:rPr>
            </w:pPr>
            <w:r w:rsidRPr="005C6FC5">
              <w:rPr>
                <w:rFonts w:ascii="Times New Roman" w:eastAsia="Times New Roman" w:hAnsi="Times New Roman" w:cs="Times New Roman"/>
                <w:color w:val="000000"/>
                <w:sz w:val="24"/>
                <w:szCs w:val="24"/>
              </w:rPr>
              <w:t>0,156</w:t>
            </w:r>
          </w:p>
        </w:tc>
        <w:tc>
          <w:tcPr>
            <w:tcW w:w="2014" w:type="dxa"/>
            <w:gridSpan w:val="2"/>
            <w:vMerge w:val="restart"/>
            <w:tcBorders>
              <w:top w:val="nil"/>
              <w:left w:val="single" w:sz="4" w:space="0" w:color="auto"/>
              <w:bottom w:val="single" w:sz="4" w:space="0" w:color="000000"/>
              <w:right w:val="single" w:sz="4" w:space="0" w:color="auto"/>
            </w:tcBorders>
            <w:vAlign w:val="center"/>
            <w:hideMark/>
          </w:tcPr>
          <w:p w:rsidR="005C6FC5" w:rsidRPr="005C6FC5" w:rsidRDefault="00512CF6" w:rsidP="005C6FC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ООО «Родничок»</w:t>
            </w:r>
          </w:p>
        </w:tc>
      </w:tr>
      <w:tr w:rsidR="005C6FC5" w:rsidRPr="005C6FC5" w:rsidTr="005C6FC5">
        <w:trPr>
          <w:gridAfter w:val="1"/>
          <w:wAfter w:w="7" w:type="dxa"/>
          <w:trHeight w:val="675"/>
        </w:trPr>
        <w:tc>
          <w:tcPr>
            <w:tcW w:w="464" w:type="dxa"/>
            <w:tcBorders>
              <w:top w:val="nil"/>
              <w:left w:val="single" w:sz="4" w:space="0" w:color="auto"/>
              <w:bottom w:val="single" w:sz="4" w:space="0" w:color="auto"/>
              <w:right w:val="single" w:sz="4" w:space="0" w:color="auto"/>
            </w:tcBorders>
            <w:vAlign w:val="center"/>
            <w:hideMark/>
          </w:tcPr>
          <w:p w:rsidR="005C6FC5" w:rsidRPr="005C6FC5" w:rsidRDefault="005C6FC5" w:rsidP="005C6FC5">
            <w:pPr>
              <w:spacing w:after="0" w:line="240" w:lineRule="auto"/>
              <w:jc w:val="center"/>
              <w:rPr>
                <w:rFonts w:ascii="Times New Roman" w:eastAsia="Times New Roman" w:hAnsi="Times New Roman" w:cs="Times New Roman"/>
                <w:color w:val="000000"/>
                <w:sz w:val="24"/>
                <w:szCs w:val="24"/>
              </w:rPr>
            </w:pPr>
            <w:r w:rsidRPr="005C6FC5">
              <w:rPr>
                <w:rFonts w:ascii="Times New Roman" w:eastAsia="Times New Roman" w:hAnsi="Times New Roman" w:cs="Times New Roman"/>
                <w:color w:val="000000"/>
                <w:sz w:val="24"/>
                <w:szCs w:val="24"/>
              </w:rPr>
              <w:t>45</w:t>
            </w:r>
          </w:p>
        </w:tc>
        <w:tc>
          <w:tcPr>
            <w:tcW w:w="2656" w:type="dxa"/>
            <w:tcBorders>
              <w:top w:val="nil"/>
              <w:left w:val="nil"/>
              <w:bottom w:val="single" w:sz="4" w:space="0" w:color="auto"/>
              <w:right w:val="single" w:sz="4" w:space="0" w:color="auto"/>
            </w:tcBorders>
            <w:vAlign w:val="center"/>
            <w:hideMark/>
          </w:tcPr>
          <w:p w:rsidR="005C6FC5" w:rsidRPr="005C6FC5" w:rsidRDefault="005C6FC5" w:rsidP="005C6FC5">
            <w:pPr>
              <w:spacing w:after="0" w:line="240" w:lineRule="auto"/>
              <w:rPr>
                <w:rFonts w:ascii="Times New Roman" w:eastAsia="Times New Roman" w:hAnsi="Times New Roman" w:cs="Times New Roman"/>
                <w:color w:val="000000"/>
                <w:sz w:val="24"/>
                <w:szCs w:val="24"/>
              </w:rPr>
            </w:pPr>
            <w:r w:rsidRPr="005C6FC5">
              <w:rPr>
                <w:rFonts w:ascii="Times New Roman" w:eastAsia="Times New Roman" w:hAnsi="Times New Roman" w:cs="Times New Roman"/>
                <w:color w:val="000000"/>
                <w:sz w:val="24"/>
                <w:szCs w:val="24"/>
              </w:rPr>
              <w:t xml:space="preserve">Ремонт тротуаров по ул. </w:t>
            </w:r>
            <w:proofErr w:type="gramStart"/>
            <w:r w:rsidRPr="005C6FC5">
              <w:rPr>
                <w:rFonts w:ascii="Times New Roman" w:eastAsia="Times New Roman" w:hAnsi="Times New Roman" w:cs="Times New Roman"/>
                <w:color w:val="000000"/>
                <w:sz w:val="24"/>
                <w:szCs w:val="24"/>
              </w:rPr>
              <w:t>Колхозная</w:t>
            </w:r>
            <w:proofErr w:type="gramEnd"/>
            <w:r w:rsidRPr="005C6FC5">
              <w:rPr>
                <w:rFonts w:ascii="Times New Roman" w:eastAsia="Times New Roman" w:hAnsi="Times New Roman" w:cs="Times New Roman"/>
                <w:color w:val="000000"/>
                <w:sz w:val="24"/>
                <w:szCs w:val="24"/>
              </w:rPr>
              <w:t xml:space="preserve"> с. Шаркан </w:t>
            </w:r>
          </w:p>
        </w:tc>
        <w:tc>
          <w:tcPr>
            <w:tcW w:w="0" w:type="auto"/>
            <w:vMerge/>
            <w:tcBorders>
              <w:top w:val="nil"/>
              <w:left w:val="single" w:sz="4" w:space="0" w:color="auto"/>
              <w:bottom w:val="single" w:sz="4" w:space="0" w:color="000000"/>
              <w:right w:val="single" w:sz="4" w:space="0" w:color="auto"/>
            </w:tcBorders>
            <w:vAlign w:val="center"/>
            <w:hideMark/>
          </w:tcPr>
          <w:p w:rsidR="005C6FC5" w:rsidRPr="005C6FC5" w:rsidRDefault="005C6FC5" w:rsidP="005C6FC5">
            <w:pPr>
              <w:spacing w:after="0" w:line="240" w:lineRule="auto"/>
              <w:rPr>
                <w:rFonts w:ascii="Times New Roman" w:eastAsia="Times New Roman" w:hAnsi="Times New Roman" w:cs="Times New Roman"/>
                <w:color w:val="000000"/>
                <w:sz w:val="24"/>
                <w:szCs w:val="24"/>
              </w:rPr>
            </w:pPr>
          </w:p>
        </w:tc>
        <w:tc>
          <w:tcPr>
            <w:tcW w:w="1506" w:type="dxa"/>
            <w:gridSpan w:val="2"/>
            <w:tcBorders>
              <w:top w:val="nil"/>
              <w:left w:val="nil"/>
              <w:bottom w:val="single" w:sz="4" w:space="0" w:color="auto"/>
              <w:right w:val="single" w:sz="4" w:space="0" w:color="auto"/>
            </w:tcBorders>
            <w:vAlign w:val="center"/>
            <w:hideMark/>
          </w:tcPr>
          <w:p w:rsidR="005C6FC5" w:rsidRPr="005C6FC5" w:rsidRDefault="005C6FC5" w:rsidP="005C6FC5">
            <w:pPr>
              <w:spacing w:after="0" w:line="240" w:lineRule="auto"/>
              <w:jc w:val="center"/>
              <w:rPr>
                <w:rFonts w:ascii="Times New Roman" w:eastAsia="Times New Roman" w:hAnsi="Times New Roman" w:cs="Times New Roman"/>
                <w:color w:val="000000"/>
                <w:sz w:val="24"/>
                <w:szCs w:val="24"/>
              </w:rPr>
            </w:pPr>
            <w:r w:rsidRPr="005C6FC5">
              <w:rPr>
                <w:rFonts w:ascii="Times New Roman" w:eastAsia="Times New Roman" w:hAnsi="Times New Roman" w:cs="Times New Roman"/>
                <w:color w:val="000000"/>
                <w:sz w:val="24"/>
                <w:szCs w:val="24"/>
              </w:rPr>
              <w:t>1 913,38</w:t>
            </w:r>
          </w:p>
        </w:tc>
        <w:tc>
          <w:tcPr>
            <w:tcW w:w="1875" w:type="dxa"/>
            <w:gridSpan w:val="2"/>
            <w:tcBorders>
              <w:top w:val="nil"/>
              <w:left w:val="nil"/>
              <w:bottom w:val="single" w:sz="4" w:space="0" w:color="auto"/>
              <w:right w:val="single" w:sz="4" w:space="0" w:color="auto"/>
            </w:tcBorders>
            <w:vAlign w:val="center"/>
            <w:hideMark/>
          </w:tcPr>
          <w:p w:rsidR="005C6FC5" w:rsidRPr="005C6FC5" w:rsidRDefault="005C6FC5" w:rsidP="005C6FC5">
            <w:pPr>
              <w:spacing w:after="0" w:line="240" w:lineRule="auto"/>
              <w:jc w:val="center"/>
              <w:rPr>
                <w:rFonts w:ascii="Times New Roman" w:eastAsia="Times New Roman" w:hAnsi="Times New Roman" w:cs="Times New Roman"/>
                <w:color w:val="000000"/>
                <w:sz w:val="24"/>
                <w:szCs w:val="24"/>
              </w:rPr>
            </w:pPr>
            <w:r w:rsidRPr="005C6FC5">
              <w:rPr>
                <w:rFonts w:ascii="Times New Roman" w:eastAsia="Times New Roman" w:hAnsi="Times New Roman" w:cs="Times New Roman"/>
                <w:color w:val="000000"/>
                <w:sz w:val="24"/>
                <w:szCs w:val="24"/>
              </w:rPr>
              <w:t>0,54</w:t>
            </w:r>
          </w:p>
        </w:tc>
        <w:tc>
          <w:tcPr>
            <w:tcW w:w="0" w:type="auto"/>
            <w:gridSpan w:val="2"/>
            <w:vMerge/>
            <w:tcBorders>
              <w:top w:val="nil"/>
              <w:left w:val="single" w:sz="4" w:space="0" w:color="auto"/>
              <w:bottom w:val="single" w:sz="4" w:space="0" w:color="000000"/>
              <w:right w:val="single" w:sz="4" w:space="0" w:color="auto"/>
            </w:tcBorders>
            <w:vAlign w:val="center"/>
            <w:hideMark/>
          </w:tcPr>
          <w:p w:rsidR="005C6FC5" w:rsidRPr="005C6FC5" w:rsidRDefault="005C6FC5" w:rsidP="005C6FC5">
            <w:pPr>
              <w:spacing w:after="0" w:line="240" w:lineRule="auto"/>
              <w:rPr>
                <w:rFonts w:ascii="Times New Roman" w:eastAsia="Times New Roman" w:hAnsi="Times New Roman" w:cs="Times New Roman"/>
                <w:color w:val="000000"/>
                <w:sz w:val="24"/>
                <w:szCs w:val="24"/>
              </w:rPr>
            </w:pPr>
          </w:p>
        </w:tc>
      </w:tr>
      <w:tr w:rsidR="005C6FC5" w:rsidRPr="005C6FC5" w:rsidTr="005C6FC5">
        <w:trPr>
          <w:gridAfter w:val="1"/>
          <w:wAfter w:w="7" w:type="dxa"/>
          <w:trHeight w:val="630"/>
        </w:trPr>
        <w:tc>
          <w:tcPr>
            <w:tcW w:w="464" w:type="dxa"/>
            <w:tcBorders>
              <w:top w:val="nil"/>
              <w:left w:val="single" w:sz="4" w:space="0" w:color="auto"/>
              <w:bottom w:val="single" w:sz="4" w:space="0" w:color="auto"/>
              <w:right w:val="single" w:sz="4" w:space="0" w:color="auto"/>
            </w:tcBorders>
            <w:vAlign w:val="center"/>
            <w:hideMark/>
          </w:tcPr>
          <w:p w:rsidR="005C6FC5" w:rsidRPr="005C6FC5" w:rsidRDefault="005C6FC5" w:rsidP="005C6FC5">
            <w:pPr>
              <w:spacing w:after="0" w:line="240" w:lineRule="auto"/>
              <w:jc w:val="center"/>
              <w:rPr>
                <w:rFonts w:ascii="Times New Roman" w:eastAsia="Times New Roman" w:hAnsi="Times New Roman" w:cs="Times New Roman"/>
                <w:color w:val="000000"/>
                <w:sz w:val="24"/>
                <w:szCs w:val="24"/>
              </w:rPr>
            </w:pPr>
            <w:r w:rsidRPr="005C6FC5">
              <w:rPr>
                <w:rFonts w:ascii="Times New Roman" w:eastAsia="Times New Roman" w:hAnsi="Times New Roman" w:cs="Times New Roman"/>
                <w:color w:val="000000"/>
                <w:sz w:val="24"/>
                <w:szCs w:val="24"/>
              </w:rPr>
              <w:t>46</w:t>
            </w:r>
          </w:p>
        </w:tc>
        <w:tc>
          <w:tcPr>
            <w:tcW w:w="2656" w:type="dxa"/>
            <w:tcBorders>
              <w:top w:val="nil"/>
              <w:left w:val="nil"/>
              <w:bottom w:val="single" w:sz="4" w:space="0" w:color="auto"/>
              <w:right w:val="single" w:sz="4" w:space="0" w:color="auto"/>
            </w:tcBorders>
            <w:vAlign w:val="center"/>
            <w:hideMark/>
          </w:tcPr>
          <w:p w:rsidR="005C6FC5" w:rsidRPr="005C6FC5" w:rsidRDefault="005C6FC5" w:rsidP="005C6FC5">
            <w:pPr>
              <w:spacing w:after="0" w:line="240" w:lineRule="auto"/>
              <w:rPr>
                <w:rFonts w:ascii="Times New Roman" w:eastAsia="Times New Roman" w:hAnsi="Times New Roman" w:cs="Times New Roman"/>
                <w:color w:val="000000"/>
                <w:sz w:val="24"/>
                <w:szCs w:val="24"/>
              </w:rPr>
            </w:pPr>
            <w:r w:rsidRPr="005C6FC5">
              <w:rPr>
                <w:rFonts w:ascii="Times New Roman" w:eastAsia="Times New Roman" w:hAnsi="Times New Roman" w:cs="Times New Roman"/>
                <w:color w:val="000000"/>
                <w:sz w:val="24"/>
                <w:szCs w:val="24"/>
              </w:rPr>
              <w:t xml:space="preserve">Ремонт тротуаров по ул. </w:t>
            </w:r>
            <w:proofErr w:type="gramStart"/>
            <w:r w:rsidRPr="005C6FC5">
              <w:rPr>
                <w:rFonts w:ascii="Times New Roman" w:eastAsia="Times New Roman" w:hAnsi="Times New Roman" w:cs="Times New Roman"/>
                <w:color w:val="000000"/>
                <w:sz w:val="24"/>
                <w:szCs w:val="24"/>
              </w:rPr>
              <w:t>Мирная</w:t>
            </w:r>
            <w:proofErr w:type="gramEnd"/>
            <w:r w:rsidRPr="005C6FC5">
              <w:rPr>
                <w:rFonts w:ascii="Times New Roman" w:eastAsia="Times New Roman" w:hAnsi="Times New Roman" w:cs="Times New Roman"/>
                <w:color w:val="000000"/>
                <w:sz w:val="24"/>
                <w:szCs w:val="24"/>
              </w:rPr>
              <w:t xml:space="preserve"> с. Шаркан </w:t>
            </w:r>
          </w:p>
        </w:tc>
        <w:tc>
          <w:tcPr>
            <w:tcW w:w="0" w:type="auto"/>
            <w:vMerge/>
            <w:tcBorders>
              <w:top w:val="nil"/>
              <w:left w:val="single" w:sz="4" w:space="0" w:color="auto"/>
              <w:bottom w:val="single" w:sz="4" w:space="0" w:color="000000"/>
              <w:right w:val="single" w:sz="4" w:space="0" w:color="auto"/>
            </w:tcBorders>
            <w:vAlign w:val="center"/>
            <w:hideMark/>
          </w:tcPr>
          <w:p w:rsidR="005C6FC5" w:rsidRPr="005C6FC5" w:rsidRDefault="005C6FC5" w:rsidP="005C6FC5">
            <w:pPr>
              <w:spacing w:after="0" w:line="240" w:lineRule="auto"/>
              <w:rPr>
                <w:rFonts w:ascii="Times New Roman" w:eastAsia="Times New Roman" w:hAnsi="Times New Roman" w:cs="Times New Roman"/>
                <w:color w:val="000000"/>
                <w:sz w:val="24"/>
                <w:szCs w:val="24"/>
              </w:rPr>
            </w:pPr>
          </w:p>
        </w:tc>
        <w:tc>
          <w:tcPr>
            <w:tcW w:w="1506" w:type="dxa"/>
            <w:gridSpan w:val="2"/>
            <w:tcBorders>
              <w:top w:val="nil"/>
              <w:left w:val="nil"/>
              <w:bottom w:val="single" w:sz="4" w:space="0" w:color="auto"/>
              <w:right w:val="single" w:sz="4" w:space="0" w:color="auto"/>
            </w:tcBorders>
            <w:vAlign w:val="center"/>
            <w:hideMark/>
          </w:tcPr>
          <w:p w:rsidR="005C6FC5" w:rsidRPr="005C6FC5" w:rsidRDefault="005C6FC5" w:rsidP="005C6FC5">
            <w:pPr>
              <w:spacing w:after="0" w:line="240" w:lineRule="auto"/>
              <w:jc w:val="center"/>
              <w:rPr>
                <w:rFonts w:ascii="Times New Roman" w:eastAsia="Times New Roman" w:hAnsi="Times New Roman" w:cs="Times New Roman"/>
                <w:color w:val="000000"/>
                <w:sz w:val="24"/>
                <w:szCs w:val="24"/>
              </w:rPr>
            </w:pPr>
            <w:r w:rsidRPr="005C6FC5">
              <w:rPr>
                <w:rFonts w:ascii="Times New Roman" w:eastAsia="Times New Roman" w:hAnsi="Times New Roman" w:cs="Times New Roman"/>
                <w:color w:val="000000"/>
                <w:sz w:val="24"/>
                <w:szCs w:val="24"/>
              </w:rPr>
              <w:t>860,85</w:t>
            </w:r>
          </w:p>
        </w:tc>
        <w:tc>
          <w:tcPr>
            <w:tcW w:w="1875" w:type="dxa"/>
            <w:gridSpan w:val="2"/>
            <w:tcBorders>
              <w:top w:val="nil"/>
              <w:left w:val="nil"/>
              <w:bottom w:val="single" w:sz="4" w:space="0" w:color="auto"/>
              <w:right w:val="single" w:sz="4" w:space="0" w:color="auto"/>
            </w:tcBorders>
            <w:vAlign w:val="center"/>
            <w:hideMark/>
          </w:tcPr>
          <w:p w:rsidR="005C6FC5" w:rsidRPr="005C6FC5" w:rsidRDefault="005C6FC5" w:rsidP="005C6FC5">
            <w:pPr>
              <w:spacing w:after="0" w:line="240" w:lineRule="auto"/>
              <w:jc w:val="center"/>
              <w:rPr>
                <w:rFonts w:ascii="Times New Roman" w:eastAsia="Times New Roman" w:hAnsi="Times New Roman" w:cs="Times New Roman"/>
                <w:color w:val="000000"/>
                <w:sz w:val="24"/>
                <w:szCs w:val="24"/>
              </w:rPr>
            </w:pPr>
            <w:r w:rsidRPr="005C6FC5">
              <w:rPr>
                <w:rFonts w:ascii="Times New Roman" w:eastAsia="Times New Roman" w:hAnsi="Times New Roman" w:cs="Times New Roman"/>
                <w:color w:val="000000"/>
                <w:sz w:val="24"/>
                <w:szCs w:val="24"/>
              </w:rPr>
              <w:t>0,19</w:t>
            </w:r>
          </w:p>
        </w:tc>
        <w:tc>
          <w:tcPr>
            <w:tcW w:w="0" w:type="auto"/>
            <w:gridSpan w:val="2"/>
            <w:vMerge/>
            <w:tcBorders>
              <w:top w:val="nil"/>
              <w:left w:val="single" w:sz="4" w:space="0" w:color="auto"/>
              <w:bottom w:val="single" w:sz="4" w:space="0" w:color="000000"/>
              <w:right w:val="single" w:sz="4" w:space="0" w:color="auto"/>
            </w:tcBorders>
            <w:vAlign w:val="center"/>
            <w:hideMark/>
          </w:tcPr>
          <w:p w:rsidR="005C6FC5" w:rsidRPr="005C6FC5" w:rsidRDefault="005C6FC5" w:rsidP="005C6FC5">
            <w:pPr>
              <w:spacing w:after="0" w:line="240" w:lineRule="auto"/>
              <w:rPr>
                <w:rFonts w:ascii="Times New Roman" w:eastAsia="Times New Roman" w:hAnsi="Times New Roman" w:cs="Times New Roman"/>
                <w:color w:val="000000"/>
                <w:sz w:val="24"/>
                <w:szCs w:val="24"/>
              </w:rPr>
            </w:pPr>
          </w:p>
        </w:tc>
      </w:tr>
      <w:tr w:rsidR="005C6FC5" w:rsidRPr="005C6FC5" w:rsidTr="005C6FC5">
        <w:trPr>
          <w:gridAfter w:val="1"/>
          <w:wAfter w:w="7" w:type="dxa"/>
          <w:trHeight w:val="945"/>
        </w:trPr>
        <w:tc>
          <w:tcPr>
            <w:tcW w:w="464" w:type="dxa"/>
            <w:tcBorders>
              <w:top w:val="nil"/>
              <w:left w:val="single" w:sz="4" w:space="0" w:color="auto"/>
              <w:bottom w:val="single" w:sz="4" w:space="0" w:color="auto"/>
              <w:right w:val="single" w:sz="4" w:space="0" w:color="auto"/>
            </w:tcBorders>
            <w:vAlign w:val="center"/>
            <w:hideMark/>
          </w:tcPr>
          <w:p w:rsidR="005C6FC5" w:rsidRPr="005C6FC5" w:rsidRDefault="005C6FC5" w:rsidP="005C6FC5">
            <w:pPr>
              <w:spacing w:after="0" w:line="240" w:lineRule="auto"/>
              <w:jc w:val="center"/>
              <w:rPr>
                <w:rFonts w:ascii="Times New Roman" w:eastAsia="Times New Roman" w:hAnsi="Times New Roman" w:cs="Times New Roman"/>
                <w:color w:val="000000"/>
                <w:sz w:val="24"/>
                <w:szCs w:val="24"/>
              </w:rPr>
            </w:pPr>
            <w:r w:rsidRPr="005C6FC5">
              <w:rPr>
                <w:rFonts w:ascii="Times New Roman" w:eastAsia="Times New Roman" w:hAnsi="Times New Roman" w:cs="Times New Roman"/>
                <w:color w:val="000000"/>
                <w:sz w:val="24"/>
                <w:szCs w:val="24"/>
              </w:rPr>
              <w:lastRenderedPageBreak/>
              <w:t>47</w:t>
            </w:r>
          </w:p>
        </w:tc>
        <w:tc>
          <w:tcPr>
            <w:tcW w:w="2656" w:type="dxa"/>
            <w:tcBorders>
              <w:top w:val="nil"/>
              <w:left w:val="nil"/>
              <w:bottom w:val="single" w:sz="4" w:space="0" w:color="auto"/>
              <w:right w:val="single" w:sz="4" w:space="0" w:color="auto"/>
            </w:tcBorders>
            <w:vAlign w:val="center"/>
            <w:hideMark/>
          </w:tcPr>
          <w:p w:rsidR="005C6FC5" w:rsidRPr="005C6FC5" w:rsidRDefault="005C6FC5" w:rsidP="005C6FC5">
            <w:pPr>
              <w:spacing w:after="0" w:line="240" w:lineRule="auto"/>
              <w:rPr>
                <w:rFonts w:ascii="Times New Roman" w:eastAsia="Times New Roman" w:hAnsi="Times New Roman" w:cs="Times New Roman"/>
                <w:color w:val="000000"/>
                <w:sz w:val="24"/>
                <w:szCs w:val="24"/>
              </w:rPr>
            </w:pPr>
            <w:r w:rsidRPr="005C6FC5">
              <w:rPr>
                <w:rFonts w:ascii="Times New Roman" w:eastAsia="Times New Roman" w:hAnsi="Times New Roman" w:cs="Times New Roman"/>
                <w:color w:val="000000"/>
                <w:sz w:val="24"/>
                <w:szCs w:val="24"/>
              </w:rPr>
              <w:t xml:space="preserve">Ремонт тротуаров по ул. </w:t>
            </w:r>
            <w:proofErr w:type="gramStart"/>
            <w:r w:rsidRPr="005C6FC5">
              <w:rPr>
                <w:rFonts w:ascii="Times New Roman" w:eastAsia="Times New Roman" w:hAnsi="Times New Roman" w:cs="Times New Roman"/>
                <w:color w:val="000000"/>
                <w:sz w:val="24"/>
                <w:szCs w:val="24"/>
              </w:rPr>
              <w:t>Советская</w:t>
            </w:r>
            <w:proofErr w:type="gramEnd"/>
            <w:r w:rsidRPr="005C6FC5">
              <w:rPr>
                <w:rFonts w:ascii="Times New Roman" w:eastAsia="Times New Roman" w:hAnsi="Times New Roman" w:cs="Times New Roman"/>
                <w:color w:val="000000"/>
                <w:sz w:val="24"/>
                <w:szCs w:val="24"/>
              </w:rPr>
              <w:t xml:space="preserve"> с. Шаркан на участке от ЦРБ до ост. Павильона</w:t>
            </w:r>
          </w:p>
        </w:tc>
        <w:tc>
          <w:tcPr>
            <w:tcW w:w="0" w:type="auto"/>
            <w:vMerge/>
            <w:tcBorders>
              <w:top w:val="nil"/>
              <w:left w:val="single" w:sz="4" w:space="0" w:color="auto"/>
              <w:bottom w:val="single" w:sz="4" w:space="0" w:color="000000"/>
              <w:right w:val="single" w:sz="4" w:space="0" w:color="auto"/>
            </w:tcBorders>
            <w:vAlign w:val="center"/>
            <w:hideMark/>
          </w:tcPr>
          <w:p w:rsidR="005C6FC5" w:rsidRPr="005C6FC5" w:rsidRDefault="005C6FC5" w:rsidP="005C6FC5">
            <w:pPr>
              <w:spacing w:after="0" w:line="240" w:lineRule="auto"/>
              <w:rPr>
                <w:rFonts w:ascii="Times New Roman" w:eastAsia="Times New Roman" w:hAnsi="Times New Roman" w:cs="Times New Roman"/>
                <w:color w:val="000000"/>
                <w:sz w:val="24"/>
                <w:szCs w:val="24"/>
              </w:rPr>
            </w:pPr>
          </w:p>
        </w:tc>
        <w:tc>
          <w:tcPr>
            <w:tcW w:w="1506" w:type="dxa"/>
            <w:gridSpan w:val="2"/>
            <w:tcBorders>
              <w:top w:val="nil"/>
              <w:left w:val="nil"/>
              <w:bottom w:val="single" w:sz="4" w:space="0" w:color="auto"/>
              <w:right w:val="single" w:sz="4" w:space="0" w:color="auto"/>
            </w:tcBorders>
            <w:vAlign w:val="center"/>
            <w:hideMark/>
          </w:tcPr>
          <w:p w:rsidR="005C6FC5" w:rsidRPr="005C6FC5" w:rsidRDefault="005C6FC5" w:rsidP="005C6FC5">
            <w:pPr>
              <w:spacing w:after="0" w:line="240" w:lineRule="auto"/>
              <w:jc w:val="center"/>
              <w:rPr>
                <w:rFonts w:ascii="Times New Roman" w:eastAsia="Times New Roman" w:hAnsi="Times New Roman" w:cs="Times New Roman"/>
                <w:color w:val="000000"/>
                <w:sz w:val="24"/>
                <w:szCs w:val="24"/>
              </w:rPr>
            </w:pPr>
            <w:r w:rsidRPr="005C6FC5">
              <w:rPr>
                <w:rFonts w:ascii="Times New Roman" w:eastAsia="Times New Roman" w:hAnsi="Times New Roman" w:cs="Times New Roman"/>
                <w:color w:val="000000"/>
                <w:sz w:val="24"/>
                <w:szCs w:val="24"/>
              </w:rPr>
              <w:t>768,55</w:t>
            </w:r>
          </w:p>
        </w:tc>
        <w:tc>
          <w:tcPr>
            <w:tcW w:w="1875" w:type="dxa"/>
            <w:gridSpan w:val="2"/>
            <w:tcBorders>
              <w:top w:val="nil"/>
              <w:left w:val="nil"/>
              <w:bottom w:val="single" w:sz="4" w:space="0" w:color="auto"/>
              <w:right w:val="single" w:sz="4" w:space="0" w:color="auto"/>
            </w:tcBorders>
            <w:vAlign w:val="center"/>
            <w:hideMark/>
          </w:tcPr>
          <w:p w:rsidR="005C6FC5" w:rsidRPr="005C6FC5" w:rsidRDefault="005C6FC5" w:rsidP="005C6FC5">
            <w:pPr>
              <w:spacing w:after="0" w:line="240" w:lineRule="auto"/>
              <w:jc w:val="center"/>
              <w:rPr>
                <w:rFonts w:ascii="Times New Roman" w:eastAsia="Times New Roman" w:hAnsi="Times New Roman" w:cs="Times New Roman"/>
                <w:color w:val="000000"/>
                <w:sz w:val="24"/>
                <w:szCs w:val="24"/>
              </w:rPr>
            </w:pPr>
            <w:r w:rsidRPr="005C6FC5">
              <w:rPr>
                <w:rFonts w:ascii="Times New Roman" w:eastAsia="Times New Roman" w:hAnsi="Times New Roman" w:cs="Times New Roman"/>
                <w:color w:val="000000"/>
                <w:sz w:val="24"/>
                <w:szCs w:val="24"/>
              </w:rPr>
              <w:t>0,165</w:t>
            </w:r>
          </w:p>
        </w:tc>
        <w:tc>
          <w:tcPr>
            <w:tcW w:w="0" w:type="auto"/>
            <w:gridSpan w:val="2"/>
            <w:vMerge/>
            <w:tcBorders>
              <w:top w:val="nil"/>
              <w:left w:val="single" w:sz="4" w:space="0" w:color="auto"/>
              <w:bottom w:val="single" w:sz="4" w:space="0" w:color="000000"/>
              <w:right w:val="single" w:sz="4" w:space="0" w:color="auto"/>
            </w:tcBorders>
            <w:vAlign w:val="center"/>
            <w:hideMark/>
          </w:tcPr>
          <w:p w:rsidR="005C6FC5" w:rsidRPr="005C6FC5" w:rsidRDefault="005C6FC5" w:rsidP="005C6FC5">
            <w:pPr>
              <w:spacing w:after="0" w:line="240" w:lineRule="auto"/>
              <w:rPr>
                <w:rFonts w:ascii="Times New Roman" w:eastAsia="Times New Roman" w:hAnsi="Times New Roman" w:cs="Times New Roman"/>
                <w:color w:val="000000"/>
                <w:sz w:val="24"/>
                <w:szCs w:val="24"/>
              </w:rPr>
            </w:pPr>
          </w:p>
        </w:tc>
      </w:tr>
      <w:tr w:rsidR="005C6FC5" w:rsidRPr="005C6FC5" w:rsidTr="005C6FC5">
        <w:trPr>
          <w:gridAfter w:val="1"/>
          <w:wAfter w:w="7" w:type="dxa"/>
          <w:trHeight w:val="945"/>
        </w:trPr>
        <w:tc>
          <w:tcPr>
            <w:tcW w:w="464" w:type="dxa"/>
            <w:tcBorders>
              <w:top w:val="nil"/>
              <w:left w:val="single" w:sz="4" w:space="0" w:color="auto"/>
              <w:bottom w:val="single" w:sz="4" w:space="0" w:color="auto"/>
              <w:right w:val="single" w:sz="4" w:space="0" w:color="auto"/>
            </w:tcBorders>
            <w:vAlign w:val="center"/>
            <w:hideMark/>
          </w:tcPr>
          <w:p w:rsidR="005C6FC5" w:rsidRPr="005C6FC5" w:rsidRDefault="005C6FC5" w:rsidP="005C6FC5">
            <w:pPr>
              <w:spacing w:after="0" w:line="240" w:lineRule="auto"/>
              <w:jc w:val="center"/>
              <w:rPr>
                <w:rFonts w:ascii="Times New Roman" w:eastAsia="Times New Roman" w:hAnsi="Times New Roman" w:cs="Times New Roman"/>
                <w:color w:val="000000"/>
                <w:sz w:val="24"/>
                <w:szCs w:val="24"/>
              </w:rPr>
            </w:pPr>
            <w:r w:rsidRPr="005C6FC5">
              <w:rPr>
                <w:rFonts w:ascii="Times New Roman" w:eastAsia="Times New Roman" w:hAnsi="Times New Roman" w:cs="Times New Roman"/>
                <w:color w:val="000000"/>
                <w:sz w:val="24"/>
                <w:szCs w:val="24"/>
              </w:rPr>
              <w:t>48</w:t>
            </w:r>
          </w:p>
        </w:tc>
        <w:tc>
          <w:tcPr>
            <w:tcW w:w="2656" w:type="dxa"/>
            <w:tcBorders>
              <w:top w:val="nil"/>
              <w:left w:val="nil"/>
              <w:bottom w:val="single" w:sz="4" w:space="0" w:color="auto"/>
              <w:right w:val="single" w:sz="4" w:space="0" w:color="auto"/>
            </w:tcBorders>
            <w:vAlign w:val="center"/>
            <w:hideMark/>
          </w:tcPr>
          <w:p w:rsidR="005C6FC5" w:rsidRPr="005C6FC5" w:rsidRDefault="005C6FC5" w:rsidP="005C6FC5">
            <w:pPr>
              <w:spacing w:after="0" w:line="240" w:lineRule="auto"/>
              <w:rPr>
                <w:rFonts w:ascii="Times New Roman" w:eastAsia="Times New Roman" w:hAnsi="Times New Roman" w:cs="Times New Roman"/>
                <w:color w:val="000000"/>
                <w:sz w:val="24"/>
                <w:szCs w:val="24"/>
              </w:rPr>
            </w:pPr>
            <w:r w:rsidRPr="005C6FC5">
              <w:rPr>
                <w:rFonts w:ascii="Times New Roman" w:eastAsia="Times New Roman" w:hAnsi="Times New Roman" w:cs="Times New Roman"/>
                <w:color w:val="000000"/>
                <w:sz w:val="24"/>
                <w:szCs w:val="24"/>
              </w:rPr>
              <w:t>Благоустройство территории МБДОУ "Шарканский детский сад №3"</w:t>
            </w:r>
          </w:p>
        </w:tc>
        <w:tc>
          <w:tcPr>
            <w:tcW w:w="0" w:type="auto"/>
            <w:vMerge/>
            <w:tcBorders>
              <w:top w:val="nil"/>
              <w:left w:val="single" w:sz="4" w:space="0" w:color="auto"/>
              <w:bottom w:val="single" w:sz="4" w:space="0" w:color="000000"/>
              <w:right w:val="single" w:sz="4" w:space="0" w:color="auto"/>
            </w:tcBorders>
            <w:vAlign w:val="center"/>
            <w:hideMark/>
          </w:tcPr>
          <w:p w:rsidR="005C6FC5" w:rsidRPr="005C6FC5" w:rsidRDefault="005C6FC5" w:rsidP="005C6FC5">
            <w:pPr>
              <w:spacing w:after="0" w:line="240" w:lineRule="auto"/>
              <w:rPr>
                <w:rFonts w:ascii="Times New Roman" w:eastAsia="Times New Roman" w:hAnsi="Times New Roman" w:cs="Times New Roman"/>
                <w:color w:val="000000"/>
                <w:sz w:val="24"/>
                <w:szCs w:val="24"/>
              </w:rPr>
            </w:pPr>
          </w:p>
        </w:tc>
        <w:tc>
          <w:tcPr>
            <w:tcW w:w="1506" w:type="dxa"/>
            <w:gridSpan w:val="2"/>
            <w:tcBorders>
              <w:top w:val="nil"/>
              <w:left w:val="nil"/>
              <w:bottom w:val="single" w:sz="4" w:space="0" w:color="auto"/>
              <w:right w:val="single" w:sz="4" w:space="0" w:color="auto"/>
            </w:tcBorders>
            <w:vAlign w:val="center"/>
            <w:hideMark/>
          </w:tcPr>
          <w:p w:rsidR="005C6FC5" w:rsidRPr="005C6FC5" w:rsidRDefault="005C6FC5" w:rsidP="005C6FC5">
            <w:pPr>
              <w:spacing w:after="0" w:line="240" w:lineRule="auto"/>
              <w:jc w:val="center"/>
              <w:rPr>
                <w:rFonts w:ascii="Times New Roman" w:eastAsia="Times New Roman" w:hAnsi="Times New Roman" w:cs="Times New Roman"/>
                <w:color w:val="000000"/>
                <w:sz w:val="24"/>
                <w:szCs w:val="24"/>
              </w:rPr>
            </w:pPr>
            <w:r w:rsidRPr="005C6FC5">
              <w:rPr>
                <w:rFonts w:ascii="Times New Roman" w:eastAsia="Times New Roman" w:hAnsi="Times New Roman" w:cs="Times New Roman"/>
                <w:color w:val="000000"/>
                <w:sz w:val="24"/>
                <w:szCs w:val="24"/>
              </w:rPr>
              <w:t>995,00</w:t>
            </w:r>
          </w:p>
        </w:tc>
        <w:tc>
          <w:tcPr>
            <w:tcW w:w="1875" w:type="dxa"/>
            <w:gridSpan w:val="2"/>
            <w:tcBorders>
              <w:top w:val="nil"/>
              <w:left w:val="nil"/>
              <w:bottom w:val="single" w:sz="4" w:space="0" w:color="auto"/>
              <w:right w:val="single" w:sz="4" w:space="0" w:color="auto"/>
            </w:tcBorders>
            <w:vAlign w:val="center"/>
            <w:hideMark/>
          </w:tcPr>
          <w:p w:rsidR="005C6FC5" w:rsidRPr="005C6FC5" w:rsidRDefault="005C6FC5" w:rsidP="005C6FC5">
            <w:pPr>
              <w:spacing w:after="0" w:line="240" w:lineRule="auto"/>
              <w:jc w:val="center"/>
              <w:rPr>
                <w:rFonts w:ascii="Times New Roman" w:eastAsia="Times New Roman" w:hAnsi="Times New Roman" w:cs="Times New Roman"/>
                <w:color w:val="000000"/>
                <w:sz w:val="24"/>
                <w:szCs w:val="24"/>
              </w:rPr>
            </w:pPr>
            <w:r w:rsidRPr="005C6FC5">
              <w:rPr>
                <w:rFonts w:ascii="Times New Roman" w:eastAsia="Times New Roman" w:hAnsi="Times New Roman" w:cs="Times New Roman"/>
                <w:color w:val="000000"/>
                <w:sz w:val="24"/>
                <w:szCs w:val="24"/>
              </w:rPr>
              <w:t>0,075</w:t>
            </w:r>
          </w:p>
        </w:tc>
        <w:tc>
          <w:tcPr>
            <w:tcW w:w="0" w:type="auto"/>
            <w:gridSpan w:val="2"/>
            <w:vMerge/>
            <w:tcBorders>
              <w:top w:val="nil"/>
              <w:left w:val="single" w:sz="4" w:space="0" w:color="auto"/>
              <w:bottom w:val="single" w:sz="4" w:space="0" w:color="000000"/>
              <w:right w:val="single" w:sz="4" w:space="0" w:color="auto"/>
            </w:tcBorders>
            <w:vAlign w:val="center"/>
            <w:hideMark/>
          </w:tcPr>
          <w:p w:rsidR="005C6FC5" w:rsidRPr="005C6FC5" w:rsidRDefault="005C6FC5" w:rsidP="005C6FC5">
            <w:pPr>
              <w:spacing w:after="0" w:line="240" w:lineRule="auto"/>
              <w:rPr>
                <w:rFonts w:ascii="Times New Roman" w:eastAsia="Times New Roman" w:hAnsi="Times New Roman" w:cs="Times New Roman"/>
                <w:color w:val="000000"/>
                <w:sz w:val="24"/>
                <w:szCs w:val="24"/>
              </w:rPr>
            </w:pPr>
          </w:p>
        </w:tc>
      </w:tr>
      <w:tr w:rsidR="005C6FC5" w:rsidRPr="005C6FC5" w:rsidTr="005C6FC5">
        <w:trPr>
          <w:trHeight w:val="315"/>
        </w:trPr>
        <w:tc>
          <w:tcPr>
            <w:tcW w:w="5081" w:type="dxa"/>
            <w:gridSpan w:val="4"/>
            <w:tcBorders>
              <w:top w:val="single" w:sz="4" w:space="0" w:color="auto"/>
              <w:left w:val="single" w:sz="4" w:space="0" w:color="auto"/>
              <w:bottom w:val="single" w:sz="4" w:space="0" w:color="auto"/>
              <w:right w:val="nil"/>
            </w:tcBorders>
            <w:vAlign w:val="center"/>
            <w:hideMark/>
          </w:tcPr>
          <w:p w:rsidR="005C6FC5" w:rsidRPr="005C6FC5" w:rsidRDefault="005C6FC5" w:rsidP="005C6FC5">
            <w:pPr>
              <w:spacing w:after="0" w:line="240" w:lineRule="auto"/>
              <w:jc w:val="right"/>
              <w:rPr>
                <w:rFonts w:ascii="Times New Roman" w:eastAsia="Times New Roman" w:hAnsi="Times New Roman" w:cs="Times New Roman"/>
                <w:b/>
                <w:bCs/>
                <w:color w:val="000000"/>
                <w:sz w:val="24"/>
                <w:szCs w:val="24"/>
              </w:rPr>
            </w:pPr>
            <w:r w:rsidRPr="005C6FC5">
              <w:rPr>
                <w:rFonts w:ascii="Times New Roman" w:eastAsia="Times New Roman" w:hAnsi="Times New Roman" w:cs="Times New Roman"/>
                <w:b/>
                <w:bCs/>
                <w:color w:val="000000"/>
                <w:sz w:val="24"/>
                <w:szCs w:val="24"/>
              </w:rPr>
              <w:t>Всего:</w:t>
            </w:r>
          </w:p>
        </w:tc>
        <w:tc>
          <w:tcPr>
            <w:tcW w:w="1506" w:type="dxa"/>
            <w:gridSpan w:val="2"/>
            <w:tcBorders>
              <w:top w:val="nil"/>
              <w:left w:val="single" w:sz="4" w:space="0" w:color="auto"/>
              <w:bottom w:val="single" w:sz="4" w:space="0" w:color="auto"/>
              <w:right w:val="single" w:sz="4" w:space="0" w:color="auto"/>
            </w:tcBorders>
            <w:vAlign w:val="center"/>
            <w:hideMark/>
          </w:tcPr>
          <w:p w:rsidR="005C6FC5" w:rsidRPr="005C6FC5" w:rsidRDefault="005C6FC5" w:rsidP="005C6FC5">
            <w:pPr>
              <w:spacing w:after="0" w:line="240" w:lineRule="auto"/>
              <w:jc w:val="center"/>
              <w:rPr>
                <w:rFonts w:ascii="Times New Roman" w:eastAsia="Times New Roman" w:hAnsi="Times New Roman" w:cs="Times New Roman"/>
                <w:b/>
                <w:bCs/>
                <w:color w:val="000000"/>
                <w:sz w:val="24"/>
                <w:szCs w:val="24"/>
              </w:rPr>
            </w:pPr>
            <w:r w:rsidRPr="005C6FC5">
              <w:rPr>
                <w:rFonts w:ascii="Times New Roman" w:eastAsia="Times New Roman" w:hAnsi="Times New Roman" w:cs="Times New Roman"/>
                <w:b/>
                <w:bCs/>
                <w:color w:val="000000"/>
                <w:sz w:val="24"/>
                <w:szCs w:val="24"/>
              </w:rPr>
              <w:t>16 041,04</w:t>
            </w:r>
          </w:p>
        </w:tc>
        <w:tc>
          <w:tcPr>
            <w:tcW w:w="1875" w:type="dxa"/>
            <w:gridSpan w:val="2"/>
            <w:tcBorders>
              <w:top w:val="nil"/>
              <w:left w:val="nil"/>
              <w:bottom w:val="single" w:sz="4" w:space="0" w:color="auto"/>
              <w:right w:val="single" w:sz="4" w:space="0" w:color="auto"/>
            </w:tcBorders>
            <w:vAlign w:val="center"/>
            <w:hideMark/>
          </w:tcPr>
          <w:p w:rsidR="005C6FC5" w:rsidRPr="005C6FC5" w:rsidRDefault="005C6FC5" w:rsidP="005C6FC5">
            <w:pPr>
              <w:spacing w:after="0" w:line="240" w:lineRule="auto"/>
              <w:jc w:val="center"/>
              <w:rPr>
                <w:rFonts w:ascii="Times New Roman" w:eastAsia="Times New Roman" w:hAnsi="Times New Roman" w:cs="Times New Roman"/>
                <w:b/>
                <w:bCs/>
                <w:color w:val="000000"/>
                <w:sz w:val="24"/>
                <w:szCs w:val="24"/>
              </w:rPr>
            </w:pPr>
            <w:r w:rsidRPr="005C6FC5">
              <w:rPr>
                <w:rFonts w:ascii="Times New Roman" w:eastAsia="Times New Roman" w:hAnsi="Times New Roman" w:cs="Times New Roman"/>
                <w:b/>
                <w:bCs/>
                <w:color w:val="000000"/>
                <w:sz w:val="24"/>
                <w:szCs w:val="24"/>
              </w:rPr>
              <w:t>1,86</w:t>
            </w:r>
          </w:p>
        </w:tc>
        <w:tc>
          <w:tcPr>
            <w:tcW w:w="2014" w:type="dxa"/>
            <w:gridSpan w:val="2"/>
            <w:tcBorders>
              <w:top w:val="nil"/>
              <w:left w:val="nil"/>
              <w:bottom w:val="single" w:sz="4" w:space="0" w:color="auto"/>
              <w:right w:val="single" w:sz="4" w:space="0" w:color="auto"/>
            </w:tcBorders>
            <w:vAlign w:val="center"/>
            <w:hideMark/>
          </w:tcPr>
          <w:p w:rsidR="005C6FC5" w:rsidRPr="005C6FC5" w:rsidRDefault="005C6FC5" w:rsidP="005C6FC5">
            <w:pPr>
              <w:spacing w:after="0" w:line="240" w:lineRule="auto"/>
              <w:jc w:val="center"/>
              <w:rPr>
                <w:rFonts w:ascii="Times New Roman" w:eastAsia="Times New Roman" w:hAnsi="Times New Roman" w:cs="Times New Roman"/>
                <w:b/>
                <w:bCs/>
                <w:color w:val="000000"/>
                <w:sz w:val="24"/>
                <w:szCs w:val="24"/>
              </w:rPr>
            </w:pPr>
            <w:r w:rsidRPr="005C6FC5">
              <w:rPr>
                <w:rFonts w:ascii="Times New Roman" w:eastAsia="Times New Roman" w:hAnsi="Times New Roman" w:cs="Times New Roman"/>
                <w:b/>
                <w:bCs/>
                <w:color w:val="000000"/>
                <w:sz w:val="24"/>
                <w:szCs w:val="24"/>
              </w:rPr>
              <w:t> </w:t>
            </w:r>
          </w:p>
        </w:tc>
      </w:tr>
      <w:tr w:rsidR="005C6FC5" w:rsidRPr="005C6FC5" w:rsidTr="005C6FC5">
        <w:trPr>
          <w:trHeight w:val="315"/>
        </w:trPr>
        <w:tc>
          <w:tcPr>
            <w:tcW w:w="5081" w:type="dxa"/>
            <w:gridSpan w:val="4"/>
            <w:tcBorders>
              <w:top w:val="single" w:sz="4" w:space="0" w:color="auto"/>
              <w:left w:val="single" w:sz="4" w:space="0" w:color="auto"/>
              <w:bottom w:val="single" w:sz="4" w:space="0" w:color="auto"/>
              <w:right w:val="single" w:sz="4" w:space="0" w:color="auto"/>
            </w:tcBorders>
            <w:vAlign w:val="center"/>
            <w:hideMark/>
          </w:tcPr>
          <w:p w:rsidR="005C6FC5" w:rsidRPr="005C6FC5" w:rsidRDefault="005C6FC5" w:rsidP="005C6FC5">
            <w:pPr>
              <w:spacing w:after="0" w:line="240" w:lineRule="auto"/>
              <w:jc w:val="right"/>
              <w:rPr>
                <w:rFonts w:ascii="Times New Roman" w:eastAsia="Times New Roman" w:hAnsi="Times New Roman" w:cs="Times New Roman"/>
                <w:b/>
                <w:bCs/>
                <w:color w:val="000000"/>
                <w:sz w:val="24"/>
                <w:szCs w:val="24"/>
              </w:rPr>
            </w:pPr>
            <w:r w:rsidRPr="005C6FC5">
              <w:rPr>
                <w:rFonts w:ascii="Times New Roman" w:eastAsia="Times New Roman" w:hAnsi="Times New Roman" w:cs="Times New Roman"/>
                <w:b/>
                <w:bCs/>
                <w:color w:val="000000"/>
                <w:sz w:val="24"/>
                <w:szCs w:val="24"/>
              </w:rPr>
              <w:t>ИТОГО ПО МЕСТНЫМ ДОРОГАМ:</w:t>
            </w:r>
          </w:p>
        </w:tc>
        <w:tc>
          <w:tcPr>
            <w:tcW w:w="1506" w:type="dxa"/>
            <w:gridSpan w:val="2"/>
            <w:tcBorders>
              <w:top w:val="nil"/>
              <w:left w:val="nil"/>
              <w:bottom w:val="single" w:sz="4" w:space="0" w:color="auto"/>
              <w:right w:val="single" w:sz="4" w:space="0" w:color="auto"/>
            </w:tcBorders>
            <w:vAlign w:val="center"/>
            <w:hideMark/>
          </w:tcPr>
          <w:p w:rsidR="005C6FC5" w:rsidRPr="005C6FC5" w:rsidRDefault="005C6FC5" w:rsidP="005C6FC5">
            <w:pPr>
              <w:spacing w:after="0" w:line="240" w:lineRule="auto"/>
              <w:jc w:val="center"/>
              <w:rPr>
                <w:rFonts w:ascii="Times New Roman" w:eastAsia="Times New Roman" w:hAnsi="Times New Roman" w:cs="Times New Roman"/>
                <w:b/>
                <w:bCs/>
                <w:color w:val="000000"/>
                <w:sz w:val="24"/>
                <w:szCs w:val="24"/>
              </w:rPr>
            </w:pPr>
            <w:r w:rsidRPr="005C6FC5">
              <w:rPr>
                <w:rFonts w:ascii="Times New Roman" w:eastAsia="Times New Roman" w:hAnsi="Times New Roman" w:cs="Times New Roman"/>
                <w:b/>
                <w:bCs/>
                <w:color w:val="000000"/>
                <w:sz w:val="24"/>
                <w:szCs w:val="24"/>
              </w:rPr>
              <w:t>180 427,80</w:t>
            </w:r>
          </w:p>
        </w:tc>
        <w:tc>
          <w:tcPr>
            <w:tcW w:w="1875" w:type="dxa"/>
            <w:gridSpan w:val="2"/>
            <w:tcBorders>
              <w:top w:val="nil"/>
              <w:left w:val="nil"/>
              <w:bottom w:val="single" w:sz="4" w:space="0" w:color="auto"/>
              <w:right w:val="single" w:sz="4" w:space="0" w:color="auto"/>
            </w:tcBorders>
            <w:vAlign w:val="center"/>
            <w:hideMark/>
          </w:tcPr>
          <w:p w:rsidR="005C6FC5" w:rsidRPr="005C6FC5" w:rsidRDefault="005C6FC5" w:rsidP="005C6FC5">
            <w:pPr>
              <w:spacing w:after="0" w:line="240" w:lineRule="auto"/>
              <w:jc w:val="center"/>
              <w:rPr>
                <w:rFonts w:ascii="Times New Roman" w:eastAsia="Times New Roman" w:hAnsi="Times New Roman" w:cs="Times New Roman"/>
                <w:b/>
                <w:bCs/>
                <w:color w:val="000000"/>
                <w:sz w:val="24"/>
                <w:szCs w:val="24"/>
              </w:rPr>
            </w:pPr>
            <w:r w:rsidRPr="005C6FC5">
              <w:rPr>
                <w:rFonts w:ascii="Times New Roman" w:eastAsia="Times New Roman" w:hAnsi="Times New Roman" w:cs="Times New Roman"/>
                <w:b/>
                <w:bCs/>
                <w:color w:val="000000"/>
                <w:sz w:val="24"/>
                <w:szCs w:val="24"/>
              </w:rPr>
              <w:t>28,11</w:t>
            </w:r>
          </w:p>
        </w:tc>
        <w:tc>
          <w:tcPr>
            <w:tcW w:w="2014" w:type="dxa"/>
            <w:gridSpan w:val="2"/>
            <w:tcBorders>
              <w:top w:val="nil"/>
              <w:left w:val="nil"/>
              <w:bottom w:val="single" w:sz="4" w:space="0" w:color="auto"/>
              <w:right w:val="single" w:sz="4" w:space="0" w:color="auto"/>
            </w:tcBorders>
            <w:vAlign w:val="center"/>
            <w:hideMark/>
          </w:tcPr>
          <w:p w:rsidR="005C6FC5" w:rsidRPr="005C6FC5" w:rsidRDefault="005C6FC5" w:rsidP="005C6FC5">
            <w:pPr>
              <w:spacing w:after="0" w:line="240" w:lineRule="auto"/>
              <w:jc w:val="right"/>
              <w:rPr>
                <w:rFonts w:ascii="Times New Roman" w:eastAsia="Times New Roman" w:hAnsi="Times New Roman" w:cs="Times New Roman"/>
                <w:b/>
                <w:bCs/>
                <w:color w:val="000000"/>
                <w:sz w:val="24"/>
                <w:szCs w:val="24"/>
              </w:rPr>
            </w:pPr>
            <w:r w:rsidRPr="005C6FC5">
              <w:rPr>
                <w:rFonts w:ascii="Times New Roman" w:eastAsia="Times New Roman" w:hAnsi="Times New Roman" w:cs="Times New Roman"/>
                <w:b/>
                <w:bCs/>
                <w:color w:val="000000"/>
                <w:sz w:val="24"/>
                <w:szCs w:val="24"/>
              </w:rPr>
              <w:t> </w:t>
            </w:r>
          </w:p>
        </w:tc>
      </w:tr>
      <w:tr w:rsidR="005C6FC5" w:rsidRPr="005C6FC5" w:rsidTr="005C6FC5">
        <w:trPr>
          <w:trHeight w:val="315"/>
        </w:trPr>
        <w:tc>
          <w:tcPr>
            <w:tcW w:w="10476" w:type="dxa"/>
            <w:gridSpan w:val="10"/>
            <w:tcBorders>
              <w:top w:val="single" w:sz="4" w:space="0" w:color="auto"/>
              <w:left w:val="single" w:sz="4" w:space="0" w:color="auto"/>
              <w:bottom w:val="single" w:sz="4" w:space="0" w:color="auto"/>
              <w:right w:val="single" w:sz="4" w:space="0" w:color="auto"/>
            </w:tcBorders>
            <w:vAlign w:val="center"/>
            <w:hideMark/>
          </w:tcPr>
          <w:p w:rsidR="005C6FC5" w:rsidRPr="005C6FC5" w:rsidRDefault="005C6FC5" w:rsidP="005C6FC5">
            <w:pPr>
              <w:spacing w:after="0" w:line="240" w:lineRule="auto"/>
              <w:jc w:val="center"/>
              <w:rPr>
                <w:rFonts w:ascii="Times New Roman" w:eastAsia="Times New Roman" w:hAnsi="Times New Roman" w:cs="Times New Roman"/>
                <w:b/>
                <w:bCs/>
                <w:color w:val="000000"/>
                <w:sz w:val="24"/>
                <w:szCs w:val="24"/>
              </w:rPr>
            </w:pPr>
            <w:r w:rsidRPr="005C6FC5">
              <w:rPr>
                <w:rFonts w:ascii="Times New Roman" w:eastAsia="Times New Roman" w:hAnsi="Times New Roman" w:cs="Times New Roman"/>
                <w:b/>
                <w:bCs/>
                <w:color w:val="000000"/>
                <w:sz w:val="24"/>
                <w:szCs w:val="24"/>
              </w:rPr>
              <w:t>РЕГИОНАЛЬНЫЕ ДОРОГИ</w:t>
            </w:r>
          </w:p>
        </w:tc>
      </w:tr>
      <w:tr w:rsidR="005C6FC5" w:rsidRPr="005C6FC5" w:rsidTr="005C6FC5">
        <w:trPr>
          <w:gridAfter w:val="1"/>
          <w:wAfter w:w="7" w:type="dxa"/>
          <w:trHeight w:val="630"/>
        </w:trPr>
        <w:tc>
          <w:tcPr>
            <w:tcW w:w="464" w:type="dxa"/>
            <w:tcBorders>
              <w:top w:val="nil"/>
              <w:left w:val="single" w:sz="4" w:space="0" w:color="auto"/>
              <w:bottom w:val="single" w:sz="4" w:space="0" w:color="auto"/>
              <w:right w:val="single" w:sz="4" w:space="0" w:color="auto"/>
            </w:tcBorders>
            <w:vAlign w:val="center"/>
            <w:hideMark/>
          </w:tcPr>
          <w:p w:rsidR="005C6FC5" w:rsidRPr="005C6FC5" w:rsidRDefault="005C6FC5" w:rsidP="005C6FC5">
            <w:pPr>
              <w:spacing w:after="0" w:line="240" w:lineRule="auto"/>
              <w:jc w:val="center"/>
              <w:rPr>
                <w:rFonts w:ascii="Times New Roman" w:eastAsia="Times New Roman" w:hAnsi="Times New Roman" w:cs="Times New Roman"/>
                <w:color w:val="000000"/>
                <w:sz w:val="24"/>
                <w:szCs w:val="24"/>
              </w:rPr>
            </w:pPr>
            <w:r w:rsidRPr="005C6FC5">
              <w:rPr>
                <w:rFonts w:ascii="Times New Roman" w:eastAsia="Times New Roman" w:hAnsi="Times New Roman" w:cs="Times New Roman"/>
                <w:color w:val="000000"/>
                <w:sz w:val="24"/>
                <w:szCs w:val="24"/>
              </w:rPr>
              <w:t>1</w:t>
            </w:r>
          </w:p>
        </w:tc>
        <w:tc>
          <w:tcPr>
            <w:tcW w:w="2656" w:type="dxa"/>
            <w:tcBorders>
              <w:top w:val="nil"/>
              <w:left w:val="nil"/>
              <w:bottom w:val="single" w:sz="4" w:space="0" w:color="auto"/>
              <w:right w:val="single" w:sz="4" w:space="0" w:color="auto"/>
            </w:tcBorders>
            <w:vAlign w:val="center"/>
            <w:hideMark/>
          </w:tcPr>
          <w:p w:rsidR="005C6FC5" w:rsidRPr="005C6FC5" w:rsidRDefault="005C6FC5" w:rsidP="005C6FC5">
            <w:pPr>
              <w:spacing w:after="0" w:line="240" w:lineRule="auto"/>
              <w:rPr>
                <w:rFonts w:ascii="Times New Roman" w:eastAsia="Times New Roman" w:hAnsi="Times New Roman" w:cs="Times New Roman"/>
                <w:color w:val="000000"/>
                <w:sz w:val="24"/>
                <w:szCs w:val="24"/>
              </w:rPr>
            </w:pPr>
            <w:r w:rsidRPr="005C6FC5">
              <w:rPr>
                <w:rFonts w:ascii="Times New Roman" w:eastAsia="Times New Roman" w:hAnsi="Times New Roman" w:cs="Times New Roman"/>
                <w:color w:val="000000"/>
                <w:sz w:val="24"/>
                <w:szCs w:val="24"/>
              </w:rPr>
              <w:t>Ремонт автодороги Дебесы - Шаркан</w:t>
            </w:r>
          </w:p>
        </w:tc>
        <w:tc>
          <w:tcPr>
            <w:tcW w:w="1954" w:type="dxa"/>
            <w:vMerge w:val="restart"/>
            <w:tcBorders>
              <w:top w:val="nil"/>
              <w:left w:val="single" w:sz="4" w:space="0" w:color="auto"/>
              <w:bottom w:val="single" w:sz="4" w:space="0" w:color="000000"/>
              <w:right w:val="single" w:sz="4" w:space="0" w:color="auto"/>
            </w:tcBorders>
            <w:vAlign w:val="center"/>
            <w:hideMark/>
          </w:tcPr>
          <w:p w:rsidR="005C6FC5" w:rsidRPr="005C6FC5" w:rsidRDefault="005C6FC5" w:rsidP="005C6FC5">
            <w:pPr>
              <w:spacing w:after="0" w:line="240" w:lineRule="auto"/>
              <w:jc w:val="center"/>
              <w:rPr>
                <w:rFonts w:ascii="Times New Roman" w:eastAsia="Times New Roman" w:hAnsi="Times New Roman" w:cs="Times New Roman"/>
                <w:color w:val="000000"/>
                <w:sz w:val="24"/>
                <w:szCs w:val="24"/>
              </w:rPr>
            </w:pPr>
            <w:r w:rsidRPr="005C6FC5">
              <w:rPr>
                <w:rFonts w:ascii="Times New Roman" w:eastAsia="Times New Roman" w:hAnsi="Times New Roman" w:cs="Times New Roman"/>
                <w:color w:val="000000"/>
                <w:sz w:val="24"/>
                <w:szCs w:val="24"/>
              </w:rPr>
              <w:t>БКД</w:t>
            </w:r>
          </w:p>
        </w:tc>
        <w:tc>
          <w:tcPr>
            <w:tcW w:w="1506" w:type="dxa"/>
            <w:gridSpan w:val="2"/>
            <w:tcBorders>
              <w:top w:val="nil"/>
              <w:left w:val="nil"/>
              <w:bottom w:val="single" w:sz="4" w:space="0" w:color="auto"/>
              <w:right w:val="single" w:sz="4" w:space="0" w:color="auto"/>
            </w:tcBorders>
            <w:vAlign w:val="center"/>
            <w:hideMark/>
          </w:tcPr>
          <w:p w:rsidR="005C6FC5" w:rsidRPr="005C6FC5" w:rsidRDefault="005C6FC5" w:rsidP="005C6FC5">
            <w:pPr>
              <w:spacing w:after="0" w:line="240" w:lineRule="auto"/>
              <w:jc w:val="center"/>
              <w:rPr>
                <w:rFonts w:ascii="Times New Roman" w:eastAsia="Times New Roman" w:hAnsi="Times New Roman" w:cs="Times New Roman"/>
                <w:color w:val="000000"/>
                <w:sz w:val="24"/>
                <w:szCs w:val="24"/>
              </w:rPr>
            </w:pPr>
            <w:r w:rsidRPr="005C6FC5">
              <w:rPr>
                <w:rFonts w:ascii="Times New Roman" w:eastAsia="Times New Roman" w:hAnsi="Times New Roman" w:cs="Times New Roman"/>
                <w:color w:val="000000"/>
                <w:sz w:val="24"/>
                <w:szCs w:val="24"/>
              </w:rPr>
              <w:t>9 041,69</w:t>
            </w:r>
          </w:p>
        </w:tc>
        <w:tc>
          <w:tcPr>
            <w:tcW w:w="1875" w:type="dxa"/>
            <w:gridSpan w:val="2"/>
            <w:tcBorders>
              <w:top w:val="nil"/>
              <w:left w:val="nil"/>
              <w:bottom w:val="single" w:sz="4" w:space="0" w:color="auto"/>
              <w:right w:val="single" w:sz="4" w:space="0" w:color="auto"/>
            </w:tcBorders>
            <w:vAlign w:val="center"/>
            <w:hideMark/>
          </w:tcPr>
          <w:p w:rsidR="005C6FC5" w:rsidRPr="005C6FC5" w:rsidRDefault="005C6FC5" w:rsidP="005C6FC5">
            <w:pPr>
              <w:spacing w:after="0" w:line="240" w:lineRule="auto"/>
              <w:jc w:val="center"/>
              <w:rPr>
                <w:rFonts w:ascii="Times New Roman" w:eastAsia="Times New Roman" w:hAnsi="Times New Roman" w:cs="Times New Roman"/>
                <w:color w:val="000000"/>
                <w:sz w:val="24"/>
                <w:szCs w:val="24"/>
              </w:rPr>
            </w:pPr>
            <w:r w:rsidRPr="005C6FC5">
              <w:rPr>
                <w:rFonts w:ascii="Times New Roman" w:eastAsia="Times New Roman" w:hAnsi="Times New Roman" w:cs="Times New Roman"/>
                <w:color w:val="000000"/>
                <w:sz w:val="24"/>
                <w:szCs w:val="24"/>
              </w:rPr>
              <w:t>2,00</w:t>
            </w:r>
          </w:p>
        </w:tc>
        <w:tc>
          <w:tcPr>
            <w:tcW w:w="2014" w:type="dxa"/>
            <w:gridSpan w:val="2"/>
            <w:tcBorders>
              <w:top w:val="nil"/>
              <w:left w:val="nil"/>
              <w:bottom w:val="single" w:sz="4" w:space="0" w:color="auto"/>
              <w:right w:val="single" w:sz="4" w:space="0" w:color="auto"/>
            </w:tcBorders>
            <w:vAlign w:val="center"/>
            <w:hideMark/>
          </w:tcPr>
          <w:p w:rsidR="005C6FC5" w:rsidRPr="005C6FC5" w:rsidRDefault="005C6FC5" w:rsidP="00512CF6">
            <w:pPr>
              <w:spacing w:after="0" w:line="240" w:lineRule="auto"/>
              <w:jc w:val="center"/>
              <w:rPr>
                <w:rFonts w:ascii="Times New Roman" w:eastAsia="Times New Roman" w:hAnsi="Times New Roman" w:cs="Times New Roman"/>
                <w:color w:val="000000"/>
                <w:sz w:val="24"/>
                <w:szCs w:val="24"/>
              </w:rPr>
            </w:pPr>
            <w:r w:rsidRPr="005C6FC5">
              <w:rPr>
                <w:rFonts w:ascii="Times New Roman" w:eastAsia="Times New Roman" w:hAnsi="Times New Roman" w:cs="Times New Roman"/>
                <w:color w:val="000000"/>
                <w:sz w:val="24"/>
                <w:szCs w:val="24"/>
              </w:rPr>
              <w:t xml:space="preserve">ООО ДСК </w:t>
            </w:r>
            <w:r w:rsidR="00512CF6">
              <w:rPr>
                <w:rFonts w:ascii="Times New Roman" w:eastAsia="Times New Roman" w:hAnsi="Times New Roman" w:cs="Times New Roman"/>
                <w:color w:val="000000"/>
                <w:sz w:val="24"/>
                <w:szCs w:val="24"/>
              </w:rPr>
              <w:t>«Лидер»</w:t>
            </w:r>
          </w:p>
        </w:tc>
      </w:tr>
      <w:tr w:rsidR="005C6FC5" w:rsidRPr="005C6FC5" w:rsidTr="005C6FC5">
        <w:trPr>
          <w:gridAfter w:val="1"/>
          <w:wAfter w:w="7" w:type="dxa"/>
          <w:trHeight w:val="630"/>
        </w:trPr>
        <w:tc>
          <w:tcPr>
            <w:tcW w:w="464" w:type="dxa"/>
            <w:tcBorders>
              <w:top w:val="nil"/>
              <w:left w:val="single" w:sz="4" w:space="0" w:color="auto"/>
              <w:bottom w:val="single" w:sz="4" w:space="0" w:color="auto"/>
              <w:right w:val="single" w:sz="4" w:space="0" w:color="auto"/>
            </w:tcBorders>
            <w:vAlign w:val="center"/>
            <w:hideMark/>
          </w:tcPr>
          <w:p w:rsidR="005C6FC5" w:rsidRPr="005C6FC5" w:rsidRDefault="005C6FC5" w:rsidP="005C6FC5">
            <w:pPr>
              <w:spacing w:after="0" w:line="240" w:lineRule="auto"/>
              <w:jc w:val="center"/>
              <w:rPr>
                <w:rFonts w:ascii="Times New Roman" w:eastAsia="Times New Roman" w:hAnsi="Times New Roman" w:cs="Times New Roman"/>
                <w:color w:val="000000"/>
                <w:sz w:val="24"/>
                <w:szCs w:val="24"/>
              </w:rPr>
            </w:pPr>
            <w:r w:rsidRPr="005C6FC5">
              <w:rPr>
                <w:rFonts w:ascii="Times New Roman" w:eastAsia="Times New Roman" w:hAnsi="Times New Roman" w:cs="Times New Roman"/>
                <w:color w:val="000000"/>
                <w:sz w:val="24"/>
                <w:szCs w:val="24"/>
              </w:rPr>
              <w:t>2</w:t>
            </w:r>
          </w:p>
        </w:tc>
        <w:tc>
          <w:tcPr>
            <w:tcW w:w="2656" w:type="dxa"/>
            <w:tcBorders>
              <w:top w:val="nil"/>
              <w:left w:val="nil"/>
              <w:bottom w:val="single" w:sz="4" w:space="0" w:color="auto"/>
              <w:right w:val="single" w:sz="4" w:space="0" w:color="auto"/>
            </w:tcBorders>
            <w:vAlign w:val="center"/>
            <w:hideMark/>
          </w:tcPr>
          <w:p w:rsidR="005C6FC5" w:rsidRPr="005C6FC5" w:rsidRDefault="005C6FC5" w:rsidP="005C6FC5">
            <w:pPr>
              <w:spacing w:after="0" w:line="240" w:lineRule="auto"/>
              <w:rPr>
                <w:rFonts w:ascii="Times New Roman" w:eastAsia="Times New Roman" w:hAnsi="Times New Roman" w:cs="Times New Roman"/>
                <w:color w:val="000000"/>
                <w:sz w:val="24"/>
                <w:szCs w:val="24"/>
              </w:rPr>
            </w:pPr>
            <w:r w:rsidRPr="005C6FC5">
              <w:rPr>
                <w:rFonts w:ascii="Times New Roman" w:eastAsia="Times New Roman" w:hAnsi="Times New Roman" w:cs="Times New Roman"/>
                <w:color w:val="000000"/>
                <w:sz w:val="24"/>
                <w:szCs w:val="24"/>
              </w:rPr>
              <w:t xml:space="preserve">Ремонт автодороги Шаркан - </w:t>
            </w:r>
            <w:proofErr w:type="spellStart"/>
            <w:r w:rsidRPr="005C6FC5">
              <w:rPr>
                <w:rFonts w:ascii="Times New Roman" w:eastAsia="Times New Roman" w:hAnsi="Times New Roman" w:cs="Times New Roman"/>
                <w:color w:val="000000"/>
                <w:sz w:val="24"/>
                <w:szCs w:val="24"/>
              </w:rPr>
              <w:t>Бородули</w:t>
            </w:r>
            <w:proofErr w:type="spellEnd"/>
          </w:p>
        </w:tc>
        <w:tc>
          <w:tcPr>
            <w:tcW w:w="0" w:type="auto"/>
            <w:vMerge/>
            <w:tcBorders>
              <w:top w:val="nil"/>
              <w:left w:val="single" w:sz="4" w:space="0" w:color="auto"/>
              <w:bottom w:val="single" w:sz="4" w:space="0" w:color="000000"/>
              <w:right w:val="single" w:sz="4" w:space="0" w:color="auto"/>
            </w:tcBorders>
            <w:vAlign w:val="center"/>
            <w:hideMark/>
          </w:tcPr>
          <w:p w:rsidR="005C6FC5" w:rsidRPr="005C6FC5" w:rsidRDefault="005C6FC5" w:rsidP="005C6FC5">
            <w:pPr>
              <w:spacing w:after="0" w:line="240" w:lineRule="auto"/>
              <w:rPr>
                <w:rFonts w:ascii="Times New Roman" w:eastAsia="Times New Roman" w:hAnsi="Times New Roman" w:cs="Times New Roman"/>
                <w:color w:val="000000"/>
                <w:sz w:val="24"/>
                <w:szCs w:val="24"/>
              </w:rPr>
            </w:pPr>
          </w:p>
        </w:tc>
        <w:tc>
          <w:tcPr>
            <w:tcW w:w="1506" w:type="dxa"/>
            <w:gridSpan w:val="2"/>
            <w:tcBorders>
              <w:top w:val="nil"/>
              <w:left w:val="nil"/>
              <w:bottom w:val="single" w:sz="4" w:space="0" w:color="auto"/>
              <w:right w:val="single" w:sz="4" w:space="0" w:color="auto"/>
            </w:tcBorders>
            <w:vAlign w:val="center"/>
            <w:hideMark/>
          </w:tcPr>
          <w:p w:rsidR="005C6FC5" w:rsidRPr="005C6FC5" w:rsidRDefault="005C6FC5" w:rsidP="005C6FC5">
            <w:pPr>
              <w:spacing w:after="0" w:line="240" w:lineRule="auto"/>
              <w:jc w:val="center"/>
              <w:rPr>
                <w:rFonts w:ascii="Times New Roman" w:eastAsia="Times New Roman" w:hAnsi="Times New Roman" w:cs="Times New Roman"/>
                <w:color w:val="000000"/>
                <w:sz w:val="24"/>
                <w:szCs w:val="24"/>
              </w:rPr>
            </w:pPr>
            <w:r w:rsidRPr="005C6FC5">
              <w:rPr>
                <w:rFonts w:ascii="Times New Roman" w:eastAsia="Times New Roman" w:hAnsi="Times New Roman" w:cs="Times New Roman"/>
                <w:color w:val="000000"/>
                <w:sz w:val="24"/>
                <w:szCs w:val="24"/>
              </w:rPr>
              <w:t>39 029,27</w:t>
            </w:r>
          </w:p>
        </w:tc>
        <w:tc>
          <w:tcPr>
            <w:tcW w:w="1875" w:type="dxa"/>
            <w:gridSpan w:val="2"/>
            <w:tcBorders>
              <w:top w:val="nil"/>
              <w:left w:val="nil"/>
              <w:bottom w:val="single" w:sz="4" w:space="0" w:color="auto"/>
              <w:right w:val="single" w:sz="4" w:space="0" w:color="auto"/>
            </w:tcBorders>
            <w:vAlign w:val="center"/>
            <w:hideMark/>
          </w:tcPr>
          <w:p w:rsidR="005C6FC5" w:rsidRPr="005C6FC5" w:rsidRDefault="005C6FC5" w:rsidP="005C6FC5">
            <w:pPr>
              <w:spacing w:after="0" w:line="240" w:lineRule="auto"/>
              <w:jc w:val="center"/>
              <w:rPr>
                <w:rFonts w:ascii="Times New Roman" w:eastAsia="Times New Roman" w:hAnsi="Times New Roman" w:cs="Times New Roman"/>
                <w:color w:val="000000"/>
                <w:sz w:val="24"/>
                <w:szCs w:val="24"/>
              </w:rPr>
            </w:pPr>
            <w:r w:rsidRPr="005C6FC5">
              <w:rPr>
                <w:rFonts w:ascii="Times New Roman" w:eastAsia="Times New Roman" w:hAnsi="Times New Roman" w:cs="Times New Roman"/>
                <w:color w:val="000000"/>
                <w:sz w:val="24"/>
                <w:szCs w:val="24"/>
              </w:rPr>
              <w:t>7,00</w:t>
            </w:r>
          </w:p>
        </w:tc>
        <w:tc>
          <w:tcPr>
            <w:tcW w:w="2014" w:type="dxa"/>
            <w:gridSpan w:val="2"/>
            <w:tcBorders>
              <w:top w:val="nil"/>
              <w:left w:val="nil"/>
              <w:bottom w:val="single" w:sz="4" w:space="0" w:color="auto"/>
              <w:right w:val="single" w:sz="4" w:space="0" w:color="auto"/>
            </w:tcBorders>
            <w:vAlign w:val="center"/>
            <w:hideMark/>
          </w:tcPr>
          <w:p w:rsidR="005C6FC5" w:rsidRPr="005C6FC5" w:rsidRDefault="00512CF6" w:rsidP="00512CF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ООО ДСК «Лидер»</w:t>
            </w:r>
          </w:p>
        </w:tc>
      </w:tr>
      <w:tr w:rsidR="005C6FC5" w:rsidRPr="005C6FC5" w:rsidTr="005C6FC5">
        <w:trPr>
          <w:trHeight w:val="315"/>
        </w:trPr>
        <w:tc>
          <w:tcPr>
            <w:tcW w:w="5081" w:type="dxa"/>
            <w:gridSpan w:val="4"/>
            <w:tcBorders>
              <w:top w:val="single" w:sz="4" w:space="0" w:color="auto"/>
              <w:left w:val="single" w:sz="4" w:space="0" w:color="auto"/>
              <w:bottom w:val="single" w:sz="4" w:space="0" w:color="auto"/>
              <w:right w:val="single" w:sz="4" w:space="0" w:color="000000"/>
            </w:tcBorders>
            <w:vAlign w:val="center"/>
            <w:hideMark/>
          </w:tcPr>
          <w:p w:rsidR="005C6FC5" w:rsidRPr="005C6FC5" w:rsidRDefault="005C6FC5" w:rsidP="005C6FC5">
            <w:pPr>
              <w:spacing w:after="0" w:line="240" w:lineRule="auto"/>
              <w:jc w:val="right"/>
              <w:rPr>
                <w:rFonts w:ascii="Times New Roman" w:eastAsia="Times New Roman" w:hAnsi="Times New Roman" w:cs="Times New Roman"/>
                <w:b/>
                <w:bCs/>
                <w:color w:val="000000"/>
                <w:sz w:val="24"/>
                <w:szCs w:val="24"/>
              </w:rPr>
            </w:pPr>
            <w:r w:rsidRPr="005C6FC5">
              <w:rPr>
                <w:rFonts w:ascii="Times New Roman" w:eastAsia="Times New Roman" w:hAnsi="Times New Roman" w:cs="Times New Roman"/>
                <w:b/>
                <w:bCs/>
                <w:color w:val="000000"/>
                <w:sz w:val="24"/>
                <w:szCs w:val="24"/>
              </w:rPr>
              <w:t>Всего:</w:t>
            </w:r>
          </w:p>
        </w:tc>
        <w:tc>
          <w:tcPr>
            <w:tcW w:w="1506" w:type="dxa"/>
            <w:gridSpan w:val="2"/>
            <w:tcBorders>
              <w:top w:val="nil"/>
              <w:left w:val="nil"/>
              <w:bottom w:val="single" w:sz="4" w:space="0" w:color="auto"/>
              <w:right w:val="single" w:sz="4" w:space="0" w:color="auto"/>
            </w:tcBorders>
            <w:vAlign w:val="center"/>
            <w:hideMark/>
          </w:tcPr>
          <w:p w:rsidR="005C6FC5" w:rsidRPr="005C6FC5" w:rsidRDefault="005C6FC5" w:rsidP="005C6FC5">
            <w:pPr>
              <w:spacing w:after="0" w:line="240" w:lineRule="auto"/>
              <w:jc w:val="center"/>
              <w:rPr>
                <w:rFonts w:ascii="Times New Roman" w:eastAsia="Times New Roman" w:hAnsi="Times New Roman" w:cs="Times New Roman"/>
                <w:b/>
                <w:bCs/>
                <w:color w:val="000000"/>
                <w:sz w:val="24"/>
                <w:szCs w:val="24"/>
              </w:rPr>
            </w:pPr>
            <w:r w:rsidRPr="005C6FC5">
              <w:rPr>
                <w:rFonts w:ascii="Times New Roman" w:eastAsia="Times New Roman" w:hAnsi="Times New Roman" w:cs="Times New Roman"/>
                <w:b/>
                <w:bCs/>
                <w:color w:val="000000"/>
                <w:sz w:val="24"/>
                <w:szCs w:val="24"/>
              </w:rPr>
              <w:t>48 070,96</w:t>
            </w:r>
          </w:p>
        </w:tc>
        <w:tc>
          <w:tcPr>
            <w:tcW w:w="1875" w:type="dxa"/>
            <w:gridSpan w:val="2"/>
            <w:tcBorders>
              <w:top w:val="nil"/>
              <w:left w:val="nil"/>
              <w:bottom w:val="single" w:sz="4" w:space="0" w:color="auto"/>
              <w:right w:val="single" w:sz="4" w:space="0" w:color="auto"/>
            </w:tcBorders>
            <w:vAlign w:val="center"/>
            <w:hideMark/>
          </w:tcPr>
          <w:p w:rsidR="005C6FC5" w:rsidRPr="005C6FC5" w:rsidRDefault="005C6FC5" w:rsidP="005C6FC5">
            <w:pPr>
              <w:spacing w:after="0" w:line="240" w:lineRule="auto"/>
              <w:jc w:val="center"/>
              <w:rPr>
                <w:rFonts w:ascii="Times New Roman" w:eastAsia="Times New Roman" w:hAnsi="Times New Roman" w:cs="Times New Roman"/>
                <w:b/>
                <w:bCs/>
                <w:color w:val="000000"/>
                <w:sz w:val="24"/>
                <w:szCs w:val="24"/>
              </w:rPr>
            </w:pPr>
            <w:r w:rsidRPr="005C6FC5">
              <w:rPr>
                <w:rFonts w:ascii="Times New Roman" w:eastAsia="Times New Roman" w:hAnsi="Times New Roman" w:cs="Times New Roman"/>
                <w:b/>
                <w:bCs/>
                <w:color w:val="000000"/>
                <w:sz w:val="24"/>
                <w:szCs w:val="24"/>
              </w:rPr>
              <w:t>9,00</w:t>
            </w:r>
          </w:p>
        </w:tc>
        <w:tc>
          <w:tcPr>
            <w:tcW w:w="2014" w:type="dxa"/>
            <w:gridSpan w:val="2"/>
            <w:tcBorders>
              <w:top w:val="nil"/>
              <w:left w:val="nil"/>
              <w:bottom w:val="single" w:sz="4" w:space="0" w:color="auto"/>
              <w:right w:val="single" w:sz="4" w:space="0" w:color="auto"/>
            </w:tcBorders>
            <w:vAlign w:val="center"/>
            <w:hideMark/>
          </w:tcPr>
          <w:p w:rsidR="005C6FC5" w:rsidRPr="005C6FC5" w:rsidRDefault="005C6FC5" w:rsidP="005C6FC5">
            <w:pPr>
              <w:spacing w:after="0" w:line="240" w:lineRule="auto"/>
              <w:jc w:val="center"/>
              <w:rPr>
                <w:rFonts w:ascii="Times New Roman" w:eastAsia="Times New Roman" w:hAnsi="Times New Roman" w:cs="Times New Roman"/>
                <w:color w:val="000000"/>
                <w:sz w:val="24"/>
                <w:szCs w:val="24"/>
              </w:rPr>
            </w:pPr>
            <w:r w:rsidRPr="005C6FC5">
              <w:rPr>
                <w:rFonts w:ascii="Times New Roman" w:eastAsia="Times New Roman" w:hAnsi="Times New Roman" w:cs="Times New Roman"/>
                <w:color w:val="000000"/>
                <w:sz w:val="24"/>
                <w:szCs w:val="24"/>
              </w:rPr>
              <w:t> </w:t>
            </w:r>
          </w:p>
        </w:tc>
      </w:tr>
    </w:tbl>
    <w:p w:rsidR="00487415" w:rsidRDefault="00487415" w:rsidP="000D0409">
      <w:pPr>
        <w:widowControl w:val="0"/>
        <w:suppressAutoHyphens/>
        <w:spacing w:after="0" w:line="240" w:lineRule="auto"/>
        <w:ind w:firstLine="709"/>
        <w:jc w:val="both"/>
        <w:rPr>
          <w:rFonts w:ascii="Times New Roman" w:eastAsia="Times New Roman" w:hAnsi="Times New Roman" w:cs="Times New Roman"/>
          <w:bCs/>
          <w:sz w:val="28"/>
          <w:szCs w:val="28"/>
        </w:rPr>
      </w:pPr>
    </w:p>
    <w:p w:rsidR="00487415" w:rsidRPr="00487415" w:rsidRDefault="00487415" w:rsidP="000D0409">
      <w:pPr>
        <w:widowControl w:val="0"/>
        <w:suppressAutoHyphens/>
        <w:spacing w:after="0" w:line="240" w:lineRule="auto"/>
        <w:ind w:firstLine="709"/>
        <w:jc w:val="both"/>
        <w:rPr>
          <w:rFonts w:ascii="Times New Roman" w:eastAsia="Times New Roman" w:hAnsi="Times New Roman" w:cs="Times New Roman"/>
          <w:b/>
          <w:bCs/>
          <w:i/>
          <w:sz w:val="28"/>
          <w:szCs w:val="28"/>
        </w:rPr>
      </w:pPr>
      <w:r w:rsidRPr="00487415">
        <w:rPr>
          <w:rFonts w:ascii="Times New Roman" w:eastAsia="Times New Roman" w:hAnsi="Times New Roman" w:cs="Times New Roman"/>
          <w:b/>
          <w:bCs/>
          <w:i/>
          <w:sz w:val="28"/>
          <w:szCs w:val="28"/>
        </w:rPr>
        <w:t>Реализация подпрограммы «Обслуживание муниципальных учреждений»</w:t>
      </w:r>
      <w:r>
        <w:rPr>
          <w:rFonts w:ascii="Times New Roman" w:eastAsia="Times New Roman" w:hAnsi="Times New Roman" w:cs="Times New Roman"/>
          <w:b/>
          <w:bCs/>
          <w:i/>
          <w:sz w:val="28"/>
          <w:szCs w:val="28"/>
        </w:rPr>
        <w:t xml:space="preserve"> </w:t>
      </w:r>
    </w:p>
    <w:p w:rsidR="00487415" w:rsidRPr="00487415" w:rsidRDefault="00487415" w:rsidP="000D0409">
      <w:pPr>
        <w:widowControl w:val="0"/>
        <w:suppressAutoHyphens/>
        <w:spacing w:after="0" w:line="240" w:lineRule="auto"/>
        <w:ind w:firstLine="709"/>
        <w:jc w:val="both"/>
        <w:rPr>
          <w:rFonts w:ascii="Times New Roman" w:eastAsia="Times New Roman" w:hAnsi="Times New Roman" w:cs="Times New Roman"/>
          <w:b/>
          <w:bCs/>
          <w:i/>
          <w:sz w:val="28"/>
          <w:szCs w:val="28"/>
        </w:rPr>
      </w:pPr>
    </w:p>
    <w:p w:rsidR="00487415" w:rsidRPr="00487415" w:rsidRDefault="00487415" w:rsidP="00487415">
      <w:pPr>
        <w:widowControl w:val="0"/>
        <w:suppressAutoHyphens/>
        <w:spacing w:after="0" w:line="240" w:lineRule="auto"/>
        <w:ind w:firstLine="709"/>
        <w:jc w:val="both"/>
        <w:rPr>
          <w:rFonts w:ascii="Times New Roman" w:eastAsia="Times New Roman" w:hAnsi="Times New Roman" w:cs="Times New Roman"/>
          <w:bCs/>
          <w:iCs/>
          <w:sz w:val="28"/>
          <w:szCs w:val="28"/>
        </w:rPr>
      </w:pPr>
      <w:r w:rsidRPr="00487415">
        <w:rPr>
          <w:rFonts w:ascii="Times New Roman" w:eastAsia="Times New Roman" w:hAnsi="Times New Roman" w:cs="Times New Roman"/>
          <w:b/>
          <w:bCs/>
          <w:i/>
          <w:sz w:val="28"/>
          <w:szCs w:val="28"/>
        </w:rPr>
        <w:t>Координатором подпрограммы</w:t>
      </w:r>
      <w:r w:rsidRPr="00487415">
        <w:rPr>
          <w:rFonts w:ascii="Times New Roman" w:eastAsia="Times New Roman" w:hAnsi="Times New Roman" w:cs="Times New Roman"/>
          <w:bCs/>
          <w:iCs/>
          <w:sz w:val="28"/>
          <w:szCs w:val="28"/>
        </w:rPr>
        <w:t xml:space="preserve"> является Заместитель главы Администрации муниципального образования «Муниципальный округ Шарканский район Удмуртской Республики» - начальник Управления финансов.</w:t>
      </w:r>
      <w:r w:rsidRPr="00487415">
        <w:rPr>
          <w:rFonts w:ascii="Times New Roman" w:eastAsia="Times New Roman" w:hAnsi="Times New Roman" w:cs="Times New Roman"/>
          <w:bCs/>
          <w:iCs/>
          <w:sz w:val="28"/>
          <w:szCs w:val="28"/>
        </w:rPr>
        <w:tab/>
      </w:r>
    </w:p>
    <w:p w:rsidR="00487415" w:rsidRPr="00487415" w:rsidRDefault="00487415" w:rsidP="00487415">
      <w:pPr>
        <w:widowControl w:val="0"/>
        <w:suppressAutoHyphens/>
        <w:spacing w:after="0" w:line="240" w:lineRule="auto"/>
        <w:ind w:firstLine="709"/>
        <w:jc w:val="both"/>
        <w:rPr>
          <w:rFonts w:ascii="Times New Roman" w:eastAsia="Times New Roman" w:hAnsi="Times New Roman" w:cs="Times New Roman"/>
          <w:bCs/>
          <w:iCs/>
          <w:sz w:val="28"/>
          <w:szCs w:val="28"/>
        </w:rPr>
      </w:pPr>
      <w:r w:rsidRPr="00487415">
        <w:rPr>
          <w:rFonts w:ascii="Times New Roman" w:eastAsia="Times New Roman" w:hAnsi="Times New Roman" w:cs="Times New Roman"/>
          <w:b/>
          <w:bCs/>
          <w:i/>
          <w:sz w:val="28"/>
          <w:szCs w:val="28"/>
        </w:rPr>
        <w:t>Ответственный исполнитель</w:t>
      </w:r>
      <w:r w:rsidRPr="00487415">
        <w:rPr>
          <w:rFonts w:ascii="Times New Roman" w:eastAsia="Times New Roman" w:hAnsi="Times New Roman" w:cs="Times New Roman"/>
          <w:bCs/>
          <w:iCs/>
          <w:sz w:val="28"/>
          <w:szCs w:val="28"/>
        </w:rPr>
        <w:t xml:space="preserve"> - Администрация муниципального образования «Муниципальный округ Шарканский район Удмуртской Республики».</w:t>
      </w:r>
    </w:p>
    <w:p w:rsidR="00487415" w:rsidRPr="00487415" w:rsidRDefault="00487415" w:rsidP="00487415">
      <w:pPr>
        <w:widowControl w:val="0"/>
        <w:suppressAutoHyphens/>
        <w:spacing w:after="0" w:line="240" w:lineRule="auto"/>
        <w:ind w:firstLine="709"/>
        <w:jc w:val="both"/>
        <w:rPr>
          <w:rFonts w:ascii="Times New Roman" w:eastAsia="Times New Roman" w:hAnsi="Times New Roman" w:cs="Times New Roman"/>
          <w:bCs/>
          <w:iCs/>
          <w:sz w:val="28"/>
          <w:szCs w:val="28"/>
        </w:rPr>
      </w:pPr>
      <w:r w:rsidRPr="00487415">
        <w:rPr>
          <w:rFonts w:ascii="Times New Roman" w:eastAsia="Times New Roman" w:hAnsi="Times New Roman" w:cs="Times New Roman"/>
          <w:b/>
          <w:bCs/>
          <w:i/>
          <w:sz w:val="28"/>
          <w:szCs w:val="28"/>
        </w:rPr>
        <w:t>Цель подпрограммы</w:t>
      </w:r>
      <w:r w:rsidRPr="00487415">
        <w:rPr>
          <w:rFonts w:ascii="Times New Roman" w:eastAsia="Times New Roman" w:hAnsi="Times New Roman" w:cs="Times New Roman"/>
          <w:bCs/>
          <w:iCs/>
          <w:sz w:val="28"/>
          <w:szCs w:val="28"/>
        </w:rPr>
        <w:t>:</w:t>
      </w:r>
    </w:p>
    <w:p w:rsidR="00487415" w:rsidRPr="00487415" w:rsidRDefault="00487415" w:rsidP="00487415">
      <w:pPr>
        <w:widowControl w:val="0"/>
        <w:suppressAutoHyphens/>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о</w:t>
      </w:r>
      <w:r w:rsidRPr="00487415">
        <w:rPr>
          <w:rFonts w:ascii="Times New Roman" w:eastAsia="Times New Roman" w:hAnsi="Times New Roman" w:cs="Times New Roman"/>
          <w:bCs/>
          <w:sz w:val="28"/>
          <w:szCs w:val="28"/>
        </w:rPr>
        <w:t>существление бухгалтерского обслуживания финансово-хозяйственной деятельности учреждений муниципального образования «Муниципальный округ Шаркански</w:t>
      </w:r>
      <w:r>
        <w:rPr>
          <w:rFonts w:ascii="Times New Roman" w:eastAsia="Times New Roman" w:hAnsi="Times New Roman" w:cs="Times New Roman"/>
          <w:bCs/>
          <w:sz w:val="28"/>
          <w:szCs w:val="28"/>
        </w:rPr>
        <w:t>й  район Удмуртской Республики»;</w:t>
      </w:r>
    </w:p>
    <w:p w:rsidR="00CA76E4" w:rsidRDefault="00487415" w:rsidP="00487415">
      <w:pPr>
        <w:widowControl w:val="0"/>
        <w:suppressAutoHyphens/>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в</w:t>
      </w:r>
      <w:r w:rsidRPr="00487415">
        <w:rPr>
          <w:rFonts w:ascii="Times New Roman" w:eastAsia="Times New Roman" w:hAnsi="Times New Roman" w:cs="Times New Roman"/>
          <w:bCs/>
          <w:sz w:val="28"/>
          <w:szCs w:val="28"/>
        </w:rPr>
        <w:t>ыполнение работ по содержанию, техническому обслуживанию и ремонту служебных помещений, сооружений, зданий, объектов инженерной коммуникации находящихся в пользовании муниципальных учреждений на основании права оперативного управления, аренды, договора безвозмездного пользования.</w:t>
      </w:r>
    </w:p>
    <w:p w:rsidR="00CA76E4" w:rsidRDefault="00CA76E4" w:rsidP="00487415">
      <w:pPr>
        <w:widowControl w:val="0"/>
        <w:suppressAutoHyphens/>
        <w:spacing w:after="0" w:line="240" w:lineRule="auto"/>
        <w:jc w:val="both"/>
        <w:rPr>
          <w:rFonts w:ascii="Times New Roman" w:eastAsia="Times New Roman" w:hAnsi="Times New Roman" w:cs="Times New Roman"/>
          <w:bCs/>
          <w:sz w:val="28"/>
          <w:szCs w:val="28"/>
        </w:rPr>
      </w:pPr>
    </w:p>
    <w:p w:rsidR="00487415" w:rsidRDefault="00F864CA" w:rsidP="00CA76E4">
      <w:pPr>
        <w:widowControl w:val="0"/>
        <w:suppressAutoHyphens/>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В течение 2022 года велась работа по с</w:t>
      </w:r>
      <w:r w:rsidRPr="00F864CA">
        <w:rPr>
          <w:rFonts w:ascii="Times New Roman" w:eastAsia="Times New Roman" w:hAnsi="Times New Roman" w:cs="Times New Roman"/>
          <w:bCs/>
          <w:sz w:val="28"/>
          <w:szCs w:val="28"/>
        </w:rPr>
        <w:t>одержани</w:t>
      </w:r>
      <w:r>
        <w:rPr>
          <w:rFonts w:ascii="Times New Roman" w:eastAsia="Times New Roman" w:hAnsi="Times New Roman" w:cs="Times New Roman"/>
          <w:bCs/>
          <w:sz w:val="28"/>
          <w:szCs w:val="28"/>
        </w:rPr>
        <w:t>ю</w:t>
      </w:r>
      <w:r w:rsidRPr="00F864CA">
        <w:rPr>
          <w:rFonts w:ascii="Times New Roman" w:eastAsia="Times New Roman" w:hAnsi="Times New Roman" w:cs="Times New Roman"/>
          <w:bCs/>
          <w:sz w:val="28"/>
          <w:szCs w:val="28"/>
        </w:rPr>
        <w:t>, техническо</w:t>
      </w:r>
      <w:r>
        <w:rPr>
          <w:rFonts w:ascii="Times New Roman" w:eastAsia="Times New Roman" w:hAnsi="Times New Roman" w:cs="Times New Roman"/>
          <w:bCs/>
          <w:sz w:val="28"/>
          <w:szCs w:val="28"/>
        </w:rPr>
        <w:t>му</w:t>
      </w:r>
      <w:r w:rsidRPr="00F864CA">
        <w:rPr>
          <w:rFonts w:ascii="Times New Roman" w:eastAsia="Times New Roman" w:hAnsi="Times New Roman" w:cs="Times New Roman"/>
          <w:bCs/>
          <w:sz w:val="28"/>
          <w:szCs w:val="28"/>
        </w:rPr>
        <w:t xml:space="preserve"> обслуживани</w:t>
      </w:r>
      <w:r>
        <w:rPr>
          <w:rFonts w:ascii="Times New Roman" w:eastAsia="Times New Roman" w:hAnsi="Times New Roman" w:cs="Times New Roman"/>
          <w:bCs/>
          <w:sz w:val="28"/>
          <w:szCs w:val="28"/>
        </w:rPr>
        <w:t>ю</w:t>
      </w:r>
      <w:r w:rsidRPr="00F864CA">
        <w:rPr>
          <w:rFonts w:ascii="Times New Roman" w:eastAsia="Times New Roman" w:hAnsi="Times New Roman" w:cs="Times New Roman"/>
          <w:bCs/>
          <w:sz w:val="28"/>
          <w:szCs w:val="28"/>
        </w:rPr>
        <w:t xml:space="preserve"> и ремонт</w:t>
      </w:r>
      <w:r>
        <w:rPr>
          <w:rFonts w:ascii="Times New Roman" w:eastAsia="Times New Roman" w:hAnsi="Times New Roman" w:cs="Times New Roman"/>
          <w:bCs/>
          <w:sz w:val="28"/>
          <w:szCs w:val="28"/>
        </w:rPr>
        <w:t>у</w:t>
      </w:r>
      <w:r w:rsidRPr="00F864CA">
        <w:rPr>
          <w:rFonts w:ascii="Times New Roman" w:eastAsia="Times New Roman" w:hAnsi="Times New Roman" w:cs="Times New Roman"/>
          <w:bCs/>
          <w:sz w:val="28"/>
          <w:szCs w:val="28"/>
        </w:rPr>
        <w:t xml:space="preserve"> зданий, служебных помещений, сооружений, инженерных коммуникаций, санитарн</w:t>
      </w:r>
      <w:r>
        <w:rPr>
          <w:rFonts w:ascii="Times New Roman" w:eastAsia="Times New Roman" w:hAnsi="Times New Roman" w:cs="Times New Roman"/>
          <w:bCs/>
          <w:sz w:val="28"/>
          <w:szCs w:val="28"/>
        </w:rPr>
        <w:t>ой</w:t>
      </w:r>
      <w:r w:rsidRPr="00F864CA">
        <w:rPr>
          <w:rFonts w:ascii="Times New Roman" w:eastAsia="Times New Roman" w:hAnsi="Times New Roman" w:cs="Times New Roman"/>
          <w:bCs/>
          <w:sz w:val="28"/>
          <w:szCs w:val="28"/>
        </w:rPr>
        <w:t xml:space="preserve"> очистк</w:t>
      </w:r>
      <w:r>
        <w:rPr>
          <w:rFonts w:ascii="Times New Roman" w:eastAsia="Times New Roman" w:hAnsi="Times New Roman" w:cs="Times New Roman"/>
          <w:bCs/>
          <w:sz w:val="28"/>
          <w:szCs w:val="28"/>
        </w:rPr>
        <w:t>е</w:t>
      </w:r>
      <w:r w:rsidRPr="00F864CA">
        <w:rPr>
          <w:rFonts w:ascii="Times New Roman" w:eastAsia="Times New Roman" w:hAnsi="Times New Roman" w:cs="Times New Roman"/>
          <w:bCs/>
          <w:sz w:val="28"/>
          <w:szCs w:val="28"/>
        </w:rPr>
        <w:t xml:space="preserve"> и благоустройств</w:t>
      </w:r>
      <w:r>
        <w:rPr>
          <w:rFonts w:ascii="Times New Roman" w:eastAsia="Times New Roman" w:hAnsi="Times New Roman" w:cs="Times New Roman"/>
          <w:bCs/>
          <w:sz w:val="28"/>
          <w:szCs w:val="28"/>
        </w:rPr>
        <w:t>у</w:t>
      </w:r>
      <w:r w:rsidRPr="00F864CA">
        <w:rPr>
          <w:rFonts w:ascii="Times New Roman" w:eastAsia="Times New Roman" w:hAnsi="Times New Roman" w:cs="Times New Roman"/>
          <w:bCs/>
          <w:sz w:val="28"/>
          <w:szCs w:val="28"/>
        </w:rPr>
        <w:t xml:space="preserve"> территорий муниципальных учреждений.</w:t>
      </w:r>
      <w:r>
        <w:rPr>
          <w:rFonts w:ascii="Times New Roman" w:eastAsia="Times New Roman" w:hAnsi="Times New Roman" w:cs="Times New Roman"/>
          <w:bCs/>
          <w:sz w:val="28"/>
          <w:szCs w:val="28"/>
        </w:rPr>
        <w:t xml:space="preserve"> </w:t>
      </w:r>
      <w:r w:rsidR="00CA76E4" w:rsidRPr="00CA76E4">
        <w:rPr>
          <w:rFonts w:ascii="Times New Roman" w:eastAsia="Times New Roman" w:hAnsi="Times New Roman" w:cs="Times New Roman"/>
          <w:bCs/>
          <w:sz w:val="28"/>
          <w:szCs w:val="28"/>
        </w:rPr>
        <w:t>За 2022 год отделом непрерывно велась работа по подготовке сметной документации по объектам ремонта и благоустройства, а также прохождение экспертиз сметной стоимости. Так, за год отделом получено 32 положительных заключений экспертиз сметной стоимости, 5 заключений гос. экспертизы проектной документации</w:t>
      </w:r>
    </w:p>
    <w:p w:rsidR="00487415" w:rsidRDefault="00487415" w:rsidP="000D0409">
      <w:pPr>
        <w:widowControl w:val="0"/>
        <w:suppressAutoHyphens/>
        <w:spacing w:after="0" w:line="240" w:lineRule="auto"/>
        <w:ind w:firstLine="709"/>
        <w:jc w:val="both"/>
        <w:rPr>
          <w:rFonts w:ascii="Times New Roman" w:hAnsi="Times New Roman" w:cs="Times New Roman"/>
          <w:sz w:val="28"/>
          <w:szCs w:val="28"/>
        </w:rPr>
      </w:pPr>
    </w:p>
    <w:p w:rsidR="00A43451" w:rsidRDefault="00A43451" w:rsidP="000D0409">
      <w:pPr>
        <w:pStyle w:val="1"/>
        <w:keepNext w:val="0"/>
        <w:keepLines w:val="0"/>
        <w:widowControl w:val="0"/>
        <w:suppressAutoHyphens/>
        <w:spacing w:before="0" w:line="240" w:lineRule="auto"/>
        <w:jc w:val="both"/>
      </w:pPr>
      <w:r w:rsidRPr="00F864CA">
        <w:lastRenderedPageBreak/>
        <w:t>2. Сведения о степени соответствия установленных и достигнутых целевых индика</w:t>
      </w:r>
      <w:r w:rsidR="00775AFA" w:rsidRPr="00F864CA">
        <w:t>торов и показателей подпрограмм</w:t>
      </w:r>
      <w:r w:rsidRPr="00F864CA">
        <w:t xml:space="preserve"> за отчетный период</w:t>
      </w:r>
    </w:p>
    <w:p w:rsidR="00A43451" w:rsidRPr="00875079" w:rsidRDefault="00A43451" w:rsidP="00767A2B">
      <w:pPr>
        <w:widowControl w:val="0"/>
        <w:suppressAutoHyphens/>
        <w:spacing w:after="0" w:line="240" w:lineRule="auto"/>
        <w:jc w:val="center"/>
        <w:rPr>
          <w:rFonts w:ascii="Times New Roman" w:hAnsi="Times New Roman"/>
          <w:b/>
          <w:sz w:val="28"/>
          <w:szCs w:val="28"/>
        </w:rPr>
      </w:pPr>
      <w:r w:rsidRPr="0088620E">
        <w:rPr>
          <w:rFonts w:ascii="Times New Roman" w:hAnsi="Times New Roman"/>
          <w:noProof/>
          <w:color w:val="0070C0"/>
          <w:sz w:val="28"/>
          <w:szCs w:val="28"/>
        </w:rPr>
        <w:drawing>
          <wp:inline distT="0" distB="0" distL="0" distR="0" wp14:anchorId="7D62773D" wp14:editId="45855A58">
            <wp:extent cx="6305550" cy="2362200"/>
            <wp:effectExtent l="0" t="0" r="0" b="0"/>
            <wp:docPr id="19"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A43451" w:rsidRDefault="00A43451" w:rsidP="00767A2B">
      <w:pPr>
        <w:widowControl w:val="0"/>
        <w:suppressAutoHyphens/>
        <w:spacing w:after="0" w:line="240" w:lineRule="auto"/>
        <w:rPr>
          <w:rFonts w:ascii="Times New Roman" w:hAnsi="Times New Roman"/>
          <w:sz w:val="28"/>
          <w:szCs w:val="28"/>
        </w:rPr>
      </w:pPr>
    </w:p>
    <w:p w:rsidR="00833A58" w:rsidRDefault="00833A58" w:rsidP="000D0409">
      <w:pPr>
        <w:widowControl w:val="0"/>
        <w:suppressAutoHyphens/>
        <w:spacing w:after="0" w:line="240" w:lineRule="auto"/>
        <w:ind w:firstLine="708"/>
        <w:jc w:val="both"/>
        <w:rPr>
          <w:rFonts w:ascii="Times New Roman" w:hAnsi="Times New Roman" w:cs="Times New Roman"/>
          <w:sz w:val="28"/>
          <w:szCs w:val="28"/>
        </w:rPr>
      </w:pPr>
      <w:r w:rsidRPr="0032048F">
        <w:rPr>
          <w:rFonts w:ascii="Times New Roman" w:eastAsia="Times New Roman" w:hAnsi="Times New Roman" w:cs="Times New Roman"/>
          <w:sz w:val="28"/>
          <w:szCs w:val="28"/>
        </w:rPr>
        <w:t>Степень достижения целевых показателей</w:t>
      </w:r>
      <w:r w:rsidRPr="0032048F">
        <w:rPr>
          <w:rFonts w:ascii="Times New Roman" w:hAnsi="Times New Roman" w:cs="Times New Roman"/>
          <w:sz w:val="28"/>
          <w:szCs w:val="28"/>
        </w:rPr>
        <w:t xml:space="preserve"> муниципальной программы </w:t>
      </w:r>
      <w:r w:rsidRPr="0032048F">
        <w:rPr>
          <w:rFonts w:ascii="Times New Roman" w:eastAsia="Times New Roman" w:hAnsi="Times New Roman" w:cs="Times New Roman"/>
          <w:sz w:val="28"/>
          <w:szCs w:val="28"/>
        </w:rPr>
        <w:t>«</w:t>
      </w:r>
      <w:r w:rsidR="00EC04FD" w:rsidRPr="00EC04FD">
        <w:rPr>
          <w:rFonts w:ascii="Times New Roman" w:eastAsia="Times New Roman" w:hAnsi="Times New Roman" w:cs="Times New Roman"/>
          <w:sz w:val="28"/>
          <w:szCs w:val="28"/>
        </w:rPr>
        <w:t>Содержание и развитие муниципального хозяйства на 2022-2026 годы</w:t>
      </w:r>
      <w:r w:rsidRPr="0032048F">
        <w:rPr>
          <w:rFonts w:ascii="Times New Roman" w:eastAsia="Times New Roman" w:hAnsi="Times New Roman" w:cs="Times New Roman"/>
          <w:sz w:val="28"/>
          <w:szCs w:val="28"/>
        </w:rPr>
        <w:t>»</w:t>
      </w:r>
      <w:r w:rsidRPr="0032048F">
        <w:rPr>
          <w:rFonts w:ascii="Times New Roman" w:hAnsi="Times New Roman" w:cs="Times New Roman"/>
          <w:sz w:val="28"/>
          <w:szCs w:val="28"/>
        </w:rPr>
        <w:t xml:space="preserve">, согласно методике оценки эффективности муниципальных программ, составляет </w:t>
      </w:r>
      <w:r w:rsidR="001A355B">
        <w:rPr>
          <w:rFonts w:ascii="Times New Roman" w:hAnsi="Times New Roman" w:cs="Times New Roman"/>
          <w:sz w:val="28"/>
          <w:szCs w:val="28"/>
        </w:rPr>
        <w:t>0,8</w:t>
      </w:r>
      <w:r w:rsidR="00DA11ED">
        <w:rPr>
          <w:rFonts w:ascii="Times New Roman" w:hAnsi="Times New Roman" w:cs="Times New Roman"/>
          <w:sz w:val="28"/>
          <w:szCs w:val="28"/>
        </w:rPr>
        <w:t>6</w:t>
      </w:r>
      <w:r w:rsidRPr="0032048F">
        <w:rPr>
          <w:rFonts w:ascii="Times New Roman" w:hAnsi="Times New Roman" w:cs="Times New Roman"/>
          <w:sz w:val="28"/>
          <w:szCs w:val="28"/>
        </w:rPr>
        <w:t>.</w:t>
      </w:r>
    </w:p>
    <w:p w:rsidR="000D0409" w:rsidRDefault="000D0409" w:rsidP="000D0409">
      <w:pPr>
        <w:widowControl w:val="0"/>
        <w:suppressAutoHyphens/>
        <w:spacing w:after="0" w:line="240" w:lineRule="auto"/>
        <w:ind w:firstLine="708"/>
        <w:jc w:val="both"/>
        <w:rPr>
          <w:rFonts w:ascii="Times New Roman" w:hAnsi="Times New Roman" w:cs="Times New Roman"/>
          <w:sz w:val="28"/>
          <w:szCs w:val="28"/>
        </w:rPr>
      </w:pPr>
    </w:p>
    <w:p w:rsidR="00A43451" w:rsidRDefault="00C36885" w:rsidP="00C36885">
      <w:pPr>
        <w:pStyle w:val="1"/>
        <w:keepNext w:val="0"/>
        <w:keepLines w:val="0"/>
        <w:widowControl w:val="0"/>
        <w:suppressAutoHyphens/>
        <w:spacing w:before="0" w:line="240" w:lineRule="auto"/>
        <w:jc w:val="both"/>
      </w:pPr>
      <w:r>
        <w:t>3.</w:t>
      </w:r>
      <w:r w:rsidR="00A43451" w:rsidRPr="00DA11ED">
        <w:t>Сведения о выполнении расходных обязательств, связанных с реализацией муниципальной программы</w:t>
      </w:r>
    </w:p>
    <w:p w:rsidR="000D0409" w:rsidRPr="000D0409" w:rsidRDefault="000D0409" w:rsidP="000D0409">
      <w:pPr>
        <w:pStyle w:val="a4"/>
        <w:spacing w:after="0" w:line="240" w:lineRule="auto"/>
        <w:ind w:left="765"/>
      </w:pPr>
    </w:p>
    <w:p w:rsidR="00A43451" w:rsidRPr="00DE77F8" w:rsidRDefault="00A43451" w:rsidP="00767A2B">
      <w:pPr>
        <w:widowControl w:val="0"/>
        <w:suppressAutoHyphens/>
        <w:spacing w:after="0" w:line="360" w:lineRule="exact"/>
        <w:ind w:firstLine="709"/>
        <w:jc w:val="both"/>
        <w:rPr>
          <w:rFonts w:ascii="Times New Roman" w:hAnsi="Times New Roman" w:cs="Times New Roman"/>
          <w:sz w:val="28"/>
          <w:szCs w:val="28"/>
        </w:rPr>
      </w:pPr>
      <w:r w:rsidRPr="00DE77F8">
        <w:rPr>
          <w:rFonts w:ascii="Times New Roman" w:hAnsi="Times New Roman" w:cs="Times New Roman"/>
          <w:sz w:val="28"/>
          <w:szCs w:val="28"/>
        </w:rPr>
        <w:t xml:space="preserve">Расходы на муниципальную программу </w:t>
      </w:r>
      <w:r w:rsidR="00C40C86" w:rsidRPr="00DE77F8">
        <w:rPr>
          <w:rFonts w:ascii="Times New Roman" w:eastAsia="Times New Roman" w:hAnsi="Times New Roman" w:cs="Times New Roman"/>
          <w:sz w:val="28"/>
          <w:szCs w:val="28"/>
        </w:rPr>
        <w:t>«</w:t>
      </w:r>
      <w:r w:rsidR="00EC04FD" w:rsidRPr="00EC04FD">
        <w:rPr>
          <w:rFonts w:ascii="Times New Roman" w:eastAsia="Times New Roman" w:hAnsi="Times New Roman" w:cs="Times New Roman"/>
          <w:sz w:val="28"/>
          <w:szCs w:val="28"/>
        </w:rPr>
        <w:t>Содержание и развитие муниципального хозяйства на 2022-2026 годы</w:t>
      </w:r>
      <w:r w:rsidR="00C40C86" w:rsidRPr="00DE77F8">
        <w:rPr>
          <w:rFonts w:ascii="Times New Roman" w:eastAsia="Times New Roman" w:hAnsi="Times New Roman" w:cs="Times New Roman"/>
          <w:sz w:val="28"/>
          <w:szCs w:val="28"/>
        </w:rPr>
        <w:t>»</w:t>
      </w:r>
      <w:r w:rsidR="00255E2E" w:rsidRPr="00DE77F8">
        <w:rPr>
          <w:rFonts w:ascii="Times New Roman" w:hAnsi="Times New Roman" w:cs="Times New Roman"/>
          <w:sz w:val="28"/>
          <w:szCs w:val="28"/>
        </w:rPr>
        <w:t xml:space="preserve"> в 20</w:t>
      </w:r>
      <w:r w:rsidR="00DA3E7B">
        <w:rPr>
          <w:rFonts w:ascii="Times New Roman" w:hAnsi="Times New Roman" w:cs="Times New Roman"/>
          <w:sz w:val="28"/>
          <w:szCs w:val="28"/>
        </w:rPr>
        <w:t>2</w:t>
      </w:r>
      <w:r w:rsidR="00416C97">
        <w:rPr>
          <w:rFonts w:ascii="Times New Roman" w:hAnsi="Times New Roman" w:cs="Times New Roman"/>
          <w:sz w:val="28"/>
          <w:szCs w:val="28"/>
        </w:rPr>
        <w:t>2</w:t>
      </w:r>
      <w:r w:rsidR="00255E2E" w:rsidRPr="00DE77F8">
        <w:rPr>
          <w:rFonts w:ascii="Times New Roman" w:hAnsi="Times New Roman" w:cs="Times New Roman"/>
          <w:sz w:val="28"/>
          <w:szCs w:val="28"/>
        </w:rPr>
        <w:t xml:space="preserve"> </w:t>
      </w:r>
      <w:r w:rsidRPr="00DE77F8">
        <w:rPr>
          <w:rFonts w:ascii="Times New Roman" w:hAnsi="Times New Roman" w:cs="Times New Roman"/>
          <w:sz w:val="28"/>
          <w:szCs w:val="28"/>
        </w:rPr>
        <w:t>году составили</w:t>
      </w:r>
      <w:r w:rsidR="00FB47FE" w:rsidRPr="00DE77F8">
        <w:rPr>
          <w:rFonts w:ascii="Times New Roman" w:hAnsi="Times New Roman" w:cs="Times New Roman"/>
          <w:sz w:val="28"/>
          <w:szCs w:val="28"/>
        </w:rPr>
        <w:t xml:space="preserve"> </w:t>
      </w:r>
      <w:r w:rsidR="006E4978">
        <w:rPr>
          <w:rFonts w:ascii="Times New Roman" w:hAnsi="Times New Roman" w:cs="Times New Roman"/>
          <w:sz w:val="28"/>
          <w:szCs w:val="28"/>
        </w:rPr>
        <w:t>1</w:t>
      </w:r>
      <w:r w:rsidR="00416C97">
        <w:rPr>
          <w:rFonts w:ascii="Times New Roman" w:hAnsi="Times New Roman" w:cs="Times New Roman"/>
          <w:sz w:val="28"/>
          <w:szCs w:val="28"/>
        </w:rPr>
        <w:t xml:space="preserve">86 074,3 </w:t>
      </w:r>
      <w:r w:rsidRPr="00DE77F8">
        <w:rPr>
          <w:rFonts w:ascii="Times New Roman" w:hAnsi="Times New Roman" w:cs="Times New Roman"/>
          <w:sz w:val="28"/>
          <w:szCs w:val="28"/>
        </w:rPr>
        <w:t xml:space="preserve">тыс. </w:t>
      </w:r>
      <w:r w:rsidR="003E77C1">
        <w:rPr>
          <w:rFonts w:ascii="Times New Roman" w:hAnsi="Times New Roman" w:cs="Times New Roman"/>
          <w:sz w:val="28"/>
          <w:szCs w:val="28"/>
        </w:rPr>
        <w:t>рублей</w:t>
      </w:r>
      <w:r w:rsidRPr="00DE77F8">
        <w:rPr>
          <w:rFonts w:ascii="Times New Roman" w:hAnsi="Times New Roman" w:cs="Times New Roman"/>
          <w:sz w:val="28"/>
          <w:szCs w:val="28"/>
        </w:rPr>
        <w:t xml:space="preserve">, или </w:t>
      </w:r>
      <w:r w:rsidR="006E4978">
        <w:rPr>
          <w:rFonts w:ascii="Times New Roman" w:hAnsi="Times New Roman" w:cs="Times New Roman"/>
          <w:sz w:val="28"/>
          <w:szCs w:val="28"/>
        </w:rPr>
        <w:t>1</w:t>
      </w:r>
      <w:r w:rsidR="00416C97">
        <w:rPr>
          <w:rFonts w:ascii="Times New Roman" w:hAnsi="Times New Roman" w:cs="Times New Roman"/>
          <w:sz w:val="28"/>
          <w:szCs w:val="28"/>
        </w:rPr>
        <w:t>3</w:t>
      </w:r>
      <w:r w:rsidR="006E4978">
        <w:rPr>
          <w:rFonts w:ascii="Times New Roman" w:hAnsi="Times New Roman" w:cs="Times New Roman"/>
          <w:sz w:val="28"/>
          <w:szCs w:val="28"/>
        </w:rPr>
        <w:t>,</w:t>
      </w:r>
      <w:r w:rsidR="00362EC4">
        <w:rPr>
          <w:rFonts w:ascii="Times New Roman" w:hAnsi="Times New Roman" w:cs="Times New Roman"/>
          <w:sz w:val="28"/>
          <w:szCs w:val="28"/>
        </w:rPr>
        <w:t>8</w:t>
      </w:r>
      <w:r w:rsidR="000D418D" w:rsidRPr="00DE77F8">
        <w:rPr>
          <w:rFonts w:ascii="Times New Roman" w:hAnsi="Times New Roman" w:cs="Times New Roman"/>
          <w:sz w:val="28"/>
          <w:szCs w:val="28"/>
        </w:rPr>
        <w:t>%</w:t>
      </w:r>
      <w:r w:rsidRPr="00DE77F8">
        <w:rPr>
          <w:rFonts w:ascii="Times New Roman" w:hAnsi="Times New Roman" w:cs="Times New Roman"/>
          <w:sz w:val="28"/>
          <w:szCs w:val="28"/>
        </w:rPr>
        <w:t xml:space="preserve"> к общему объему финансирования муниципальных программ из бюджета муниципа</w:t>
      </w:r>
      <w:r w:rsidR="00FB47FE" w:rsidRPr="00DE77F8">
        <w:rPr>
          <w:rFonts w:ascii="Times New Roman" w:hAnsi="Times New Roman" w:cs="Times New Roman"/>
          <w:sz w:val="28"/>
          <w:szCs w:val="28"/>
        </w:rPr>
        <w:t>льного образования «</w:t>
      </w:r>
      <w:r w:rsidR="00416C97">
        <w:rPr>
          <w:rFonts w:ascii="Times New Roman" w:hAnsi="Times New Roman" w:cs="Times New Roman"/>
          <w:sz w:val="28"/>
          <w:szCs w:val="28"/>
        </w:rPr>
        <w:t xml:space="preserve">Муниципальный округ </w:t>
      </w:r>
      <w:r w:rsidR="00FB47FE" w:rsidRPr="00DE77F8">
        <w:rPr>
          <w:rFonts w:ascii="Times New Roman" w:hAnsi="Times New Roman" w:cs="Times New Roman"/>
          <w:sz w:val="28"/>
          <w:szCs w:val="28"/>
        </w:rPr>
        <w:t>Шарканский р</w:t>
      </w:r>
      <w:r w:rsidRPr="00DE77F8">
        <w:rPr>
          <w:rFonts w:ascii="Times New Roman" w:hAnsi="Times New Roman" w:cs="Times New Roman"/>
          <w:sz w:val="28"/>
          <w:szCs w:val="28"/>
        </w:rPr>
        <w:t>айон</w:t>
      </w:r>
      <w:r w:rsidR="00416C97">
        <w:rPr>
          <w:rFonts w:ascii="Times New Roman" w:hAnsi="Times New Roman" w:cs="Times New Roman"/>
          <w:sz w:val="28"/>
          <w:szCs w:val="28"/>
        </w:rPr>
        <w:t xml:space="preserve"> Удмуртской Республики</w:t>
      </w:r>
      <w:r w:rsidRPr="00DE77F8">
        <w:rPr>
          <w:rFonts w:ascii="Times New Roman" w:hAnsi="Times New Roman" w:cs="Times New Roman"/>
          <w:sz w:val="28"/>
          <w:szCs w:val="28"/>
        </w:rPr>
        <w:t>».</w:t>
      </w:r>
    </w:p>
    <w:p w:rsidR="00A43451" w:rsidRDefault="00A43451" w:rsidP="00767A2B">
      <w:pPr>
        <w:widowControl w:val="0"/>
        <w:suppressAutoHyphens/>
        <w:spacing w:after="0" w:line="360" w:lineRule="exact"/>
        <w:ind w:firstLine="709"/>
        <w:jc w:val="both"/>
        <w:rPr>
          <w:rFonts w:ascii="Times New Roman" w:hAnsi="Times New Roman" w:cs="Times New Roman"/>
          <w:sz w:val="28"/>
          <w:szCs w:val="28"/>
        </w:rPr>
      </w:pPr>
      <w:proofErr w:type="gramStart"/>
      <w:r w:rsidRPr="005A2B65">
        <w:rPr>
          <w:rFonts w:ascii="Times New Roman" w:hAnsi="Times New Roman" w:cs="Times New Roman"/>
          <w:sz w:val="28"/>
          <w:szCs w:val="28"/>
        </w:rPr>
        <w:t>Наибольший удельный вес в структуре расходов муниципальной программы имели подпрограммы</w:t>
      </w:r>
      <w:r w:rsidR="005276D2" w:rsidRPr="005A2B65">
        <w:rPr>
          <w:rFonts w:ascii="Times New Roman" w:hAnsi="Times New Roman" w:cs="Times New Roman"/>
          <w:sz w:val="28"/>
          <w:szCs w:val="28"/>
        </w:rPr>
        <w:t xml:space="preserve"> </w:t>
      </w:r>
      <w:r w:rsidRPr="005A2B65">
        <w:rPr>
          <w:rFonts w:ascii="Times New Roman" w:hAnsi="Times New Roman" w:cs="Times New Roman"/>
          <w:sz w:val="28"/>
          <w:szCs w:val="28"/>
        </w:rPr>
        <w:t>«</w:t>
      </w:r>
      <w:r w:rsidR="005A2B65" w:rsidRPr="005A2B65">
        <w:rPr>
          <w:rFonts w:ascii="Times New Roman" w:hAnsi="Times New Roman" w:cs="Times New Roman"/>
          <w:sz w:val="28"/>
          <w:szCs w:val="28"/>
        </w:rPr>
        <w:t>Развитие транспортной системы (организация транспортного обслуживания населения, развитие дорожного хозяйства)</w:t>
      </w:r>
      <w:r w:rsidR="00BE1419" w:rsidRPr="005A2B65">
        <w:rPr>
          <w:rFonts w:ascii="Times New Roman" w:hAnsi="Times New Roman" w:cs="Times New Roman"/>
          <w:sz w:val="28"/>
          <w:szCs w:val="28"/>
        </w:rPr>
        <w:t>»</w:t>
      </w:r>
      <w:r w:rsidR="00B80398" w:rsidRPr="005A2B65">
        <w:rPr>
          <w:rFonts w:ascii="Times New Roman" w:hAnsi="Times New Roman" w:cs="Times New Roman"/>
          <w:sz w:val="28"/>
          <w:szCs w:val="28"/>
        </w:rPr>
        <w:t xml:space="preserve"> </w:t>
      </w:r>
      <w:r w:rsidR="00D04CA3" w:rsidRPr="005A2B65">
        <w:rPr>
          <w:rFonts w:ascii="Times New Roman" w:hAnsi="Times New Roman" w:cs="Times New Roman"/>
          <w:sz w:val="28"/>
          <w:szCs w:val="28"/>
        </w:rPr>
        <w:t>-</w:t>
      </w:r>
      <w:r w:rsidR="006E0268" w:rsidRPr="005A2B65">
        <w:rPr>
          <w:rFonts w:ascii="Times New Roman" w:hAnsi="Times New Roman" w:cs="Times New Roman"/>
          <w:sz w:val="28"/>
          <w:szCs w:val="28"/>
        </w:rPr>
        <w:t xml:space="preserve"> </w:t>
      </w:r>
      <w:r w:rsidR="005A2B65" w:rsidRPr="005A2B65">
        <w:rPr>
          <w:rFonts w:ascii="Times New Roman" w:hAnsi="Times New Roman" w:cs="Times New Roman"/>
          <w:sz w:val="28"/>
          <w:szCs w:val="28"/>
        </w:rPr>
        <w:t>50,8</w:t>
      </w:r>
      <w:r w:rsidRPr="005A2B65">
        <w:rPr>
          <w:rFonts w:ascii="Times New Roman" w:hAnsi="Times New Roman" w:cs="Times New Roman"/>
          <w:sz w:val="28"/>
          <w:szCs w:val="28"/>
        </w:rPr>
        <w:t xml:space="preserve">%, или </w:t>
      </w:r>
      <w:r w:rsidR="005A2B65" w:rsidRPr="005A2B65">
        <w:rPr>
          <w:rFonts w:ascii="Times New Roman" w:hAnsi="Times New Roman" w:cs="Times New Roman"/>
          <w:sz w:val="28"/>
          <w:szCs w:val="28"/>
        </w:rPr>
        <w:t>94 438,9</w:t>
      </w:r>
      <w:r w:rsidR="00066421" w:rsidRPr="005A2B65">
        <w:rPr>
          <w:rFonts w:ascii="Times New Roman" w:hAnsi="Times New Roman" w:cs="Times New Roman"/>
          <w:sz w:val="28"/>
          <w:szCs w:val="28"/>
        </w:rPr>
        <w:t xml:space="preserve"> </w:t>
      </w:r>
      <w:r w:rsidR="00BE1419" w:rsidRPr="005A2B65">
        <w:rPr>
          <w:rFonts w:ascii="Times New Roman" w:hAnsi="Times New Roman" w:cs="Times New Roman"/>
          <w:sz w:val="28"/>
          <w:szCs w:val="28"/>
        </w:rPr>
        <w:t>тыс</w:t>
      </w:r>
      <w:r w:rsidRPr="005A2B65">
        <w:rPr>
          <w:rFonts w:ascii="Times New Roman" w:hAnsi="Times New Roman" w:cs="Times New Roman"/>
          <w:sz w:val="28"/>
          <w:szCs w:val="28"/>
        </w:rPr>
        <w:t>.</w:t>
      </w:r>
      <w:r w:rsidR="00BE1419" w:rsidRPr="005A2B65">
        <w:rPr>
          <w:rFonts w:ascii="Times New Roman" w:hAnsi="Times New Roman" w:cs="Times New Roman"/>
          <w:sz w:val="28"/>
          <w:szCs w:val="28"/>
        </w:rPr>
        <w:t xml:space="preserve"> </w:t>
      </w:r>
      <w:r w:rsidR="003E77C1" w:rsidRPr="005A2B65">
        <w:rPr>
          <w:rFonts w:ascii="Times New Roman" w:hAnsi="Times New Roman" w:cs="Times New Roman"/>
          <w:sz w:val="28"/>
          <w:szCs w:val="28"/>
        </w:rPr>
        <w:t>рублей</w:t>
      </w:r>
      <w:r w:rsidR="00BE1419" w:rsidRPr="005A2B65">
        <w:rPr>
          <w:rFonts w:ascii="Times New Roman" w:hAnsi="Times New Roman" w:cs="Times New Roman"/>
          <w:sz w:val="28"/>
          <w:szCs w:val="28"/>
        </w:rPr>
        <w:t>,</w:t>
      </w:r>
      <w:r w:rsidRPr="005A2B65">
        <w:rPr>
          <w:rFonts w:ascii="Times New Roman" w:hAnsi="Times New Roman" w:cs="Times New Roman"/>
          <w:sz w:val="28"/>
          <w:szCs w:val="28"/>
        </w:rPr>
        <w:t xml:space="preserve"> </w:t>
      </w:r>
      <w:r w:rsidR="00BE1419" w:rsidRPr="005A2B65">
        <w:t>«</w:t>
      </w:r>
      <w:r w:rsidR="005A2B65" w:rsidRPr="005A2B65">
        <w:rPr>
          <w:rFonts w:ascii="Times New Roman" w:hAnsi="Times New Roman" w:cs="Times New Roman"/>
          <w:sz w:val="28"/>
          <w:szCs w:val="28"/>
        </w:rPr>
        <w:t>Обслуживание муниципальных учреждений</w:t>
      </w:r>
      <w:r w:rsidR="00BE1419" w:rsidRPr="005A2B65">
        <w:rPr>
          <w:rFonts w:ascii="Times New Roman" w:hAnsi="Times New Roman" w:cs="Times New Roman"/>
          <w:sz w:val="28"/>
          <w:szCs w:val="28"/>
        </w:rPr>
        <w:t xml:space="preserve">» - </w:t>
      </w:r>
      <w:r w:rsidR="005A2B65" w:rsidRPr="005A2B65">
        <w:rPr>
          <w:rFonts w:ascii="Times New Roman" w:hAnsi="Times New Roman" w:cs="Times New Roman"/>
          <w:sz w:val="28"/>
          <w:szCs w:val="28"/>
        </w:rPr>
        <w:t>27,0</w:t>
      </w:r>
      <w:r w:rsidR="00BE1419" w:rsidRPr="005A2B65">
        <w:rPr>
          <w:rFonts w:ascii="Times New Roman" w:hAnsi="Times New Roman" w:cs="Times New Roman"/>
          <w:sz w:val="28"/>
          <w:szCs w:val="28"/>
        </w:rPr>
        <w:t xml:space="preserve">% или </w:t>
      </w:r>
      <w:r w:rsidR="005A2B65" w:rsidRPr="005A2B65">
        <w:rPr>
          <w:rFonts w:ascii="Times New Roman" w:hAnsi="Times New Roman" w:cs="Times New Roman"/>
          <w:sz w:val="28"/>
          <w:szCs w:val="28"/>
        </w:rPr>
        <w:t>50 249,0</w:t>
      </w:r>
      <w:r w:rsidR="0011214F" w:rsidRPr="005A2B65">
        <w:rPr>
          <w:rFonts w:ascii="Times New Roman" w:hAnsi="Times New Roman" w:cs="Times New Roman"/>
          <w:sz w:val="28"/>
          <w:szCs w:val="28"/>
        </w:rPr>
        <w:t xml:space="preserve"> тыс. </w:t>
      </w:r>
      <w:r w:rsidR="003E77C1" w:rsidRPr="005A2B65">
        <w:rPr>
          <w:rFonts w:ascii="Times New Roman" w:hAnsi="Times New Roman" w:cs="Times New Roman"/>
          <w:sz w:val="28"/>
          <w:szCs w:val="28"/>
        </w:rPr>
        <w:t>рублей</w:t>
      </w:r>
      <w:r w:rsidR="0011214F" w:rsidRPr="005A2B65">
        <w:rPr>
          <w:rFonts w:ascii="Times New Roman" w:hAnsi="Times New Roman" w:cs="Times New Roman"/>
          <w:sz w:val="28"/>
          <w:szCs w:val="28"/>
        </w:rPr>
        <w:t>, «</w:t>
      </w:r>
      <w:r w:rsidR="005A2B65" w:rsidRPr="005A2B65">
        <w:rPr>
          <w:rFonts w:ascii="Times New Roman" w:hAnsi="Times New Roman" w:cs="Times New Roman"/>
          <w:sz w:val="28"/>
          <w:szCs w:val="28"/>
        </w:rPr>
        <w:t>Содержание и развитие жилищного хозяйства</w:t>
      </w:r>
      <w:r w:rsidR="0011214F" w:rsidRPr="005A2B65">
        <w:rPr>
          <w:rFonts w:ascii="Times New Roman" w:hAnsi="Times New Roman" w:cs="Times New Roman"/>
          <w:sz w:val="28"/>
          <w:szCs w:val="28"/>
        </w:rPr>
        <w:t xml:space="preserve">» - </w:t>
      </w:r>
      <w:r w:rsidR="005A2B65" w:rsidRPr="005A2B65">
        <w:rPr>
          <w:rFonts w:ascii="Times New Roman" w:hAnsi="Times New Roman" w:cs="Times New Roman"/>
          <w:sz w:val="28"/>
          <w:szCs w:val="28"/>
        </w:rPr>
        <w:t>13,7</w:t>
      </w:r>
      <w:r w:rsidR="00660230" w:rsidRPr="005A2B65">
        <w:rPr>
          <w:rFonts w:ascii="Times New Roman" w:hAnsi="Times New Roman" w:cs="Times New Roman"/>
          <w:sz w:val="28"/>
          <w:szCs w:val="28"/>
        </w:rPr>
        <w:t>%</w:t>
      </w:r>
      <w:r w:rsidR="0011214F" w:rsidRPr="005A2B65">
        <w:rPr>
          <w:rFonts w:ascii="Times New Roman" w:hAnsi="Times New Roman" w:cs="Times New Roman"/>
          <w:sz w:val="28"/>
          <w:szCs w:val="28"/>
        </w:rPr>
        <w:t xml:space="preserve"> или </w:t>
      </w:r>
      <w:r w:rsidR="005A2B65" w:rsidRPr="005A2B65">
        <w:rPr>
          <w:rFonts w:ascii="Times New Roman" w:hAnsi="Times New Roman" w:cs="Times New Roman"/>
          <w:sz w:val="28"/>
          <w:szCs w:val="28"/>
        </w:rPr>
        <w:t>25 516,9</w:t>
      </w:r>
      <w:r w:rsidR="006E0268" w:rsidRPr="005A2B65">
        <w:rPr>
          <w:rFonts w:ascii="Times New Roman" w:hAnsi="Times New Roman" w:cs="Times New Roman"/>
          <w:sz w:val="28"/>
          <w:szCs w:val="28"/>
        </w:rPr>
        <w:t xml:space="preserve"> </w:t>
      </w:r>
      <w:r w:rsidR="0011214F" w:rsidRPr="005A2B65">
        <w:rPr>
          <w:rFonts w:ascii="Times New Roman" w:hAnsi="Times New Roman" w:cs="Times New Roman"/>
          <w:sz w:val="28"/>
          <w:szCs w:val="28"/>
        </w:rPr>
        <w:t>тыс.</w:t>
      </w:r>
      <w:r w:rsidR="00297541" w:rsidRPr="005A2B65">
        <w:rPr>
          <w:rFonts w:ascii="Times New Roman" w:hAnsi="Times New Roman" w:cs="Times New Roman"/>
          <w:sz w:val="28"/>
          <w:szCs w:val="28"/>
        </w:rPr>
        <w:t xml:space="preserve"> </w:t>
      </w:r>
      <w:r w:rsidR="003E77C1" w:rsidRPr="005A2B65">
        <w:rPr>
          <w:rFonts w:ascii="Times New Roman" w:hAnsi="Times New Roman" w:cs="Times New Roman"/>
          <w:sz w:val="28"/>
          <w:szCs w:val="28"/>
        </w:rPr>
        <w:t>рублей</w:t>
      </w:r>
      <w:r w:rsidR="004A3A75" w:rsidRPr="005A2B65">
        <w:rPr>
          <w:rFonts w:ascii="Times New Roman" w:hAnsi="Times New Roman" w:cs="Times New Roman"/>
          <w:sz w:val="28"/>
          <w:szCs w:val="28"/>
        </w:rPr>
        <w:t>, «</w:t>
      </w:r>
      <w:r w:rsidR="005A2B65" w:rsidRPr="005A2B65">
        <w:rPr>
          <w:rFonts w:ascii="Times New Roman" w:hAnsi="Times New Roman" w:cs="Times New Roman"/>
          <w:sz w:val="28"/>
          <w:szCs w:val="28"/>
        </w:rPr>
        <w:t>Благоустройство и охрана окружающей среды</w:t>
      </w:r>
      <w:r w:rsidR="004A3A75" w:rsidRPr="005A2B65">
        <w:rPr>
          <w:rFonts w:ascii="Times New Roman" w:hAnsi="Times New Roman" w:cs="Times New Roman"/>
          <w:sz w:val="28"/>
          <w:szCs w:val="28"/>
        </w:rPr>
        <w:t xml:space="preserve">» - </w:t>
      </w:r>
      <w:r w:rsidR="005A2B65" w:rsidRPr="005A2B65">
        <w:rPr>
          <w:rFonts w:ascii="Times New Roman" w:hAnsi="Times New Roman" w:cs="Times New Roman"/>
          <w:sz w:val="28"/>
          <w:szCs w:val="28"/>
        </w:rPr>
        <w:t>4,4</w:t>
      </w:r>
      <w:r w:rsidR="004A3A75" w:rsidRPr="005A2B65">
        <w:rPr>
          <w:rFonts w:ascii="Times New Roman" w:hAnsi="Times New Roman" w:cs="Times New Roman"/>
          <w:sz w:val="28"/>
          <w:szCs w:val="28"/>
        </w:rPr>
        <w:t xml:space="preserve">% или </w:t>
      </w:r>
      <w:r w:rsidR="005A2B65" w:rsidRPr="005A2B65">
        <w:rPr>
          <w:rFonts w:ascii="Times New Roman" w:hAnsi="Times New Roman" w:cs="Times New Roman"/>
          <w:sz w:val="28"/>
          <w:szCs w:val="28"/>
        </w:rPr>
        <w:t>8</w:t>
      </w:r>
      <w:r w:rsidR="005A2B65">
        <w:rPr>
          <w:rFonts w:ascii="Times New Roman" w:hAnsi="Times New Roman" w:cs="Times New Roman"/>
          <w:sz w:val="28"/>
          <w:szCs w:val="28"/>
        </w:rPr>
        <w:t xml:space="preserve"> </w:t>
      </w:r>
      <w:r w:rsidR="005A2B65" w:rsidRPr="005A2B65">
        <w:rPr>
          <w:rFonts w:ascii="Times New Roman" w:hAnsi="Times New Roman" w:cs="Times New Roman"/>
          <w:sz w:val="28"/>
          <w:szCs w:val="28"/>
        </w:rPr>
        <w:t>200,0</w:t>
      </w:r>
      <w:r w:rsidR="004A3A75" w:rsidRPr="005A2B65">
        <w:rPr>
          <w:rFonts w:ascii="Times New Roman" w:hAnsi="Times New Roman" w:cs="Times New Roman"/>
          <w:sz w:val="28"/>
          <w:szCs w:val="28"/>
        </w:rPr>
        <w:t xml:space="preserve"> тыс. </w:t>
      </w:r>
      <w:r w:rsidR="003E77C1" w:rsidRPr="005A2B65">
        <w:rPr>
          <w:rFonts w:ascii="Times New Roman" w:hAnsi="Times New Roman" w:cs="Times New Roman"/>
          <w:sz w:val="28"/>
          <w:szCs w:val="28"/>
        </w:rPr>
        <w:t>рублей</w:t>
      </w:r>
      <w:r w:rsidR="005A2B65" w:rsidRPr="005A2B65">
        <w:rPr>
          <w:rFonts w:ascii="Times New Roman" w:hAnsi="Times New Roman" w:cs="Times New Roman"/>
          <w:sz w:val="28"/>
          <w:szCs w:val="28"/>
        </w:rPr>
        <w:t>, «Содержание и развитие</w:t>
      </w:r>
      <w:proofErr w:type="gramEnd"/>
      <w:r w:rsidR="005A2B65" w:rsidRPr="005A2B65">
        <w:rPr>
          <w:rFonts w:ascii="Times New Roman" w:hAnsi="Times New Roman" w:cs="Times New Roman"/>
          <w:sz w:val="28"/>
          <w:szCs w:val="28"/>
        </w:rPr>
        <w:t xml:space="preserve"> коммунальной инфраструктуры» - 4,1% или 7</w:t>
      </w:r>
      <w:r w:rsidR="00B0362D">
        <w:rPr>
          <w:rFonts w:ascii="Times New Roman" w:hAnsi="Times New Roman" w:cs="Times New Roman"/>
          <w:sz w:val="28"/>
          <w:szCs w:val="28"/>
        </w:rPr>
        <w:t xml:space="preserve"> </w:t>
      </w:r>
      <w:r w:rsidR="005A2B65" w:rsidRPr="005A2B65">
        <w:rPr>
          <w:rFonts w:ascii="Times New Roman" w:hAnsi="Times New Roman" w:cs="Times New Roman"/>
          <w:sz w:val="28"/>
          <w:szCs w:val="28"/>
        </w:rPr>
        <w:t>669,5 тыс. рублей.</w:t>
      </w:r>
    </w:p>
    <w:p w:rsidR="0032048F" w:rsidRPr="00C91ADE" w:rsidRDefault="0032048F" w:rsidP="00767A2B">
      <w:pPr>
        <w:widowControl w:val="0"/>
        <w:suppressAutoHyphens/>
        <w:spacing w:line="360" w:lineRule="exact"/>
        <w:ind w:firstLine="709"/>
        <w:jc w:val="both"/>
        <w:rPr>
          <w:rFonts w:ascii="Times New Roman" w:hAnsi="Times New Roman"/>
          <w:sz w:val="28"/>
          <w:szCs w:val="28"/>
        </w:rPr>
      </w:pPr>
      <w:r w:rsidRPr="00B80398">
        <w:rPr>
          <w:rFonts w:ascii="Times New Roman" w:hAnsi="Times New Roman"/>
          <w:sz w:val="28"/>
          <w:szCs w:val="28"/>
        </w:rPr>
        <w:t xml:space="preserve">Полнота использования средств муниципальной программы </w:t>
      </w:r>
      <w:r w:rsidRPr="00B80398">
        <w:rPr>
          <w:rFonts w:ascii="Times New Roman" w:eastAsia="Times New Roman" w:hAnsi="Times New Roman" w:cs="Times New Roman"/>
          <w:sz w:val="28"/>
          <w:szCs w:val="28"/>
        </w:rPr>
        <w:t>«</w:t>
      </w:r>
      <w:r w:rsidR="00416C97" w:rsidRPr="00416C97">
        <w:rPr>
          <w:rFonts w:ascii="Times New Roman" w:eastAsia="Times New Roman" w:hAnsi="Times New Roman" w:cs="Times New Roman"/>
          <w:sz w:val="28"/>
          <w:szCs w:val="28"/>
        </w:rPr>
        <w:t>Содержание и развитие муниципального хозяйства на 2022-2026 годы</w:t>
      </w:r>
      <w:r w:rsidRPr="00B80398">
        <w:rPr>
          <w:rFonts w:ascii="Times New Roman" w:eastAsia="Times New Roman" w:hAnsi="Times New Roman" w:cs="Times New Roman"/>
          <w:sz w:val="28"/>
          <w:szCs w:val="28"/>
        </w:rPr>
        <w:t>»</w:t>
      </w:r>
      <w:r w:rsidRPr="00B80398">
        <w:rPr>
          <w:rFonts w:ascii="Times New Roman" w:hAnsi="Times New Roman"/>
          <w:sz w:val="28"/>
          <w:szCs w:val="28"/>
        </w:rPr>
        <w:t xml:space="preserve"> составила </w:t>
      </w:r>
      <w:r w:rsidR="00416C97">
        <w:rPr>
          <w:rFonts w:ascii="Times New Roman" w:hAnsi="Times New Roman"/>
          <w:sz w:val="28"/>
          <w:szCs w:val="28"/>
        </w:rPr>
        <w:t>75,31</w:t>
      </w:r>
      <w:r w:rsidRPr="00C91ADE">
        <w:rPr>
          <w:rFonts w:ascii="Times New Roman" w:hAnsi="Times New Roman"/>
          <w:sz w:val="28"/>
          <w:szCs w:val="28"/>
        </w:rPr>
        <w:t xml:space="preserve">%. </w:t>
      </w:r>
    </w:p>
    <w:p w:rsidR="00A43451" w:rsidRDefault="00A43451" w:rsidP="00767A2B">
      <w:pPr>
        <w:widowControl w:val="0"/>
        <w:tabs>
          <w:tab w:val="left" w:pos="5980"/>
        </w:tabs>
        <w:suppressAutoHyphens/>
        <w:spacing w:after="0" w:line="240" w:lineRule="auto"/>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14:anchorId="27E7AD20" wp14:editId="7DE95F37">
            <wp:extent cx="6057900" cy="2771775"/>
            <wp:effectExtent l="0" t="0" r="0" b="0"/>
            <wp:docPr id="20"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A43451" w:rsidRDefault="00A43451" w:rsidP="00767A2B">
      <w:pPr>
        <w:widowControl w:val="0"/>
        <w:suppressAutoHyphens/>
        <w:spacing w:after="0" w:line="240" w:lineRule="auto"/>
        <w:ind w:firstLine="709"/>
        <w:jc w:val="both"/>
        <w:rPr>
          <w:rFonts w:ascii="Times New Roman" w:hAnsi="Times New Roman"/>
          <w:color w:val="FF0000"/>
          <w:sz w:val="28"/>
          <w:szCs w:val="28"/>
        </w:rPr>
      </w:pPr>
    </w:p>
    <w:p w:rsidR="00A43451" w:rsidRDefault="00C36885" w:rsidP="000D0409">
      <w:pPr>
        <w:pStyle w:val="1"/>
        <w:keepNext w:val="0"/>
        <w:keepLines w:val="0"/>
        <w:widowControl w:val="0"/>
        <w:suppressAutoHyphens/>
        <w:spacing w:before="0" w:line="240" w:lineRule="auto"/>
        <w:jc w:val="both"/>
      </w:pPr>
      <w:r>
        <w:t>4.</w:t>
      </w:r>
      <w:r w:rsidR="00A43451" w:rsidRPr="001A355B">
        <w:t xml:space="preserve"> </w:t>
      </w:r>
      <w:r w:rsidR="005B7454" w:rsidRPr="001A355B">
        <w:t xml:space="preserve">Итоги оценки эффективности реализации муниципальных </w:t>
      </w:r>
      <w:r w:rsidR="006416D9">
        <w:t>под</w:t>
      </w:r>
      <w:r w:rsidR="005B7454" w:rsidRPr="001A355B">
        <w:t>программ</w:t>
      </w:r>
    </w:p>
    <w:p w:rsidR="00A43451" w:rsidRDefault="00021E6E" w:rsidP="00767A2B">
      <w:pPr>
        <w:widowControl w:val="0"/>
        <w:suppressAutoHyphens/>
        <w:spacing w:after="0" w:line="240" w:lineRule="auto"/>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7CF6C2D4" wp14:editId="219D36FA">
            <wp:extent cx="6056415" cy="2956956"/>
            <wp:effectExtent l="0" t="0" r="1905" b="0"/>
            <wp:docPr id="21"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E77B9B" w:rsidRDefault="00E77B9B" w:rsidP="000D0409">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A11ED">
        <w:rPr>
          <w:rFonts w:ascii="Times New Roman" w:hAnsi="Times New Roman" w:cs="Times New Roman"/>
          <w:sz w:val="28"/>
          <w:szCs w:val="28"/>
        </w:rPr>
        <w:t>Эффективность реализации подпрограмм</w:t>
      </w:r>
      <w:r w:rsidRPr="00DA11ED">
        <w:rPr>
          <w:rFonts w:ascii="Times New Roman" w:eastAsia="Times New Roman" w:hAnsi="Times New Roman" w:cs="Times New Roman"/>
          <w:sz w:val="28"/>
          <w:szCs w:val="28"/>
        </w:rPr>
        <w:t xml:space="preserve"> </w:t>
      </w:r>
      <w:r w:rsidR="00DE4F7D" w:rsidRPr="00DA11ED">
        <w:rPr>
          <w:rFonts w:ascii="Times New Roman" w:eastAsia="Times New Roman" w:hAnsi="Times New Roman" w:cs="Times New Roman"/>
          <w:sz w:val="28"/>
          <w:szCs w:val="28"/>
        </w:rPr>
        <w:t>«</w:t>
      </w:r>
      <w:r w:rsidR="00487415" w:rsidRPr="00DA11ED">
        <w:rPr>
          <w:rFonts w:ascii="Times New Roman" w:eastAsia="Times New Roman" w:hAnsi="Times New Roman" w:cs="Times New Roman"/>
          <w:sz w:val="28"/>
          <w:szCs w:val="28"/>
        </w:rPr>
        <w:t>Территориальное развитие (градостроительство и землеустройство)</w:t>
      </w:r>
      <w:r w:rsidR="00DE4F7D" w:rsidRPr="00DA11ED">
        <w:rPr>
          <w:rFonts w:ascii="Times New Roman" w:eastAsia="Times New Roman" w:hAnsi="Times New Roman" w:cs="Times New Roman"/>
          <w:sz w:val="28"/>
          <w:szCs w:val="28"/>
        </w:rPr>
        <w:t xml:space="preserve">», </w:t>
      </w:r>
      <w:r w:rsidR="00DA11ED" w:rsidRPr="00DA11ED">
        <w:rPr>
          <w:rFonts w:ascii="Times New Roman" w:eastAsia="Times New Roman" w:hAnsi="Times New Roman" w:cs="Times New Roman"/>
          <w:sz w:val="28"/>
          <w:szCs w:val="28"/>
        </w:rPr>
        <w:t xml:space="preserve">«Благоустройство и охрана окружающей среды», «Обслуживание муниципальных учреждений» </w:t>
      </w:r>
      <w:r w:rsidR="00DA11ED" w:rsidRPr="00DA11ED">
        <w:rPr>
          <w:rFonts w:ascii="Times New Roman" w:hAnsi="Times New Roman" w:cs="Times New Roman"/>
          <w:sz w:val="28"/>
          <w:szCs w:val="28"/>
        </w:rPr>
        <w:t>признана высокой</w:t>
      </w:r>
      <w:r w:rsidR="00DA11ED" w:rsidRPr="00DA11ED">
        <w:rPr>
          <w:rFonts w:ascii="Times New Roman" w:eastAsia="Times New Roman" w:hAnsi="Times New Roman" w:cs="Times New Roman"/>
          <w:sz w:val="28"/>
          <w:szCs w:val="28"/>
        </w:rPr>
        <w:t xml:space="preserve">; </w:t>
      </w:r>
      <w:r w:rsidRPr="00DA11ED">
        <w:rPr>
          <w:rFonts w:ascii="Times New Roman" w:eastAsia="Times New Roman" w:hAnsi="Times New Roman" w:cs="Times New Roman"/>
          <w:sz w:val="28"/>
          <w:szCs w:val="28"/>
        </w:rPr>
        <w:t xml:space="preserve">«Содержание и развитие жилищного хозяйства», </w:t>
      </w:r>
      <w:r w:rsidR="00487415" w:rsidRPr="00DA11ED">
        <w:rPr>
          <w:rFonts w:ascii="Times New Roman" w:eastAsia="Times New Roman" w:hAnsi="Times New Roman" w:cs="Times New Roman"/>
          <w:sz w:val="28"/>
          <w:szCs w:val="28"/>
        </w:rPr>
        <w:t xml:space="preserve">«Содержание и развитие коммунальной инфраструктуры», </w:t>
      </w:r>
      <w:r w:rsidRPr="00DA11ED">
        <w:rPr>
          <w:rFonts w:ascii="Times New Roman" w:eastAsia="Times New Roman" w:hAnsi="Times New Roman" w:cs="Times New Roman"/>
          <w:sz w:val="28"/>
          <w:szCs w:val="28"/>
        </w:rPr>
        <w:t>«Развитие транспортной системы (организация транспортного обслуживания населения, развитие доро</w:t>
      </w:r>
      <w:r w:rsidR="00DA11ED" w:rsidRPr="00DA11ED">
        <w:rPr>
          <w:rFonts w:ascii="Times New Roman" w:eastAsia="Times New Roman" w:hAnsi="Times New Roman" w:cs="Times New Roman"/>
          <w:sz w:val="28"/>
          <w:szCs w:val="28"/>
        </w:rPr>
        <w:t>жного хозяйства)»</w:t>
      </w:r>
      <w:r w:rsidR="00487415" w:rsidRPr="00DA11ED">
        <w:rPr>
          <w:rFonts w:ascii="Times New Roman" w:eastAsia="Times New Roman" w:hAnsi="Times New Roman" w:cs="Times New Roman"/>
          <w:sz w:val="28"/>
          <w:szCs w:val="28"/>
        </w:rPr>
        <w:t xml:space="preserve"> </w:t>
      </w:r>
      <w:r w:rsidRPr="00DA11ED">
        <w:rPr>
          <w:rFonts w:ascii="Times New Roman" w:hAnsi="Times New Roman" w:cs="Times New Roman"/>
          <w:sz w:val="28"/>
          <w:szCs w:val="28"/>
        </w:rPr>
        <w:t xml:space="preserve">муниципальной программы </w:t>
      </w:r>
      <w:r w:rsidRPr="00DA11ED">
        <w:rPr>
          <w:rFonts w:ascii="Times New Roman" w:eastAsia="Times New Roman" w:hAnsi="Times New Roman" w:cs="Times New Roman"/>
          <w:sz w:val="28"/>
          <w:szCs w:val="28"/>
        </w:rPr>
        <w:t>«</w:t>
      </w:r>
      <w:r w:rsidR="00487415" w:rsidRPr="00DA11ED">
        <w:rPr>
          <w:rFonts w:ascii="Times New Roman" w:eastAsia="Times New Roman" w:hAnsi="Times New Roman" w:cs="Times New Roman"/>
          <w:sz w:val="28"/>
          <w:szCs w:val="28"/>
        </w:rPr>
        <w:t>Содержание и развитие муниципального хозяйства на 2022-2026 годы</w:t>
      </w:r>
      <w:r w:rsidRPr="00DA11ED">
        <w:rPr>
          <w:rFonts w:ascii="Times New Roman" w:eastAsia="Times New Roman" w:hAnsi="Times New Roman" w:cs="Times New Roman"/>
          <w:sz w:val="28"/>
          <w:szCs w:val="28"/>
        </w:rPr>
        <w:t xml:space="preserve">» </w:t>
      </w:r>
      <w:r w:rsidR="00DA11ED" w:rsidRPr="00DA11ED">
        <w:rPr>
          <w:rFonts w:ascii="Times New Roman" w:hAnsi="Times New Roman" w:cs="Times New Roman"/>
          <w:sz w:val="28"/>
          <w:szCs w:val="28"/>
        </w:rPr>
        <w:t xml:space="preserve">признана </w:t>
      </w:r>
      <w:r w:rsidR="00DE4F7D" w:rsidRPr="00DA11ED">
        <w:rPr>
          <w:rFonts w:ascii="Times New Roman" w:eastAsia="Times New Roman" w:hAnsi="Times New Roman" w:cs="Times New Roman"/>
          <w:sz w:val="28"/>
          <w:szCs w:val="28"/>
        </w:rPr>
        <w:t>не</w:t>
      </w:r>
      <w:r w:rsidR="00DE4F7D" w:rsidRPr="00DA11ED">
        <w:rPr>
          <w:rFonts w:ascii="Times New Roman" w:hAnsi="Times New Roman" w:cs="Times New Roman"/>
          <w:sz w:val="28"/>
          <w:szCs w:val="28"/>
        </w:rPr>
        <w:t>удовлетворительной.</w:t>
      </w:r>
      <w:r w:rsidR="00DE4F7D">
        <w:rPr>
          <w:rFonts w:ascii="Times New Roman" w:eastAsia="Times New Roman" w:hAnsi="Times New Roman" w:cs="Times New Roman"/>
          <w:sz w:val="28"/>
          <w:szCs w:val="28"/>
        </w:rPr>
        <w:t xml:space="preserve"> </w:t>
      </w:r>
    </w:p>
    <w:p w:rsidR="000D0409" w:rsidRPr="00066421" w:rsidRDefault="000D0409" w:rsidP="000D0409">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A43451" w:rsidRPr="00DA11ED" w:rsidRDefault="00C36885" w:rsidP="000D0409">
      <w:pPr>
        <w:pStyle w:val="1"/>
        <w:keepNext w:val="0"/>
        <w:keepLines w:val="0"/>
        <w:widowControl w:val="0"/>
        <w:suppressAutoHyphens/>
        <w:spacing w:before="0" w:line="240" w:lineRule="auto"/>
        <w:jc w:val="both"/>
        <w:rPr>
          <w:rFonts w:eastAsia="Times New Roman"/>
        </w:rPr>
      </w:pPr>
      <w:r>
        <w:t xml:space="preserve">5. </w:t>
      </w:r>
      <w:r w:rsidR="00A43451" w:rsidRPr="00DA11ED">
        <w:t>П</w:t>
      </w:r>
      <w:r w:rsidR="00A43451" w:rsidRPr="00DA11ED">
        <w:rPr>
          <w:rFonts w:eastAsia="Times New Roman"/>
        </w:rPr>
        <w:t xml:space="preserve">редложения по дальнейшей реализации муниципальной программы </w:t>
      </w:r>
    </w:p>
    <w:p w:rsidR="000D0409" w:rsidRDefault="000D0409" w:rsidP="000D0409">
      <w:pPr>
        <w:widowControl w:val="0"/>
        <w:suppressAutoHyphens/>
        <w:spacing w:after="0" w:line="240" w:lineRule="auto"/>
        <w:ind w:firstLine="709"/>
        <w:jc w:val="both"/>
        <w:rPr>
          <w:rFonts w:ascii="Times New Roman" w:hAnsi="Times New Roman" w:cs="Times New Roman"/>
          <w:sz w:val="28"/>
          <w:szCs w:val="28"/>
        </w:rPr>
      </w:pPr>
    </w:p>
    <w:p w:rsidR="008060FE" w:rsidRPr="00FD65D1" w:rsidRDefault="00A43451" w:rsidP="00767A2B">
      <w:pPr>
        <w:widowControl w:val="0"/>
        <w:suppressAutoHyphens/>
        <w:spacing w:after="0"/>
        <w:ind w:firstLine="709"/>
        <w:jc w:val="both"/>
        <w:rPr>
          <w:rFonts w:ascii="Times New Roman" w:eastAsia="Times New Roman" w:hAnsi="Times New Roman" w:cs="Times New Roman"/>
          <w:sz w:val="28"/>
          <w:szCs w:val="28"/>
        </w:rPr>
      </w:pPr>
      <w:r w:rsidRPr="00DA11ED">
        <w:rPr>
          <w:rFonts w:ascii="Times New Roman" w:hAnsi="Times New Roman" w:cs="Times New Roman"/>
          <w:sz w:val="28"/>
          <w:szCs w:val="28"/>
        </w:rPr>
        <w:t xml:space="preserve">Реализацию муниципальной программы </w:t>
      </w:r>
      <w:r w:rsidR="00C40C86" w:rsidRPr="00DA11ED">
        <w:rPr>
          <w:rFonts w:ascii="Times New Roman" w:eastAsia="Times New Roman" w:hAnsi="Times New Roman" w:cs="Times New Roman"/>
          <w:sz w:val="28"/>
          <w:szCs w:val="28"/>
        </w:rPr>
        <w:t>«</w:t>
      </w:r>
      <w:r w:rsidR="00805BDA" w:rsidRPr="00DA11ED">
        <w:rPr>
          <w:rFonts w:ascii="Times New Roman" w:eastAsia="Times New Roman" w:hAnsi="Times New Roman" w:cs="Times New Roman"/>
          <w:sz w:val="28"/>
          <w:szCs w:val="28"/>
        </w:rPr>
        <w:t xml:space="preserve">Содержание и развитие </w:t>
      </w:r>
      <w:r w:rsidR="00805BDA" w:rsidRPr="00DA11ED">
        <w:rPr>
          <w:rFonts w:ascii="Times New Roman" w:eastAsia="Times New Roman" w:hAnsi="Times New Roman" w:cs="Times New Roman"/>
          <w:sz w:val="28"/>
          <w:szCs w:val="28"/>
        </w:rPr>
        <w:lastRenderedPageBreak/>
        <w:t>муниципального хозяйства на 2022-2026 годы</w:t>
      </w:r>
      <w:r w:rsidR="00C40C86" w:rsidRPr="00DA11ED">
        <w:rPr>
          <w:rFonts w:ascii="Times New Roman" w:eastAsia="Times New Roman" w:hAnsi="Times New Roman" w:cs="Times New Roman"/>
          <w:sz w:val="28"/>
          <w:szCs w:val="28"/>
        </w:rPr>
        <w:t>»</w:t>
      </w:r>
      <w:r w:rsidR="007D01AA" w:rsidRPr="00DA11ED">
        <w:rPr>
          <w:rFonts w:ascii="Times New Roman" w:hAnsi="Times New Roman" w:cs="Times New Roman"/>
          <w:sz w:val="28"/>
          <w:szCs w:val="28"/>
        </w:rPr>
        <w:t xml:space="preserve"> в 202</w:t>
      </w:r>
      <w:r w:rsidR="00805BDA" w:rsidRPr="00DA11ED">
        <w:rPr>
          <w:rFonts w:ascii="Times New Roman" w:hAnsi="Times New Roman" w:cs="Times New Roman"/>
          <w:sz w:val="28"/>
          <w:szCs w:val="28"/>
        </w:rPr>
        <w:t>2</w:t>
      </w:r>
      <w:r w:rsidRPr="00DA11ED">
        <w:rPr>
          <w:rFonts w:ascii="Times New Roman" w:hAnsi="Times New Roman" w:cs="Times New Roman"/>
          <w:sz w:val="28"/>
          <w:szCs w:val="28"/>
        </w:rPr>
        <w:t xml:space="preserve"> году предлагается продолжить.</w:t>
      </w:r>
      <w:r w:rsidR="008060FE" w:rsidRPr="00DA11ED">
        <w:rPr>
          <w:rFonts w:ascii="Times New Roman" w:hAnsi="Times New Roman" w:cs="Times New Roman"/>
          <w:sz w:val="28"/>
          <w:szCs w:val="28"/>
        </w:rPr>
        <w:t xml:space="preserve"> </w:t>
      </w:r>
      <w:r w:rsidR="008060FE" w:rsidRPr="00DA11ED">
        <w:rPr>
          <w:rFonts w:ascii="Times New Roman" w:eastAsia="Times New Roman" w:hAnsi="Times New Roman" w:cs="Times New Roman"/>
          <w:sz w:val="28"/>
          <w:szCs w:val="28"/>
        </w:rPr>
        <w:t>Необходимо пересмотреть целевые показатели, при необходимости откорректировать плановые показатели и привести в соответствие со стратегическими документами муниципального образования «</w:t>
      </w:r>
      <w:r w:rsidR="00805BDA" w:rsidRPr="00DA11ED">
        <w:rPr>
          <w:rFonts w:ascii="Times New Roman" w:eastAsia="Times New Roman" w:hAnsi="Times New Roman" w:cs="Times New Roman"/>
          <w:sz w:val="28"/>
          <w:szCs w:val="28"/>
        </w:rPr>
        <w:t xml:space="preserve">Муниципальный округ </w:t>
      </w:r>
      <w:r w:rsidR="008060FE" w:rsidRPr="00DA11ED">
        <w:rPr>
          <w:rFonts w:ascii="Times New Roman" w:eastAsia="Times New Roman" w:hAnsi="Times New Roman" w:cs="Times New Roman"/>
          <w:sz w:val="28"/>
          <w:szCs w:val="28"/>
        </w:rPr>
        <w:t>Шарканский район</w:t>
      </w:r>
      <w:r w:rsidR="00805BDA" w:rsidRPr="00DA11ED">
        <w:rPr>
          <w:rFonts w:ascii="Times New Roman" w:eastAsia="Times New Roman" w:hAnsi="Times New Roman" w:cs="Times New Roman"/>
          <w:sz w:val="28"/>
          <w:szCs w:val="28"/>
        </w:rPr>
        <w:t xml:space="preserve"> Удмуртской Республики</w:t>
      </w:r>
      <w:r w:rsidR="008060FE" w:rsidRPr="00DA11ED">
        <w:rPr>
          <w:rFonts w:ascii="Times New Roman" w:eastAsia="Times New Roman" w:hAnsi="Times New Roman" w:cs="Times New Roman"/>
          <w:sz w:val="28"/>
          <w:szCs w:val="28"/>
        </w:rPr>
        <w:t>».</w:t>
      </w:r>
      <w:r w:rsidR="008060FE" w:rsidRPr="00FD65D1">
        <w:rPr>
          <w:rFonts w:ascii="Times New Roman" w:eastAsia="Times New Roman" w:hAnsi="Times New Roman" w:cs="Times New Roman"/>
          <w:sz w:val="28"/>
          <w:szCs w:val="28"/>
        </w:rPr>
        <w:t xml:space="preserve"> </w:t>
      </w:r>
    </w:p>
    <w:p w:rsidR="00AC5B6D" w:rsidRDefault="00AC5B6D" w:rsidP="008B7A5B">
      <w:pPr>
        <w:pStyle w:val="aa"/>
        <w:widowControl w:val="0"/>
        <w:suppressAutoHyphens/>
        <w:spacing w:after="0"/>
        <w:rPr>
          <w:rFonts w:eastAsia="Times New Roman"/>
          <w:b/>
          <w:color w:val="002060"/>
          <w:sz w:val="40"/>
          <w:szCs w:val="40"/>
        </w:rPr>
      </w:pPr>
    </w:p>
    <w:p w:rsidR="00396E22" w:rsidRPr="00460273" w:rsidRDefault="00396E22" w:rsidP="008B7A5B">
      <w:pPr>
        <w:pStyle w:val="aa"/>
        <w:widowControl w:val="0"/>
        <w:suppressAutoHyphens/>
        <w:spacing w:after="0"/>
        <w:jc w:val="both"/>
        <w:rPr>
          <w:rFonts w:eastAsia="Times New Roman"/>
          <w:b/>
          <w:color w:val="002060"/>
          <w:sz w:val="40"/>
          <w:szCs w:val="40"/>
        </w:rPr>
      </w:pPr>
      <w:r w:rsidRPr="00460273">
        <w:rPr>
          <w:rFonts w:eastAsia="Times New Roman"/>
          <w:b/>
          <w:color w:val="002060"/>
          <w:sz w:val="40"/>
          <w:szCs w:val="40"/>
        </w:rPr>
        <w:t>Муниципальная программа</w:t>
      </w:r>
    </w:p>
    <w:p w:rsidR="00396E22" w:rsidRPr="00460273" w:rsidRDefault="00396E22" w:rsidP="008B7A5B">
      <w:pPr>
        <w:pStyle w:val="aa"/>
        <w:widowControl w:val="0"/>
        <w:suppressAutoHyphens/>
        <w:spacing w:after="0"/>
        <w:jc w:val="both"/>
        <w:rPr>
          <w:rFonts w:eastAsia="Times New Roman"/>
          <w:b/>
          <w:color w:val="002060"/>
          <w:sz w:val="40"/>
          <w:szCs w:val="40"/>
        </w:rPr>
      </w:pPr>
      <w:r>
        <w:rPr>
          <w:rFonts w:eastAsia="Times New Roman"/>
          <w:b/>
          <w:color w:val="002060"/>
          <w:sz w:val="40"/>
          <w:szCs w:val="40"/>
        </w:rPr>
        <w:t>08</w:t>
      </w:r>
      <w:r w:rsidRPr="00460273">
        <w:rPr>
          <w:rFonts w:eastAsia="Times New Roman"/>
          <w:b/>
          <w:color w:val="002060"/>
          <w:sz w:val="40"/>
          <w:szCs w:val="40"/>
        </w:rPr>
        <w:t xml:space="preserve"> «</w:t>
      </w:r>
      <w:r w:rsidR="00805BDA" w:rsidRPr="00805BDA">
        <w:rPr>
          <w:rFonts w:eastAsia="Times New Roman"/>
          <w:b/>
          <w:color w:val="002060"/>
          <w:sz w:val="40"/>
          <w:szCs w:val="40"/>
        </w:rPr>
        <w:t>Энергосбережение и повышение энергетической эффективности на 2022-2026 годы</w:t>
      </w:r>
      <w:r w:rsidRPr="00460273">
        <w:rPr>
          <w:rFonts w:eastAsia="Times New Roman"/>
          <w:b/>
          <w:color w:val="002060"/>
          <w:sz w:val="40"/>
          <w:szCs w:val="40"/>
        </w:rPr>
        <w:t>»</w:t>
      </w:r>
    </w:p>
    <w:p w:rsidR="00396E22" w:rsidRPr="00584540" w:rsidRDefault="00396E22" w:rsidP="008B7A5B">
      <w:pPr>
        <w:widowControl w:val="0"/>
        <w:suppressAutoHyphens/>
        <w:spacing w:after="0" w:line="240" w:lineRule="auto"/>
        <w:jc w:val="center"/>
        <w:rPr>
          <w:rFonts w:ascii="Times New Roman" w:hAnsi="Times New Roman" w:cs="Times New Roman"/>
          <w:sz w:val="32"/>
          <w:szCs w:val="32"/>
        </w:rPr>
      </w:pPr>
    </w:p>
    <w:p w:rsidR="00396E22" w:rsidRDefault="00396E22" w:rsidP="008B7A5B">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A43451">
        <w:rPr>
          <w:rFonts w:ascii="Times New Roman" w:eastAsia="Times New Roman" w:hAnsi="Times New Roman" w:cs="Times New Roman"/>
          <w:sz w:val="28"/>
          <w:szCs w:val="28"/>
        </w:rPr>
        <w:t xml:space="preserve">Муниципальная </w:t>
      </w:r>
      <w:r w:rsidRPr="00396E22">
        <w:rPr>
          <w:rFonts w:ascii="Times New Roman" w:eastAsia="Times New Roman" w:hAnsi="Times New Roman" w:cs="Times New Roman"/>
          <w:sz w:val="28"/>
          <w:szCs w:val="28"/>
        </w:rPr>
        <w:t>программа 0</w:t>
      </w:r>
      <w:r w:rsidR="00BB027D">
        <w:rPr>
          <w:rFonts w:ascii="Times New Roman" w:eastAsia="Times New Roman" w:hAnsi="Times New Roman" w:cs="Times New Roman"/>
          <w:sz w:val="28"/>
          <w:szCs w:val="28"/>
        </w:rPr>
        <w:t>8</w:t>
      </w:r>
      <w:r w:rsidRPr="00396E22">
        <w:rPr>
          <w:rFonts w:ascii="Times New Roman" w:eastAsia="Times New Roman" w:hAnsi="Times New Roman" w:cs="Times New Roman"/>
          <w:sz w:val="28"/>
          <w:szCs w:val="28"/>
        </w:rPr>
        <w:t xml:space="preserve"> </w:t>
      </w:r>
      <w:r w:rsidRPr="00396E22">
        <w:rPr>
          <w:rFonts w:ascii="Times New Roman" w:hAnsi="Times New Roman" w:cs="Times New Roman"/>
          <w:bCs/>
          <w:sz w:val="28"/>
          <w:szCs w:val="28"/>
        </w:rPr>
        <w:t>«</w:t>
      </w:r>
      <w:r w:rsidR="00805BDA" w:rsidRPr="00805BDA">
        <w:rPr>
          <w:rFonts w:ascii="Times New Roman" w:hAnsi="Times New Roman" w:cs="Times New Roman"/>
          <w:sz w:val="28"/>
          <w:szCs w:val="28"/>
        </w:rPr>
        <w:t>Энергосбережение и повышение энергетической эффективности на 2022-2026 годы</w:t>
      </w:r>
      <w:r w:rsidRPr="00396E22">
        <w:rPr>
          <w:rFonts w:ascii="Times New Roman" w:hAnsi="Times New Roman" w:cs="Times New Roman"/>
          <w:bCs/>
          <w:sz w:val="28"/>
          <w:szCs w:val="28"/>
        </w:rPr>
        <w:t>»</w:t>
      </w:r>
      <w:r w:rsidR="007A590E">
        <w:rPr>
          <w:rFonts w:ascii="Times New Roman" w:hAnsi="Times New Roman" w:cs="Times New Roman"/>
          <w:bCs/>
          <w:sz w:val="28"/>
          <w:szCs w:val="28"/>
        </w:rPr>
        <w:t xml:space="preserve"> </w:t>
      </w:r>
      <w:r w:rsidRPr="00A43451">
        <w:rPr>
          <w:rFonts w:ascii="Times New Roman" w:eastAsia="Times New Roman" w:hAnsi="Times New Roman" w:cs="Times New Roman"/>
          <w:sz w:val="28"/>
          <w:szCs w:val="28"/>
        </w:rPr>
        <w:t xml:space="preserve">утверждена постановлением Администрации муниципального образования «Шарканский район» от </w:t>
      </w:r>
      <w:r w:rsidR="00805BDA">
        <w:rPr>
          <w:rFonts w:ascii="Times New Roman" w:eastAsia="Times New Roman" w:hAnsi="Times New Roman" w:cs="Times New Roman"/>
          <w:sz w:val="28"/>
          <w:szCs w:val="28"/>
        </w:rPr>
        <w:t xml:space="preserve">15.10.2021г. </w:t>
      </w:r>
      <w:r>
        <w:rPr>
          <w:rFonts w:ascii="Times New Roman" w:eastAsia="Times New Roman" w:hAnsi="Times New Roman" w:cs="Times New Roman"/>
          <w:sz w:val="28"/>
          <w:szCs w:val="28"/>
        </w:rPr>
        <w:t xml:space="preserve"> № </w:t>
      </w:r>
      <w:r w:rsidR="00805BDA">
        <w:rPr>
          <w:rFonts w:ascii="Times New Roman" w:eastAsia="Times New Roman" w:hAnsi="Times New Roman" w:cs="Times New Roman"/>
          <w:sz w:val="28"/>
          <w:szCs w:val="28"/>
        </w:rPr>
        <w:t>742</w:t>
      </w:r>
      <w:r>
        <w:rPr>
          <w:rFonts w:ascii="Times New Roman" w:eastAsia="Times New Roman" w:hAnsi="Times New Roman" w:cs="Times New Roman"/>
          <w:sz w:val="28"/>
          <w:szCs w:val="28"/>
        </w:rPr>
        <w:t>.</w:t>
      </w:r>
    </w:p>
    <w:p w:rsidR="008B7A5B" w:rsidRPr="00396E22" w:rsidRDefault="008B7A5B" w:rsidP="008B7A5B">
      <w:pPr>
        <w:widowControl w:val="0"/>
        <w:suppressAutoHyphens/>
        <w:autoSpaceDE w:val="0"/>
        <w:autoSpaceDN w:val="0"/>
        <w:adjustRightInd w:val="0"/>
        <w:spacing w:after="0" w:line="240" w:lineRule="auto"/>
        <w:ind w:firstLine="708"/>
        <w:jc w:val="both"/>
        <w:rPr>
          <w:rFonts w:ascii="Times New Roman" w:hAnsi="Times New Roman" w:cs="Times New Roman"/>
          <w:bCs/>
          <w:sz w:val="28"/>
          <w:szCs w:val="28"/>
        </w:rPr>
      </w:pPr>
    </w:p>
    <w:p w:rsidR="00396E22" w:rsidRDefault="00396E22" w:rsidP="008B7A5B">
      <w:pPr>
        <w:pStyle w:val="1"/>
        <w:keepNext w:val="0"/>
        <w:keepLines w:val="0"/>
        <w:widowControl w:val="0"/>
        <w:numPr>
          <w:ilvl w:val="0"/>
          <w:numId w:val="21"/>
        </w:numPr>
        <w:suppressAutoHyphens/>
        <w:spacing w:before="0" w:line="240" w:lineRule="auto"/>
        <w:ind w:left="0" w:firstLine="709"/>
        <w:jc w:val="both"/>
      </w:pPr>
      <w:r w:rsidRPr="00BB027D">
        <w:t>Сведения об основных результатах реализации муниципальной программы за отчетный период</w:t>
      </w:r>
    </w:p>
    <w:p w:rsidR="008B7A5B" w:rsidRPr="008B7A5B" w:rsidRDefault="008B7A5B" w:rsidP="008B7A5B">
      <w:pPr>
        <w:spacing w:after="0" w:line="240" w:lineRule="auto"/>
      </w:pPr>
    </w:p>
    <w:p w:rsidR="00396E22" w:rsidRPr="00E43AB4" w:rsidRDefault="00396E22" w:rsidP="008B7A5B">
      <w:pPr>
        <w:widowControl w:val="0"/>
        <w:suppressAutoHyphens/>
        <w:spacing w:after="0" w:line="240" w:lineRule="auto"/>
        <w:ind w:firstLine="709"/>
        <w:jc w:val="both"/>
        <w:rPr>
          <w:rFonts w:ascii="Times New Roman" w:hAnsi="Times New Roman" w:cs="Times New Roman"/>
          <w:bCs/>
          <w:iCs/>
          <w:sz w:val="28"/>
          <w:szCs w:val="28"/>
        </w:rPr>
      </w:pPr>
      <w:r w:rsidRPr="006D1180">
        <w:rPr>
          <w:rFonts w:ascii="Times New Roman" w:hAnsi="Times New Roman" w:cs="Times New Roman"/>
          <w:b/>
          <w:i/>
          <w:sz w:val="28"/>
          <w:szCs w:val="28"/>
        </w:rPr>
        <w:t>Координатором подпрограммы</w:t>
      </w:r>
      <w:r w:rsidRPr="00E43AB4">
        <w:rPr>
          <w:rFonts w:ascii="Times New Roman" w:hAnsi="Times New Roman" w:cs="Times New Roman"/>
          <w:bCs/>
          <w:iCs/>
          <w:sz w:val="28"/>
          <w:szCs w:val="28"/>
        </w:rPr>
        <w:t xml:space="preserve"> является </w:t>
      </w:r>
      <w:r w:rsidR="00805BDA">
        <w:rPr>
          <w:rFonts w:ascii="Times New Roman" w:hAnsi="Times New Roman" w:cs="Times New Roman"/>
          <w:bCs/>
          <w:iCs/>
          <w:sz w:val="28"/>
          <w:szCs w:val="28"/>
        </w:rPr>
        <w:t>з</w:t>
      </w:r>
      <w:r w:rsidR="00805BDA" w:rsidRPr="00805BDA">
        <w:rPr>
          <w:rFonts w:ascii="Times New Roman" w:hAnsi="Times New Roman" w:cs="Times New Roman"/>
          <w:bCs/>
          <w:iCs/>
          <w:sz w:val="28"/>
          <w:szCs w:val="28"/>
        </w:rPr>
        <w:t>аместитель главы Администрации муниципального образования «Муниципальный округ Шарканский район Удмуртской Республики»</w:t>
      </w:r>
      <w:r w:rsidRPr="00E43AB4">
        <w:rPr>
          <w:rFonts w:ascii="Times New Roman" w:hAnsi="Times New Roman" w:cs="Times New Roman"/>
          <w:bCs/>
          <w:iCs/>
          <w:sz w:val="28"/>
          <w:szCs w:val="28"/>
        </w:rPr>
        <w:t>.</w:t>
      </w:r>
      <w:r w:rsidRPr="00E43AB4">
        <w:rPr>
          <w:rFonts w:ascii="Times New Roman" w:hAnsi="Times New Roman" w:cs="Times New Roman"/>
          <w:bCs/>
          <w:iCs/>
          <w:sz w:val="28"/>
          <w:szCs w:val="28"/>
        </w:rPr>
        <w:tab/>
      </w:r>
    </w:p>
    <w:p w:rsidR="00396E22" w:rsidRPr="00E43AB4" w:rsidRDefault="00396E22" w:rsidP="00767A2B">
      <w:pPr>
        <w:widowControl w:val="0"/>
        <w:suppressAutoHyphens/>
        <w:spacing w:after="0" w:line="240" w:lineRule="auto"/>
        <w:ind w:firstLine="708"/>
        <w:jc w:val="both"/>
        <w:rPr>
          <w:rFonts w:ascii="Times New Roman" w:hAnsi="Times New Roman" w:cs="Times New Roman"/>
          <w:bCs/>
          <w:iCs/>
          <w:sz w:val="28"/>
          <w:szCs w:val="28"/>
        </w:rPr>
      </w:pPr>
      <w:r w:rsidRPr="006D1180">
        <w:rPr>
          <w:rFonts w:ascii="Times New Roman" w:hAnsi="Times New Roman" w:cs="Times New Roman"/>
          <w:b/>
          <w:i/>
          <w:sz w:val="28"/>
          <w:szCs w:val="28"/>
        </w:rPr>
        <w:t>Ответственный исполнитель</w:t>
      </w:r>
      <w:r w:rsidRPr="00E43AB4">
        <w:rPr>
          <w:rFonts w:ascii="Times New Roman" w:hAnsi="Times New Roman" w:cs="Times New Roman"/>
          <w:bCs/>
          <w:iCs/>
          <w:sz w:val="28"/>
          <w:szCs w:val="28"/>
        </w:rPr>
        <w:t xml:space="preserve"> - </w:t>
      </w:r>
      <w:r w:rsidR="00805BDA">
        <w:rPr>
          <w:rFonts w:ascii="Times New Roman" w:hAnsi="Times New Roman" w:cs="Times New Roman"/>
          <w:bCs/>
          <w:iCs/>
          <w:sz w:val="28"/>
          <w:szCs w:val="28"/>
        </w:rPr>
        <w:t>о</w:t>
      </w:r>
      <w:r w:rsidR="00805BDA" w:rsidRPr="00805BDA">
        <w:rPr>
          <w:rFonts w:ascii="Times New Roman" w:eastAsia="Times New Roman" w:hAnsi="Times New Roman" w:cs="Times New Roman"/>
          <w:bCs/>
          <w:iCs/>
          <w:sz w:val="28"/>
          <w:szCs w:val="28"/>
        </w:rPr>
        <w:t>тдел строительства и ЖКХ Администрации муниципального образования «Муниципальный округ Шарканский район Удмуртской Республики»</w:t>
      </w:r>
      <w:r w:rsidRPr="00E43AB4">
        <w:rPr>
          <w:rFonts w:ascii="Times New Roman" w:hAnsi="Times New Roman" w:cs="Times New Roman"/>
          <w:bCs/>
          <w:iCs/>
          <w:sz w:val="28"/>
          <w:szCs w:val="28"/>
        </w:rPr>
        <w:t>.</w:t>
      </w:r>
    </w:p>
    <w:p w:rsidR="008D715E" w:rsidRPr="006D1180" w:rsidRDefault="008D715E" w:rsidP="00767A2B">
      <w:pPr>
        <w:widowControl w:val="0"/>
        <w:suppressAutoHyphens/>
        <w:spacing w:after="0" w:line="240" w:lineRule="auto"/>
        <w:ind w:firstLine="708"/>
        <w:jc w:val="both"/>
        <w:rPr>
          <w:rFonts w:ascii="Times New Roman" w:hAnsi="Times New Roman" w:cs="Times New Roman"/>
          <w:b/>
          <w:i/>
          <w:sz w:val="28"/>
          <w:szCs w:val="28"/>
        </w:rPr>
      </w:pPr>
      <w:r w:rsidRPr="006D1180">
        <w:rPr>
          <w:rFonts w:ascii="Times New Roman" w:hAnsi="Times New Roman" w:cs="Times New Roman"/>
          <w:b/>
          <w:i/>
          <w:sz w:val="28"/>
          <w:szCs w:val="28"/>
        </w:rPr>
        <w:t>Соисполнители:</w:t>
      </w:r>
    </w:p>
    <w:p w:rsidR="00805BDA" w:rsidRPr="00805BDA" w:rsidRDefault="00805BDA" w:rsidP="00805BDA">
      <w:pPr>
        <w:widowControl w:val="0"/>
        <w:suppressAutoHyphens/>
        <w:autoSpaceDE w:val="0"/>
        <w:autoSpaceDN w:val="0"/>
        <w:adjustRightInd w:val="0"/>
        <w:spacing w:after="0" w:line="240" w:lineRule="auto"/>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 У</w:t>
      </w:r>
      <w:r w:rsidRPr="00805BDA">
        <w:rPr>
          <w:rFonts w:ascii="Times New Roman" w:eastAsia="Times New Roman" w:hAnsi="Times New Roman" w:cs="Times New Roman"/>
          <w:bCs/>
          <w:iCs/>
          <w:sz w:val="28"/>
          <w:szCs w:val="28"/>
        </w:rPr>
        <w:t xml:space="preserve">правление образование муниципального образования </w:t>
      </w:r>
      <w:r w:rsidR="006346C8">
        <w:rPr>
          <w:rFonts w:ascii="Times New Roman" w:eastAsia="Times New Roman" w:hAnsi="Times New Roman" w:cs="Times New Roman"/>
          <w:bCs/>
          <w:iCs/>
          <w:sz w:val="28"/>
          <w:szCs w:val="28"/>
        </w:rPr>
        <w:t>«</w:t>
      </w:r>
      <w:r w:rsidRPr="00805BDA">
        <w:rPr>
          <w:rFonts w:ascii="Times New Roman" w:eastAsia="Times New Roman" w:hAnsi="Times New Roman" w:cs="Times New Roman"/>
          <w:bCs/>
          <w:iCs/>
          <w:sz w:val="28"/>
          <w:szCs w:val="28"/>
        </w:rPr>
        <w:t>Муниципальный округ Шарканс</w:t>
      </w:r>
      <w:r w:rsidR="006346C8">
        <w:rPr>
          <w:rFonts w:ascii="Times New Roman" w:eastAsia="Times New Roman" w:hAnsi="Times New Roman" w:cs="Times New Roman"/>
          <w:bCs/>
          <w:iCs/>
          <w:sz w:val="28"/>
          <w:szCs w:val="28"/>
        </w:rPr>
        <w:t>кий район Удмуртский Республики»</w:t>
      </w:r>
    </w:p>
    <w:p w:rsidR="00805BDA" w:rsidRPr="00805BDA" w:rsidRDefault="00805BDA" w:rsidP="00805BDA">
      <w:pPr>
        <w:widowControl w:val="0"/>
        <w:suppressAutoHyphens/>
        <w:autoSpaceDE w:val="0"/>
        <w:autoSpaceDN w:val="0"/>
        <w:adjustRightInd w:val="0"/>
        <w:spacing w:after="0" w:line="240" w:lineRule="auto"/>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 xml:space="preserve">- </w:t>
      </w:r>
      <w:r w:rsidRPr="00805BDA">
        <w:rPr>
          <w:rFonts w:ascii="Times New Roman" w:eastAsia="Times New Roman" w:hAnsi="Times New Roman" w:cs="Times New Roman"/>
          <w:bCs/>
          <w:iCs/>
          <w:sz w:val="28"/>
          <w:szCs w:val="28"/>
        </w:rPr>
        <w:t>Отдел культуры, спорта и молодежной политики Администрации муниципального образования «Муниципальный округ Шарканский район Удмуртской Республики»</w:t>
      </w:r>
    </w:p>
    <w:p w:rsidR="00805BDA" w:rsidRDefault="00805BDA" w:rsidP="00805BDA">
      <w:pPr>
        <w:widowControl w:val="0"/>
        <w:suppressAutoHyphens/>
        <w:autoSpaceDE w:val="0"/>
        <w:autoSpaceDN w:val="0"/>
        <w:adjustRightInd w:val="0"/>
        <w:spacing w:after="0" w:line="240" w:lineRule="auto"/>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 xml:space="preserve">- </w:t>
      </w:r>
      <w:r w:rsidRPr="00805BDA">
        <w:rPr>
          <w:rFonts w:ascii="Times New Roman" w:eastAsia="Times New Roman" w:hAnsi="Times New Roman" w:cs="Times New Roman"/>
          <w:bCs/>
          <w:iCs/>
          <w:sz w:val="28"/>
          <w:szCs w:val="28"/>
        </w:rPr>
        <w:t>Администрации поселений (по согласованию)</w:t>
      </w:r>
    </w:p>
    <w:p w:rsidR="00396E22" w:rsidRPr="008D4E4A" w:rsidRDefault="00396E22" w:rsidP="00805BDA">
      <w:pPr>
        <w:widowControl w:val="0"/>
        <w:suppressAutoHyphens/>
        <w:autoSpaceDE w:val="0"/>
        <w:autoSpaceDN w:val="0"/>
        <w:adjustRightInd w:val="0"/>
        <w:spacing w:after="0" w:line="240" w:lineRule="auto"/>
        <w:ind w:firstLine="708"/>
        <w:jc w:val="both"/>
        <w:rPr>
          <w:rFonts w:ascii="Times New Roman" w:hAnsi="Times New Roman" w:cs="Times New Roman"/>
          <w:sz w:val="28"/>
          <w:szCs w:val="28"/>
        </w:rPr>
      </w:pPr>
      <w:r w:rsidRPr="006D1180">
        <w:rPr>
          <w:rFonts w:ascii="Times New Roman" w:hAnsi="Times New Roman" w:cs="Times New Roman"/>
          <w:b/>
          <w:i/>
          <w:sz w:val="28"/>
          <w:szCs w:val="28"/>
        </w:rPr>
        <w:t>Цель подпрограммы</w:t>
      </w:r>
      <w:r w:rsidRPr="008D715E">
        <w:rPr>
          <w:rFonts w:ascii="Times New Roman" w:hAnsi="Times New Roman" w:cs="Times New Roman"/>
          <w:sz w:val="28"/>
          <w:szCs w:val="28"/>
        </w:rPr>
        <w:t xml:space="preserve"> - </w:t>
      </w:r>
      <w:r w:rsidR="00805BDA">
        <w:rPr>
          <w:rFonts w:ascii="Times New Roman" w:hAnsi="Times New Roman" w:cs="Times New Roman"/>
          <w:sz w:val="28"/>
          <w:szCs w:val="28"/>
        </w:rPr>
        <w:t>п</w:t>
      </w:r>
      <w:r w:rsidR="00805BDA" w:rsidRPr="00805BDA">
        <w:rPr>
          <w:rFonts w:ascii="Times New Roman" w:hAnsi="Times New Roman" w:cs="Times New Roman"/>
          <w:sz w:val="28"/>
          <w:szCs w:val="28"/>
        </w:rPr>
        <w:t>овышение энергетической эффективности экономики и бюджетной сферы муниципального образования за счет рационального использования энергетических ресурсов при их производстве, передаче и потреблении и обеспечения условий повышения энергетической эффективности</w:t>
      </w:r>
      <w:r w:rsidR="008D715E" w:rsidRPr="008D4E4A">
        <w:rPr>
          <w:rFonts w:ascii="Times New Roman" w:hAnsi="Times New Roman" w:cs="Times New Roman"/>
          <w:sz w:val="28"/>
          <w:szCs w:val="28"/>
        </w:rPr>
        <w:t>.</w:t>
      </w:r>
    </w:p>
    <w:p w:rsidR="00392C57" w:rsidRDefault="00392C57" w:rsidP="002E0D68">
      <w:pPr>
        <w:widowControl w:val="0"/>
        <w:suppressAutoHyphens/>
        <w:spacing w:after="0" w:line="240" w:lineRule="auto"/>
        <w:ind w:firstLine="708"/>
        <w:jc w:val="both"/>
        <w:rPr>
          <w:rFonts w:ascii="Times New Roman" w:hAnsi="Times New Roman" w:cs="Times New Roman"/>
          <w:bCs/>
          <w:sz w:val="28"/>
          <w:szCs w:val="28"/>
        </w:rPr>
      </w:pPr>
    </w:p>
    <w:p w:rsidR="002E0D68" w:rsidRPr="002E0D68" w:rsidRDefault="002E0D68" w:rsidP="002E0D68">
      <w:pPr>
        <w:widowControl w:val="0"/>
        <w:suppressAutoHyphens/>
        <w:spacing w:after="0" w:line="240" w:lineRule="auto"/>
        <w:ind w:firstLine="708"/>
        <w:jc w:val="both"/>
        <w:rPr>
          <w:rFonts w:ascii="Times New Roman" w:hAnsi="Times New Roman" w:cs="Times New Roman"/>
          <w:bCs/>
          <w:sz w:val="28"/>
          <w:szCs w:val="28"/>
        </w:rPr>
      </w:pPr>
      <w:r w:rsidRPr="002E0D68">
        <w:rPr>
          <w:rFonts w:ascii="Times New Roman" w:hAnsi="Times New Roman" w:cs="Times New Roman"/>
          <w:bCs/>
          <w:sz w:val="28"/>
          <w:szCs w:val="28"/>
        </w:rPr>
        <w:t xml:space="preserve">Постановлением Правительства УР выделена субсидия с бюджета УР в размере 213,95 тыс. руб. на реализацию мероприятий муниципальных программ в области энергосбережения и повышения энергетической эффективности муниципального образования </w:t>
      </w:r>
      <w:r>
        <w:rPr>
          <w:rFonts w:ascii="Times New Roman" w:hAnsi="Times New Roman" w:cs="Times New Roman"/>
          <w:bCs/>
          <w:sz w:val="28"/>
          <w:szCs w:val="28"/>
        </w:rPr>
        <w:t>«</w:t>
      </w:r>
      <w:r w:rsidRPr="002E0D68">
        <w:rPr>
          <w:rFonts w:ascii="Times New Roman" w:hAnsi="Times New Roman" w:cs="Times New Roman"/>
          <w:bCs/>
          <w:sz w:val="28"/>
          <w:szCs w:val="28"/>
        </w:rPr>
        <w:t xml:space="preserve">Муниципальный округ Шарканский район </w:t>
      </w:r>
      <w:r w:rsidRPr="002E0D68">
        <w:rPr>
          <w:rFonts w:ascii="Times New Roman" w:hAnsi="Times New Roman" w:cs="Times New Roman"/>
          <w:bCs/>
          <w:sz w:val="28"/>
          <w:szCs w:val="28"/>
        </w:rPr>
        <w:lastRenderedPageBreak/>
        <w:t>Удмуртской Республики</w:t>
      </w:r>
      <w:r>
        <w:rPr>
          <w:rFonts w:ascii="Times New Roman" w:hAnsi="Times New Roman" w:cs="Times New Roman"/>
          <w:bCs/>
          <w:sz w:val="28"/>
          <w:szCs w:val="28"/>
        </w:rPr>
        <w:t>»</w:t>
      </w:r>
      <w:r w:rsidRPr="002E0D68">
        <w:rPr>
          <w:rFonts w:ascii="Times New Roman" w:hAnsi="Times New Roman" w:cs="Times New Roman"/>
          <w:bCs/>
          <w:sz w:val="28"/>
          <w:szCs w:val="28"/>
        </w:rPr>
        <w:t>. Софинансировани</w:t>
      </w:r>
      <w:r>
        <w:rPr>
          <w:rFonts w:ascii="Times New Roman" w:hAnsi="Times New Roman" w:cs="Times New Roman"/>
          <w:bCs/>
          <w:sz w:val="28"/>
          <w:szCs w:val="28"/>
        </w:rPr>
        <w:t>е с местного бюдж</w:t>
      </w:r>
      <w:r w:rsidR="00362EC4">
        <w:rPr>
          <w:rFonts w:ascii="Times New Roman" w:hAnsi="Times New Roman" w:cs="Times New Roman"/>
          <w:bCs/>
          <w:sz w:val="28"/>
          <w:szCs w:val="28"/>
        </w:rPr>
        <w:t xml:space="preserve">ета составило </w:t>
      </w:r>
      <w:r w:rsidRPr="002E0D68">
        <w:rPr>
          <w:rFonts w:ascii="Times New Roman" w:hAnsi="Times New Roman" w:cs="Times New Roman"/>
          <w:bCs/>
          <w:sz w:val="28"/>
          <w:szCs w:val="28"/>
        </w:rPr>
        <w:t>2,140 тыс. руб.</w:t>
      </w:r>
    </w:p>
    <w:p w:rsidR="002E0D68" w:rsidRPr="002E0D68" w:rsidRDefault="002E0D68" w:rsidP="002E0D68">
      <w:pPr>
        <w:widowControl w:val="0"/>
        <w:suppressAutoHyphens/>
        <w:spacing w:after="0" w:line="240" w:lineRule="auto"/>
        <w:ind w:firstLine="708"/>
        <w:jc w:val="both"/>
        <w:rPr>
          <w:rFonts w:ascii="Times New Roman" w:hAnsi="Times New Roman" w:cs="Times New Roman"/>
          <w:bCs/>
          <w:sz w:val="28"/>
          <w:szCs w:val="28"/>
        </w:rPr>
      </w:pPr>
      <w:r w:rsidRPr="002E0D68">
        <w:rPr>
          <w:rFonts w:ascii="Times New Roman" w:hAnsi="Times New Roman" w:cs="Times New Roman"/>
          <w:bCs/>
          <w:sz w:val="28"/>
          <w:szCs w:val="28"/>
        </w:rPr>
        <w:t>На выделенные средства выполнены следующие мероприятия:</w:t>
      </w:r>
    </w:p>
    <w:p w:rsidR="002E0D68" w:rsidRDefault="002E0D68" w:rsidP="002E0D68">
      <w:pPr>
        <w:widowControl w:val="0"/>
        <w:suppressAutoHyphens/>
        <w:spacing w:after="0" w:line="240" w:lineRule="auto"/>
        <w:ind w:firstLine="708"/>
        <w:jc w:val="both"/>
        <w:rPr>
          <w:rFonts w:ascii="Times New Roman" w:hAnsi="Times New Roman" w:cs="Times New Roman"/>
          <w:bCs/>
          <w:sz w:val="28"/>
          <w:szCs w:val="28"/>
        </w:rPr>
      </w:pPr>
      <w:r w:rsidRPr="002E0D68">
        <w:rPr>
          <w:rFonts w:ascii="Times New Roman" w:hAnsi="Times New Roman" w:cs="Times New Roman"/>
          <w:bCs/>
          <w:sz w:val="28"/>
          <w:szCs w:val="28"/>
        </w:rPr>
        <w:t>1) Разработка муниципальной программы в области энергосбережения и повышения энергетической эффективности муниципального образования "Муниципальный округ Шарканский район Удмуртской Республики" на 2023-2030 года стоимость ра</w:t>
      </w:r>
      <w:r>
        <w:rPr>
          <w:rFonts w:ascii="Times New Roman" w:hAnsi="Times New Roman" w:cs="Times New Roman"/>
          <w:bCs/>
          <w:sz w:val="28"/>
          <w:szCs w:val="28"/>
        </w:rPr>
        <w:t>бот составила 59,0 тыс. рублей;</w:t>
      </w:r>
    </w:p>
    <w:p w:rsidR="00900322" w:rsidRDefault="002E0D68" w:rsidP="002E0D68">
      <w:pPr>
        <w:widowControl w:val="0"/>
        <w:suppressAutoHyphens/>
        <w:spacing w:after="0" w:line="240" w:lineRule="auto"/>
        <w:ind w:firstLine="708"/>
        <w:jc w:val="both"/>
        <w:rPr>
          <w:rFonts w:ascii="Times New Roman" w:hAnsi="Times New Roman" w:cs="Times New Roman"/>
          <w:bCs/>
          <w:sz w:val="28"/>
          <w:szCs w:val="28"/>
        </w:rPr>
      </w:pPr>
      <w:r w:rsidRPr="002E0D68">
        <w:rPr>
          <w:rFonts w:ascii="Times New Roman" w:hAnsi="Times New Roman" w:cs="Times New Roman"/>
          <w:bCs/>
          <w:sz w:val="28"/>
          <w:szCs w:val="28"/>
        </w:rPr>
        <w:t xml:space="preserve">2) Замена светильников на </w:t>
      </w:r>
      <w:proofErr w:type="spellStart"/>
      <w:r w:rsidRPr="002E0D68">
        <w:rPr>
          <w:rFonts w:ascii="Times New Roman" w:hAnsi="Times New Roman" w:cs="Times New Roman"/>
          <w:bCs/>
          <w:sz w:val="28"/>
          <w:szCs w:val="28"/>
        </w:rPr>
        <w:t>энергоэффективные</w:t>
      </w:r>
      <w:proofErr w:type="spellEnd"/>
      <w:r w:rsidRPr="002E0D68">
        <w:rPr>
          <w:rFonts w:ascii="Times New Roman" w:hAnsi="Times New Roman" w:cs="Times New Roman"/>
          <w:bCs/>
          <w:sz w:val="28"/>
          <w:szCs w:val="28"/>
        </w:rPr>
        <w:t xml:space="preserve"> в количестве 74 шт. по Шарканскому району стоимость работ составила 153,4 тыс. рублей;</w:t>
      </w:r>
    </w:p>
    <w:p w:rsidR="006346C8" w:rsidRPr="00066421" w:rsidRDefault="006346C8" w:rsidP="002E0D68">
      <w:pPr>
        <w:widowControl w:val="0"/>
        <w:suppressAutoHyphens/>
        <w:spacing w:after="0" w:line="240" w:lineRule="auto"/>
        <w:ind w:firstLine="708"/>
        <w:jc w:val="both"/>
        <w:rPr>
          <w:rFonts w:ascii="Times New Roman" w:hAnsi="Times New Roman" w:cs="Times New Roman"/>
          <w:bCs/>
          <w:sz w:val="28"/>
          <w:szCs w:val="28"/>
        </w:rPr>
      </w:pPr>
      <w:r w:rsidRPr="006346C8">
        <w:rPr>
          <w:rFonts w:ascii="Times New Roman" w:hAnsi="Times New Roman" w:cs="Times New Roman"/>
          <w:bCs/>
          <w:sz w:val="28"/>
          <w:szCs w:val="28"/>
        </w:rPr>
        <w:t xml:space="preserve">Также в рамках мероприятий по энергосбережению и </w:t>
      </w:r>
      <w:proofErr w:type="spellStart"/>
      <w:r w:rsidRPr="006346C8">
        <w:rPr>
          <w:rFonts w:ascii="Times New Roman" w:hAnsi="Times New Roman" w:cs="Times New Roman"/>
          <w:bCs/>
          <w:sz w:val="28"/>
          <w:szCs w:val="28"/>
        </w:rPr>
        <w:t>энергоэффективности</w:t>
      </w:r>
      <w:proofErr w:type="spellEnd"/>
      <w:r w:rsidRPr="006346C8">
        <w:rPr>
          <w:rFonts w:ascii="Times New Roman" w:hAnsi="Times New Roman" w:cs="Times New Roman"/>
          <w:bCs/>
          <w:sz w:val="28"/>
          <w:szCs w:val="28"/>
        </w:rPr>
        <w:t xml:space="preserve"> на период с 2023-2030 годы разработана программа по энергосбережению и </w:t>
      </w:r>
      <w:proofErr w:type="spellStart"/>
      <w:r w:rsidRPr="006346C8">
        <w:rPr>
          <w:rFonts w:ascii="Times New Roman" w:hAnsi="Times New Roman" w:cs="Times New Roman"/>
          <w:bCs/>
          <w:sz w:val="28"/>
          <w:szCs w:val="28"/>
        </w:rPr>
        <w:t>энергоэффективности</w:t>
      </w:r>
      <w:proofErr w:type="spellEnd"/>
      <w:r w:rsidRPr="006346C8">
        <w:rPr>
          <w:rFonts w:ascii="Times New Roman" w:hAnsi="Times New Roman" w:cs="Times New Roman"/>
          <w:bCs/>
          <w:sz w:val="28"/>
          <w:szCs w:val="28"/>
        </w:rPr>
        <w:t xml:space="preserve"> муниципального образования</w:t>
      </w:r>
      <w:r>
        <w:rPr>
          <w:rFonts w:ascii="Times New Roman" w:hAnsi="Times New Roman" w:cs="Times New Roman"/>
          <w:bCs/>
          <w:sz w:val="28"/>
          <w:szCs w:val="28"/>
        </w:rPr>
        <w:t>.</w:t>
      </w:r>
    </w:p>
    <w:p w:rsidR="00396E22" w:rsidRPr="006246FC" w:rsidRDefault="008D4E4A" w:rsidP="00767A2B">
      <w:pPr>
        <w:widowControl w:val="0"/>
        <w:tabs>
          <w:tab w:val="left" w:pos="540"/>
        </w:tabs>
        <w:suppressAutoHyphens/>
        <w:spacing w:after="0" w:line="240" w:lineRule="auto"/>
        <w:rPr>
          <w:rFonts w:ascii="Times New Roman" w:hAnsi="Times New Roman"/>
          <w:b/>
          <w:color w:val="FF0000"/>
          <w:sz w:val="28"/>
          <w:szCs w:val="28"/>
        </w:rPr>
      </w:pPr>
      <w:r w:rsidRPr="006246FC">
        <w:rPr>
          <w:rFonts w:ascii="Times New Roman" w:hAnsi="Times New Roman" w:cs="Times New Roman"/>
          <w:color w:val="FF0000"/>
          <w:sz w:val="28"/>
          <w:szCs w:val="28"/>
        </w:rPr>
        <w:tab/>
      </w:r>
    </w:p>
    <w:p w:rsidR="00396E22" w:rsidRDefault="00396E22" w:rsidP="00767A2B">
      <w:pPr>
        <w:pStyle w:val="1"/>
        <w:keepNext w:val="0"/>
        <w:keepLines w:val="0"/>
        <w:widowControl w:val="0"/>
        <w:suppressAutoHyphens/>
        <w:spacing w:before="0" w:line="240" w:lineRule="auto"/>
        <w:jc w:val="both"/>
      </w:pPr>
      <w:r w:rsidRPr="00786CD8">
        <w:t>2. Сведения о степени соответст</w:t>
      </w:r>
      <w:r w:rsidR="00362EC4">
        <w:t xml:space="preserve">вия установленных и достигнутых </w:t>
      </w:r>
      <w:r w:rsidRPr="00786CD8">
        <w:t>целевых индика</w:t>
      </w:r>
      <w:r w:rsidR="00823080" w:rsidRPr="00786CD8">
        <w:t>торов и показателей программы</w:t>
      </w:r>
      <w:r w:rsidRPr="00786CD8">
        <w:t xml:space="preserve"> за отчетный период</w:t>
      </w:r>
    </w:p>
    <w:p w:rsidR="00396E22" w:rsidRPr="00875079" w:rsidRDefault="00396E22" w:rsidP="00767A2B">
      <w:pPr>
        <w:widowControl w:val="0"/>
        <w:suppressAutoHyphens/>
        <w:spacing w:after="0" w:line="240" w:lineRule="auto"/>
        <w:jc w:val="center"/>
        <w:rPr>
          <w:rFonts w:ascii="Times New Roman" w:hAnsi="Times New Roman"/>
          <w:b/>
          <w:sz w:val="28"/>
          <w:szCs w:val="28"/>
        </w:rPr>
      </w:pPr>
    </w:p>
    <w:p w:rsidR="00396E22" w:rsidRPr="00AC5B6D" w:rsidRDefault="00396E22" w:rsidP="00767A2B">
      <w:pPr>
        <w:widowControl w:val="0"/>
        <w:suppressAutoHyphens/>
        <w:spacing w:after="0" w:line="240" w:lineRule="auto"/>
        <w:jc w:val="center"/>
        <w:rPr>
          <w:rFonts w:ascii="Times New Roman" w:hAnsi="Times New Roman"/>
          <w:b/>
          <w:sz w:val="28"/>
          <w:szCs w:val="28"/>
        </w:rPr>
      </w:pPr>
      <w:r w:rsidRPr="0088620E">
        <w:rPr>
          <w:rFonts w:ascii="Times New Roman" w:hAnsi="Times New Roman"/>
          <w:noProof/>
          <w:color w:val="0070C0"/>
          <w:sz w:val="28"/>
          <w:szCs w:val="28"/>
        </w:rPr>
        <w:drawing>
          <wp:inline distT="0" distB="0" distL="0" distR="0" wp14:anchorId="2752E751" wp14:editId="3280E7BE">
            <wp:extent cx="6305909" cy="1311215"/>
            <wp:effectExtent l="0" t="0" r="0" b="3810"/>
            <wp:docPr id="2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396E22" w:rsidRDefault="00C36885" w:rsidP="00C36885">
      <w:pPr>
        <w:pStyle w:val="1"/>
        <w:keepNext w:val="0"/>
        <w:keepLines w:val="0"/>
        <w:widowControl w:val="0"/>
        <w:suppressAutoHyphens/>
        <w:spacing w:before="0" w:line="240" w:lineRule="auto"/>
        <w:jc w:val="both"/>
      </w:pPr>
      <w:r>
        <w:t>3.</w:t>
      </w:r>
      <w:r w:rsidR="00396E22" w:rsidRPr="00786CD8">
        <w:t>Сведения о выполнении расходных обязательств, связанных с реализацией муниципальной программы</w:t>
      </w:r>
    </w:p>
    <w:p w:rsidR="008B7A5B" w:rsidRPr="008B7A5B" w:rsidRDefault="008B7A5B" w:rsidP="008B7A5B">
      <w:pPr>
        <w:pStyle w:val="a4"/>
        <w:spacing w:after="0" w:line="240" w:lineRule="auto"/>
      </w:pPr>
    </w:p>
    <w:p w:rsidR="00396E22" w:rsidRPr="00066421" w:rsidRDefault="00396E22" w:rsidP="00767A2B">
      <w:pPr>
        <w:widowControl w:val="0"/>
        <w:suppressAutoHyphens/>
        <w:spacing w:after="0" w:line="240" w:lineRule="auto"/>
        <w:ind w:firstLine="708"/>
        <w:jc w:val="both"/>
        <w:rPr>
          <w:rFonts w:ascii="Times New Roman" w:hAnsi="Times New Roman" w:cs="Times New Roman"/>
          <w:sz w:val="28"/>
          <w:szCs w:val="28"/>
        </w:rPr>
      </w:pPr>
      <w:r w:rsidRPr="00066421">
        <w:rPr>
          <w:rFonts w:ascii="Times New Roman" w:hAnsi="Times New Roman" w:cs="Times New Roman"/>
          <w:sz w:val="28"/>
          <w:szCs w:val="28"/>
        </w:rPr>
        <w:t xml:space="preserve">Расходы на муниципальную программу </w:t>
      </w:r>
      <w:r w:rsidR="008D715E" w:rsidRPr="00066421">
        <w:rPr>
          <w:rFonts w:ascii="Times New Roman" w:hAnsi="Times New Roman" w:cs="Times New Roman"/>
          <w:sz w:val="28"/>
          <w:szCs w:val="28"/>
        </w:rPr>
        <w:t>«</w:t>
      </w:r>
      <w:r w:rsidR="00FF1DE3" w:rsidRPr="00FF1DE3">
        <w:rPr>
          <w:rFonts w:ascii="Times New Roman" w:hAnsi="Times New Roman" w:cs="Times New Roman"/>
          <w:sz w:val="28"/>
          <w:szCs w:val="28"/>
        </w:rPr>
        <w:t>Энергосбережение и повышение энергетической эффективности на 2022-2026 годы</w:t>
      </w:r>
      <w:r w:rsidR="008D715E" w:rsidRPr="00066421">
        <w:rPr>
          <w:rFonts w:ascii="Times New Roman" w:hAnsi="Times New Roman" w:cs="Times New Roman"/>
          <w:sz w:val="28"/>
          <w:szCs w:val="28"/>
          <w:lang w:eastAsia="en-US"/>
        </w:rPr>
        <w:t xml:space="preserve">» </w:t>
      </w:r>
      <w:r w:rsidR="00255E2E" w:rsidRPr="00066421">
        <w:rPr>
          <w:rFonts w:ascii="Times New Roman" w:hAnsi="Times New Roman" w:cs="Times New Roman"/>
          <w:sz w:val="28"/>
          <w:szCs w:val="28"/>
        </w:rPr>
        <w:t>в 20</w:t>
      </w:r>
      <w:r w:rsidR="00C26F05">
        <w:rPr>
          <w:rFonts w:ascii="Times New Roman" w:hAnsi="Times New Roman" w:cs="Times New Roman"/>
          <w:sz w:val="28"/>
          <w:szCs w:val="28"/>
        </w:rPr>
        <w:t>2</w:t>
      </w:r>
      <w:r w:rsidR="00FF1DE3">
        <w:rPr>
          <w:rFonts w:ascii="Times New Roman" w:hAnsi="Times New Roman" w:cs="Times New Roman"/>
          <w:sz w:val="28"/>
          <w:szCs w:val="28"/>
        </w:rPr>
        <w:t>2</w:t>
      </w:r>
      <w:r w:rsidRPr="00066421">
        <w:rPr>
          <w:rFonts w:ascii="Times New Roman" w:hAnsi="Times New Roman" w:cs="Times New Roman"/>
          <w:sz w:val="28"/>
          <w:szCs w:val="28"/>
        </w:rPr>
        <w:t xml:space="preserve"> году составили</w:t>
      </w:r>
      <w:r w:rsidR="00000A5D" w:rsidRPr="00066421">
        <w:rPr>
          <w:rFonts w:ascii="Times New Roman" w:hAnsi="Times New Roman" w:cs="Times New Roman"/>
          <w:sz w:val="28"/>
          <w:szCs w:val="28"/>
        </w:rPr>
        <w:t xml:space="preserve"> </w:t>
      </w:r>
      <w:r w:rsidR="000E2528">
        <w:rPr>
          <w:rFonts w:ascii="Times New Roman" w:hAnsi="Times New Roman" w:cs="Times New Roman"/>
          <w:sz w:val="28"/>
          <w:szCs w:val="28"/>
        </w:rPr>
        <w:t>2</w:t>
      </w:r>
      <w:r w:rsidR="00FF1DE3">
        <w:rPr>
          <w:rFonts w:ascii="Times New Roman" w:hAnsi="Times New Roman" w:cs="Times New Roman"/>
          <w:sz w:val="28"/>
          <w:szCs w:val="28"/>
        </w:rPr>
        <w:t> 666,9</w:t>
      </w:r>
      <w:r w:rsidR="00066421" w:rsidRPr="00066421">
        <w:rPr>
          <w:rFonts w:ascii="Times New Roman" w:hAnsi="Times New Roman" w:cs="Times New Roman"/>
          <w:sz w:val="28"/>
          <w:szCs w:val="28"/>
        </w:rPr>
        <w:t xml:space="preserve"> </w:t>
      </w:r>
      <w:r w:rsidRPr="00066421">
        <w:rPr>
          <w:rFonts w:ascii="Times New Roman" w:hAnsi="Times New Roman" w:cs="Times New Roman"/>
          <w:sz w:val="28"/>
          <w:szCs w:val="28"/>
        </w:rPr>
        <w:t xml:space="preserve">тыс. </w:t>
      </w:r>
      <w:r w:rsidR="003E77C1">
        <w:rPr>
          <w:rFonts w:ascii="Times New Roman" w:hAnsi="Times New Roman" w:cs="Times New Roman"/>
          <w:sz w:val="28"/>
          <w:szCs w:val="28"/>
        </w:rPr>
        <w:t>рублей</w:t>
      </w:r>
      <w:r w:rsidRPr="00066421">
        <w:rPr>
          <w:rFonts w:ascii="Times New Roman" w:hAnsi="Times New Roman" w:cs="Times New Roman"/>
          <w:sz w:val="28"/>
          <w:szCs w:val="28"/>
        </w:rPr>
        <w:t xml:space="preserve">, или </w:t>
      </w:r>
      <w:r w:rsidR="00DC49CB" w:rsidRPr="00066421">
        <w:rPr>
          <w:rFonts w:ascii="Times New Roman" w:hAnsi="Times New Roman" w:cs="Times New Roman"/>
          <w:sz w:val="28"/>
          <w:szCs w:val="28"/>
        </w:rPr>
        <w:t>0</w:t>
      </w:r>
      <w:r w:rsidR="000D418D" w:rsidRPr="00066421">
        <w:rPr>
          <w:rFonts w:ascii="Times New Roman" w:hAnsi="Times New Roman" w:cs="Times New Roman"/>
          <w:sz w:val="28"/>
          <w:szCs w:val="28"/>
        </w:rPr>
        <w:t>,</w:t>
      </w:r>
      <w:r w:rsidR="00871221">
        <w:rPr>
          <w:rFonts w:ascii="Times New Roman" w:hAnsi="Times New Roman" w:cs="Times New Roman"/>
          <w:sz w:val="28"/>
          <w:szCs w:val="28"/>
        </w:rPr>
        <w:t>2</w:t>
      </w:r>
      <w:r w:rsidRPr="00066421">
        <w:rPr>
          <w:rFonts w:ascii="Times New Roman" w:hAnsi="Times New Roman" w:cs="Times New Roman"/>
          <w:sz w:val="28"/>
          <w:szCs w:val="28"/>
        </w:rPr>
        <w:t>% к общему объему финансирования муниципальных программ из бюджета муниципа</w:t>
      </w:r>
      <w:r w:rsidR="008D715E" w:rsidRPr="00066421">
        <w:rPr>
          <w:rFonts w:ascii="Times New Roman" w:hAnsi="Times New Roman" w:cs="Times New Roman"/>
          <w:sz w:val="28"/>
          <w:szCs w:val="28"/>
        </w:rPr>
        <w:t>льного образования «</w:t>
      </w:r>
      <w:r w:rsidR="00FF1DE3">
        <w:rPr>
          <w:rFonts w:ascii="Times New Roman" w:hAnsi="Times New Roman" w:cs="Times New Roman"/>
          <w:sz w:val="28"/>
          <w:szCs w:val="28"/>
        </w:rPr>
        <w:t xml:space="preserve">Муниципальный округ </w:t>
      </w:r>
      <w:r w:rsidR="008D715E" w:rsidRPr="00066421">
        <w:rPr>
          <w:rFonts w:ascii="Times New Roman" w:hAnsi="Times New Roman" w:cs="Times New Roman"/>
          <w:sz w:val="28"/>
          <w:szCs w:val="28"/>
        </w:rPr>
        <w:t>Шарканский р</w:t>
      </w:r>
      <w:r w:rsidRPr="00066421">
        <w:rPr>
          <w:rFonts w:ascii="Times New Roman" w:hAnsi="Times New Roman" w:cs="Times New Roman"/>
          <w:sz w:val="28"/>
          <w:szCs w:val="28"/>
        </w:rPr>
        <w:t>айон</w:t>
      </w:r>
      <w:r w:rsidR="00FF1DE3">
        <w:rPr>
          <w:rFonts w:ascii="Times New Roman" w:hAnsi="Times New Roman" w:cs="Times New Roman"/>
          <w:sz w:val="28"/>
          <w:szCs w:val="28"/>
        </w:rPr>
        <w:t xml:space="preserve"> Удмуртской Республики</w:t>
      </w:r>
      <w:r w:rsidRPr="00066421">
        <w:rPr>
          <w:rFonts w:ascii="Times New Roman" w:hAnsi="Times New Roman" w:cs="Times New Roman"/>
          <w:sz w:val="28"/>
          <w:szCs w:val="28"/>
        </w:rPr>
        <w:t>».</w:t>
      </w:r>
    </w:p>
    <w:p w:rsidR="00396E22" w:rsidRPr="008D715E" w:rsidRDefault="00396E22" w:rsidP="00767A2B">
      <w:pPr>
        <w:widowControl w:val="0"/>
        <w:tabs>
          <w:tab w:val="left" w:pos="5980"/>
        </w:tabs>
        <w:suppressAutoHyphens/>
        <w:spacing w:after="0" w:line="240" w:lineRule="auto"/>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16472B48" wp14:editId="43543908">
            <wp:extent cx="6267450" cy="1666875"/>
            <wp:effectExtent l="0" t="0" r="0" b="0"/>
            <wp:docPr id="23"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396E22" w:rsidRDefault="00396E22" w:rsidP="008B7A5B">
      <w:pPr>
        <w:widowControl w:val="0"/>
        <w:suppressAutoHyphens/>
        <w:spacing w:after="0" w:line="240" w:lineRule="auto"/>
        <w:ind w:firstLine="709"/>
        <w:jc w:val="both"/>
        <w:rPr>
          <w:rFonts w:ascii="Times New Roman" w:hAnsi="Times New Roman"/>
          <w:sz w:val="28"/>
          <w:szCs w:val="28"/>
        </w:rPr>
      </w:pPr>
      <w:r w:rsidRPr="00000A5D">
        <w:rPr>
          <w:rFonts w:ascii="Times New Roman" w:hAnsi="Times New Roman"/>
          <w:sz w:val="28"/>
          <w:szCs w:val="28"/>
        </w:rPr>
        <w:t xml:space="preserve">Полнота использования средств муниципальной программы </w:t>
      </w:r>
      <w:r w:rsidR="008D715E" w:rsidRPr="00000A5D">
        <w:rPr>
          <w:rFonts w:ascii="Times New Roman" w:hAnsi="Times New Roman" w:cs="Times New Roman"/>
          <w:sz w:val="28"/>
          <w:szCs w:val="28"/>
        </w:rPr>
        <w:t>«</w:t>
      </w:r>
      <w:r w:rsidR="00FF1DE3" w:rsidRPr="00FF1DE3">
        <w:rPr>
          <w:rFonts w:ascii="Times New Roman" w:hAnsi="Times New Roman" w:cs="Times New Roman"/>
          <w:sz w:val="28"/>
          <w:szCs w:val="28"/>
        </w:rPr>
        <w:t>Энергосбережение и повышение энергетической эффективности на 2022-2026 годы</w:t>
      </w:r>
      <w:r w:rsidR="008D715E" w:rsidRPr="00C91ADE">
        <w:rPr>
          <w:rFonts w:ascii="Times New Roman" w:hAnsi="Times New Roman" w:cs="Times New Roman"/>
          <w:sz w:val="28"/>
          <w:szCs w:val="28"/>
          <w:lang w:eastAsia="en-US"/>
        </w:rPr>
        <w:t xml:space="preserve">» </w:t>
      </w:r>
      <w:r w:rsidR="00255E2E" w:rsidRPr="00C91ADE">
        <w:rPr>
          <w:rFonts w:ascii="Times New Roman" w:hAnsi="Times New Roman"/>
          <w:sz w:val="28"/>
          <w:szCs w:val="28"/>
        </w:rPr>
        <w:t xml:space="preserve">составила </w:t>
      </w:r>
      <w:r w:rsidR="00FF1DE3">
        <w:rPr>
          <w:rFonts w:ascii="Times New Roman" w:hAnsi="Times New Roman"/>
          <w:sz w:val="28"/>
          <w:szCs w:val="28"/>
        </w:rPr>
        <w:t>98,45%</w:t>
      </w:r>
      <w:r w:rsidRPr="00C91ADE">
        <w:rPr>
          <w:rFonts w:ascii="Times New Roman" w:hAnsi="Times New Roman"/>
          <w:sz w:val="28"/>
          <w:szCs w:val="28"/>
        </w:rPr>
        <w:t>.</w:t>
      </w:r>
    </w:p>
    <w:p w:rsidR="008B7A5B" w:rsidRPr="00C91ADE" w:rsidRDefault="008B7A5B" w:rsidP="008B7A5B">
      <w:pPr>
        <w:widowControl w:val="0"/>
        <w:suppressAutoHyphens/>
        <w:spacing w:after="0" w:line="240" w:lineRule="auto"/>
        <w:ind w:firstLine="709"/>
        <w:jc w:val="both"/>
        <w:rPr>
          <w:rFonts w:ascii="Times New Roman" w:hAnsi="Times New Roman"/>
          <w:sz w:val="28"/>
          <w:szCs w:val="28"/>
        </w:rPr>
      </w:pPr>
    </w:p>
    <w:p w:rsidR="00396E22" w:rsidRPr="00896AA8" w:rsidRDefault="00396E22" w:rsidP="008B7A5B">
      <w:pPr>
        <w:pStyle w:val="1"/>
        <w:keepNext w:val="0"/>
        <w:keepLines w:val="0"/>
        <w:widowControl w:val="0"/>
        <w:suppressAutoHyphens/>
        <w:spacing w:before="0" w:line="240" w:lineRule="auto"/>
        <w:jc w:val="both"/>
      </w:pPr>
      <w:r w:rsidRPr="00896AA8">
        <w:t xml:space="preserve">4. </w:t>
      </w:r>
      <w:r w:rsidR="006416D9" w:rsidRPr="006416D9">
        <w:t>Итоги оценки эффективности реализации муниципальн</w:t>
      </w:r>
      <w:r w:rsidR="006416D9">
        <w:t>ой</w:t>
      </w:r>
      <w:r w:rsidR="006416D9" w:rsidRPr="006416D9">
        <w:t xml:space="preserve"> программ</w:t>
      </w:r>
      <w:r w:rsidR="006416D9">
        <w:t>ы</w:t>
      </w:r>
    </w:p>
    <w:p w:rsidR="00396E22" w:rsidRPr="00896AA8" w:rsidRDefault="00396E22" w:rsidP="00767A2B">
      <w:pPr>
        <w:widowControl w:val="0"/>
        <w:suppressAutoHyphens/>
        <w:spacing w:after="0" w:line="240" w:lineRule="auto"/>
        <w:jc w:val="both"/>
        <w:rPr>
          <w:rFonts w:ascii="Times New Roman" w:hAnsi="Times New Roman" w:cs="Times New Roman"/>
          <w:sz w:val="28"/>
          <w:szCs w:val="28"/>
        </w:rPr>
      </w:pPr>
      <w:r w:rsidRPr="00896AA8">
        <w:rPr>
          <w:rFonts w:ascii="Times New Roman" w:hAnsi="Times New Roman" w:cs="Times New Roman"/>
          <w:noProof/>
          <w:sz w:val="28"/>
          <w:szCs w:val="28"/>
        </w:rPr>
        <w:lastRenderedPageBreak/>
        <w:drawing>
          <wp:inline distT="0" distB="0" distL="0" distR="0" wp14:anchorId="07234DA7" wp14:editId="7066B1F1">
            <wp:extent cx="6113721" cy="1967023"/>
            <wp:effectExtent l="0" t="0" r="1905" b="0"/>
            <wp:docPr id="24"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396E22" w:rsidRDefault="00396E22" w:rsidP="00767A2B">
      <w:pPr>
        <w:widowControl w:val="0"/>
        <w:suppressAutoHyphens/>
        <w:spacing w:after="0" w:line="240" w:lineRule="auto"/>
        <w:ind w:firstLine="708"/>
        <w:jc w:val="both"/>
        <w:rPr>
          <w:rFonts w:ascii="Times New Roman" w:hAnsi="Times New Roman" w:cs="Times New Roman"/>
          <w:sz w:val="28"/>
          <w:szCs w:val="28"/>
        </w:rPr>
      </w:pPr>
      <w:r w:rsidRPr="00896AA8">
        <w:rPr>
          <w:rFonts w:ascii="Times New Roman" w:hAnsi="Times New Roman" w:cs="Times New Roman"/>
          <w:sz w:val="28"/>
          <w:szCs w:val="28"/>
        </w:rPr>
        <w:t xml:space="preserve">Эффективность реализации муниципальной программы </w:t>
      </w:r>
      <w:r w:rsidR="008D715E" w:rsidRPr="00896AA8">
        <w:rPr>
          <w:rFonts w:ascii="Times New Roman" w:hAnsi="Times New Roman" w:cs="Times New Roman"/>
          <w:sz w:val="28"/>
          <w:szCs w:val="28"/>
        </w:rPr>
        <w:t>«</w:t>
      </w:r>
      <w:r w:rsidR="00FA66A9" w:rsidRPr="00896AA8">
        <w:rPr>
          <w:rFonts w:ascii="Times New Roman" w:hAnsi="Times New Roman" w:cs="Times New Roman"/>
          <w:sz w:val="28"/>
          <w:szCs w:val="28"/>
        </w:rPr>
        <w:t>Энергосбережение и повышение энергетической эффективности на 2022-2026 годы</w:t>
      </w:r>
      <w:r w:rsidR="008D715E" w:rsidRPr="00896AA8">
        <w:rPr>
          <w:rFonts w:ascii="Times New Roman" w:hAnsi="Times New Roman" w:cs="Times New Roman"/>
          <w:sz w:val="28"/>
          <w:szCs w:val="28"/>
          <w:lang w:eastAsia="en-US"/>
        </w:rPr>
        <w:t xml:space="preserve">» </w:t>
      </w:r>
      <w:r w:rsidR="00A97018" w:rsidRPr="00896AA8">
        <w:rPr>
          <w:rFonts w:ascii="Times New Roman" w:hAnsi="Times New Roman" w:cs="Times New Roman"/>
          <w:sz w:val="28"/>
          <w:szCs w:val="28"/>
        </w:rPr>
        <w:t>признана</w:t>
      </w:r>
      <w:r w:rsidR="00C778C8" w:rsidRPr="00896AA8">
        <w:rPr>
          <w:rFonts w:ascii="Times New Roman" w:hAnsi="Times New Roman" w:cs="Times New Roman"/>
          <w:sz w:val="28"/>
          <w:szCs w:val="28"/>
        </w:rPr>
        <w:t xml:space="preserve"> удовлетворительной</w:t>
      </w:r>
      <w:r w:rsidR="00A97018" w:rsidRPr="00896AA8">
        <w:rPr>
          <w:rFonts w:ascii="Times New Roman" w:hAnsi="Times New Roman" w:cs="Times New Roman"/>
          <w:sz w:val="28"/>
          <w:szCs w:val="28"/>
        </w:rPr>
        <w:t>.</w:t>
      </w:r>
    </w:p>
    <w:p w:rsidR="008B7A5B" w:rsidRPr="00896AA8" w:rsidRDefault="008B7A5B" w:rsidP="00767A2B">
      <w:pPr>
        <w:widowControl w:val="0"/>
        <w:suppressAutoHyphens/>
        <w:spacing w:after="0" w:line="240" w:lineRule="auto"/>
        <w:ind w:firstLine="708"/>
        <w:jc w:val="both"/>
        <w:rPr>
          <w:rFonts w:ascii="Times New Roman" w:hAnsi="Times New Roman" w:cs="Times New Roman"/>
          <w:sz w:val="28"/>
          <w:szCs w:val="28"/>
        </w:rPr>
      </w:pPr>
    </w:p>
    <w:p w:rsidR="00396E22" w:rsidRPr="00C778C8" w:rsidRDefault="00396E22" w:rsidP="008B7A5B">
      <w:pPr>
        <w:pStyle w:val="1"/>
        <w:keepNext w:val="0"/>
        <w:keepLines w:val="0"/>
        <w:widowControl w:val="0"/>
        <w:suppressAutoHyphens/>
        <w:spacing w:before="0" w:line="240" w:lineRule="auto"/>
        <w:jc w:val="both"/>
        <w:rPr>
          <w:rFonts w:eastAsia="Times New Roman"/>
        </w:rPr>
      </w:pPr>
      <w:r w:rsidRPr="00896AA8">
        <w:t>5. П</w:t>
      </w:r>
      <w:r w:rsidRPr="00896AA8">
        <w:rPr>
          <w:rFonts w:eastAsia="Times New Roman"/>
        </w:rPr>
        <w:t>редложения по дальнейшей реализации муниципальной</w:t>
      </w:r>
      <w:r w:rsidRPr="00D25E5D">
        <w:rPr>
          <w:rFonts w:eastAsia="Times New Roman"/>
        </w:rPr>
        <w:t xml:space="preserve"> программы </w:t>
      </w:r>
    </w:p>
    <w:p w:rsidR="008B7A5B" w:rsidRDefault="008B7A5B" w:rsidP="008B7A5B">
      <w:pPr>
        <w:widowControl w:val="0"/>
        <w:suppressAutoHyphens/>
        <w:spacing w:after="0" w:line="240" w:lineRule="auto"/>
        <w:ind w:firstLine="709"/>
        <w:jc w:val="both"/>
        <w:rPr>
          <w:rFonts w:ascii="Times New Roman" w:hAnsi="Times New Roman" w:cs="Times New Roman"/>
          <w:sz w:val="28"/>
          <w:szCs w:val="28"/>
        </w:rPr>
      </w:pPr>
    </w:p>
    <w:p w:rsidR="00001971" w:rsidRDefault="00396E22" w:rsidP="008B7A5B">
      <w:pPr>
        <w:widowControl w:val="0"/>
        <w:suppressAutoHyphens/>
        <w:spacing w:after="0" w:line="240" w:lineRule="auto"/>
        <w:ind w:firstLine="708"/>
        <w:jc w:val="both"/>
        <w:rPr>
          <w:rFonts w:ascii="Times New Roman" w:hAnsi="Times New Roman" w:cs="Times New Roman"/>
          <w:sz w:val="28"/>
          <w:szCs w:val="28"/>
        </w:rPr>
      </w:pPr>
      <w:r w:rsidRPr="00D25E5D">
        <w:rPr>
          <w:rFonts w:ascii="Times New Roman" w:hAnsi="Times New Roman" w:cs="Times New Roman"/>
          <w:sz w:val="28"/>
          <w:szCs w:val="28"/>
        </w:rPr>
        <w:t xml:space="preserve">Реализацию </w:t>
      </w:r>
      <w:r>
        <w:rPr>
          <w:rFonts w:ascii="Times New Roman" w:hAnsi="Times New Roman" w:cs="Times New Roman"/>
          <w:sz w:val="28"/>
          <w:szCs w:val="28"/>
        </w:rPr>
        <w:t xml:space="preserve">муниципальной программы </w:t>
      </w:r>
      <w:r w:rsidR="008D715E">
        <w:rPr>
          <w:rFonts w:ascii="Times New Roman" w:hAnsi="Times New Roman" w:cs="Times New Roman"/>
          <w:sz w:val="28"/>
          <w:szCs w:val="28"/>
        </w:rPr>
        <w:t>«</w:t>
      </w:r>
      <w:r w:rsidR="00FA66A9" w:rsidRPr="00FA66A9">
        <w:rPr>
          <w:rFonts w:ascii="Times New Roman" w:hAnsi="Times New Roman" w:cs="Times New Roman"/>
          <w:sz w:val="28"/>
          <w:szCs w:val="28"/>
        </w:rPr>
        <w:t>Энергосбережение и повышение энергетической эффективности на 2022-2026 годы</w:t>
      </w:r>
      <w:r w:rsidR="008D715E">
        <w:rPr>
          <w:rFonts w:ascii="Times New Roman" w:hAnsi="Times New Roman" w:cs="Times New Roman"/>
          <w:sz w:val="28"/>
          <w:szCs w:val="28"/>
          <w:lang w:eastAsia="en-US"/>
        </w:rPr>
        <w:t xml:space="preserve">» </w:t>
      </w:r>
      <w:r w:rsidR="001251FC">
        <w:rPr>
          <w:rFonts w:ascii="Times New Roman" w:hAnsi="Times New Roman" w:cs="Times New Roman"/>
          <w:sz w:val="28"/>
          <w:szCs w:val="28"/>
        </w:rPr>
        <w:t>в 20</w:t>
      </w:r>
      <w:r w:rsidR="006246FC">
        <w:rPr>
          <w:rFonts w:ascii="Times New Roman" w:hAnsi="Times New Roman" w:cs="Times New Roman"/>
          <w:sz w:val="28"/>
          <w:szCs w:val="28"/>
        </w:rPr>
        <w:t>2</w:t>
      </w:r>
      <w:r w:rsidR="008060FE">
        <w:rPr>
          <w:rFonts w:ascii="Times New Roman" w:hAnsi="Times New Roman" w:cs="Times New Roman"/>
          <w:sz w:val="28"/>
          <w:szCs w:val="28"/>
        </w:rPr>
        <w:t>2</w:t>
      </w:r>
      <w:r w:rsidRPr="00D25E5D">
        <w:rPr>
          <w:rFonts w:ascii="Times New Roman" w:hAnsi="Times New Roman" w:cs="Times New Roman"/>
          <w:sz w:val="28"/>
          <w:szCs w:val="28"/>
        </w:rPr>
        <w:t xml:space="preserve"> году предлагается продолжить</w:t>
      </w:r>
      <w:r>
        <w:rPr>
          <w:rFonts w:ascii="Times New Roman" w:hAnsi="Times New Roman" w:cs="Times New Roman"/>
          <w:sz w:val="28"/>
          <w:szCs w:val="28"/>
        </w:rPr>
        <w:t>.</w:t>
      </w:r>
    </w:p>
    <w:p w:rsidR="008B7A5B" w:rsidRPr="00A5093E" w:rsidRDefault="008B7A5B" w:rsidP="008B7A5B">
      <w:pPr>
        <w:widowControl w:val="0"/>
        <w:suppressAutoHyphens/>
        <w:spacing w:after="0" w:line="240" w:lineRule="auto"/>
        <w:ind w:firstLine="708"/>
        <w:jc w:val="both"/>
        <w:rPr>
          <w:rFonts w:ascii="Times New Roman" w:hAnsi="Times New Roman" w:cs="Times New Roman"/>
          <w:sz w:val="28"/>
          <w:szCs w:val="28"/>
        </w:rPr>
      </w:pPr>
    </w:p>
    <w:p w:rsidR="004E3651" w:rsidRPr="00460273" w:rsidRDefault="004E3651" w:rsidP="008B7A5B">
      <w:pPr>
        <w:pStyle w:val="aa"/>
        <w:widowControl w:val="0"/>
        <w:suppressAutoHyphens/>
        <w:spacing w:after="0"/>
        <w:jc w:val="both"/>
        <w:rPr>
          <w:rFonts w:eastAsia="Times New Roman"/>
          <w:b/>
          <w:color w:val="002060"/>
          <w:sz w:val="40"/>
          <w:szCs w:val="40"/>
        </w:rPr>
      </w:pPr>
      <w:r w:rsidRPr="00460273">
        <w:rPr>
          <w:rFonts w:eastAsia="Times New Roman"/>
          <w:b/>
          <w:color w:val="002060"/>
          <w:sz w:val="40"/>
          <w:szCs w:val="40"/>
        </w:rPr>
        <w:t>Муниципальная программа</w:t>
      </w:r>
    </w:p>
    <w:p w:rsidR="004E3651" w:rsidRPr="00460273" w:rsidRDefault="004E3651" w:rsidP="008B7A5B">
      <w:pPr>
        <w:pStyle w:val="aa"/>
        <w:widowControl w:val="0"/>
        <w:suppressAutoHyphens/>
        <w:spacing w:after="0"/>
        <w:jc w:val="both"/>
        <w:rPr>
          <w:rFonts w:eastAsia="Times New Roman"/>
          <w:b/>
          <w:color w:val="002060"/>
          <w:sz w:val="40"/>
          <w:szCs w:val="40"/>
        </w:rPr>
      </w:pPr>
      <w:r>
        <w:rPr>
          <w:rFonts w:eastAsia="Times New Roman"/>
          <w:b/>
          <w:color w:val="002060"/>
          <w:sz w:val="40"/>
          <w:szCs w:val="40"/>
        </w:rPr>
        <w:t>09</w:t>
      </w:r>
      <w:r w:rsidRPr="00460273">
        <w:rPr>
          <w:rFonts w:eastAsia="Times New Roman"/>
          <w:b/>
          <w:color w:val="002060"/>
          <w:sz w:val="40"/>
          <w:szCs w:val="40"/>
        </w:rPr>
        <w:t xml:space="preserve"> «</w:t>
      </w:r>
      <w:r>
        <w:rPr>
          <w:rFonts w:eastAsia="Times New Roman"/>
          <w:b/>
          <w:color w:val="002060"/>
          <w:sz w:val="40"/>
          <w:szCs w:val="40"/>
        </w:rPr>
        <w:t>Муниципальное управление</w:t>
      </w:r>
      <w:r w:rsidRPr="00460273">
        <w:rPr>
          <w:rFonts w:eastAsia="Times New Roman"/>
          <w:b/>
          <w:color w:val="002060"/>
          <w:sz w:val="40"/>
          <w:szCs w:val="40"/>
        </w:rPr>
        <w:t xml:space="preserve"> на 20</w:t>
      </w:r>
      <w:r w:rsidR="00894043">
        <w:rPr>
          <w:rFonts w:eastAsia="Times New Roman"/>
          <w:b/>
          <w:color w:val="002060"/>
          <w:sz w:val="40"/>
          <w:szCs w:val="40"/>
        </w:rPr>
        <w:t>22</w:t>
      </w:r>
      <w:r w:rsidRPr="00460273">
        <w:rPr>
          <w:rFonts w:eastAsia="Times New Roman"/>
          <w:b/>
          <w:color w:val="002060"/>
          <w:sz w:val="40"/>
          <w:szCs w:val="40"/>
        </w:rPr>
        <w:t>-202</w:t>
      </w:r>
      <w:r w:rsidR="00894043">
        <w:rPr>
          <w:rFonts w:eastAsia="Times New Roman"/>
          <w:b/>
          <w:color w:val="002060"/>
          <w:sz w:val="40"/>
          <w:szCs w:val="40"/>
        </w:rPr>
        <w:t>6</w:t>
      </w:r>
      <w:r w:rsidRPr="00460273">
        <w:rPr>
          <w:rFonts w:eastAsia="Times New Roman"/>
          <w:b/>
          <w:color w:val="002060"/>
          <w:sz w:val="40"/>
          <w:szCs w:val="40"/>
        </w:rPr>
        <w:t xml:space="preserve"> годы»</w:t>
      </w:r>
    </w:p>
    <w:p w:rsidR="008B7A5B" w:rsidRDefault="008B7A5B" w:rsidP="008B7A5B">
      <w:pPr>
        <w:widowControl w:val="0"/>
        <w:suppressAutoHyphens/>
        <w:spacing w:after="0" w:line="240" w:lineRule="auto"/>
        <w:ind w:firstLine="708"/>
        <w:jc w:val="both"/>
        <w:rPr>
          <w:rFonts w:ascii="Times New Roman" w:eastAsia="Times New Roman" w:hAnsi="Times New Roman" w:cs="Times New Roman"/>
          <w:sz w:val="28"/>
          <w:szCs w:val="28"/>
        </w:rPr>
      </w:pPr>
    </w:p>
    <w:p w:rsidR="004E3651" w:rsidRDefault="004E3651" w:rsidP="008B7A5B">
      <w:pPr>
        <w:widowControl w:val="0"/>
        <w:suppressAutoHyphens/>
        <w:spacing w:after="0" w:line="240" w:lineRule="auto"/>
        <w:ind w:firstLine="708"/>
        <w:jc w:val="both"/>
        <w:rPr>
          <w:rFonts w:ascii="Times New Roman" w:eastAsia="Times New Roman" w:hAnsi="Times New Roman" w:cs="Times New Roman"/>
          <w:sz w:val="28"/>
          <w:szCs w:val="28"/>
        </w:rPr>
      </w:pPr>
      <w:r w:rsidRPr="0061189B">
        <w:rPr>
          <w:rFonts w:ascii="Times New Roman" w:eastAsia="Times New Roman" w:hAnsi="Times New Roman" w:cs="Times New Roman"/>
          <w:sz w:val="28"/>
          <w:szCs w:val="28"/>
        </w:rPr>
        <w:t xml:space="preserve">Муниципальная программа </w:t>
      </w:r>
      <w:r>
        <w:rPr>
          <w:rFonts w:ascii="Times New Roman" w:eastAsia="Times New Roman" w:hAnsi="Times New Roman" w:cs="Times New Roman"/>
          <w:sz w:val="28"/>
          <w:szCs w:val="28"/>
        </w:rPr>
        <w:t>09</w:t>
      </w:r>
      <w:r w:rsidRPr="0061189B">
        <w:rPr>
          <w:rFonts w:ascii="Times New Roman" w:eastAsia="Times New Roman" w:hAnsi="Times New Roman" w:cs="Times New Roman"/>
          <w:sz w:val="28"/>
          <w:szCs w:val="28"/>
        </w:rPr>
        <w:t xml:space="preserve"> «</w:t>
      </w:r>
      <w:r w:rsidR="00FA66A9" w:rsidRPr="00FA66A9">
        <w:rPr>
          <w:rFonts w:ascii="Times New Roman" w:eastAsia="Times New Roman" w:hAnsi="Times New Roman" w:cs="Times New Roman"/>
          <w:sz w:val="28"/>
          <w:szCs w:val="28"/>
        </w:rPr>
        <w:t>Муниципальное управление на 2022-2026 годы</w:t>
      </w:r>
      <w:r w:rsidRPr="0061189B">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утверждена постановлением Администрации муниципального образования «Шарканский район» от </w:t>
      </w:r>
      <w:r w:rsidR="00FA66A9">
        <w:rPr>
          <w:rFonts w:ascii="Times New Roman" w:eastAsia="Times New Roman" w:hAnsi="Times New Roman" w:cs="Times New Roman"/>
          <w:sz w:val="28"/>
          <w:szCs w:val="28"/>
        </w:rPr>
        <w:t>15.10.2021г.</w:t>
      </w:r>
      <w:r>
        <w:rPr>
          <w:rFonts w:ascii="Times New Roman" w:eastAsia="Times New Roman" w:hAnsi="Times New Roman" w:cs="Times New Roman"/>
          <w:sz w:val="28"/>
          <w:szCs w:val="28"/>
        </w:rPr>
        <w:t xml:space="preserve"> № </w:t>
      </w:r>
      <w:r w:rsidR="00FA66A9">
        <w:rPr>
          <w:rFonts w:ascii="Times New Roman" w:eastAsia="Times New Roman" w:hAnsi="Times New Roman" w:cs="Times New Roman"/>
          <w:sz w:val="28"/>
          <w:szCs w:val="28"/>
        </w:rPr>
        <w:t>743,</w:t>
      </w:r>
      <w:r>
        <w:rPr>
          <w:rFonts w:ascii="Times New Roman" w:eastAsia="Times New Roman" w:hAnsi="Times New Roman" w:cs="Times New Roman"/>
          <w:sz w:val="28"/>
          <w:szCs w:val="28"/>
        </w:rPr>
        <w:t xml:space="preserve"> содержит в себе следующие подпрограммы:</w:t>
      </w:r>
    </w:p>
    <w:p w:rsidR="00FA66A9" w:rsidRPr="00FA66A9" w:rsidRDefault="00FA66A9" w:rsidP="00FA66A9">
      <w:pPr>
        <w:pStyle w:val="1"/>
        <w:widowControl w:val="0"/>
        <w:suppressAutoHyphens/>
        <w:spacing w:before="0" w:line="240" w:lineRule="auto"/>
        <w:jc w:val="both"/>
        <w:rPr>
          <w:rFonts w:ascii="Times New Roman" w:eastAsia="Times New Roman" w:hAnsi="Times New Roman" w:cs="Times New Roman"/>
          <w:b w:val="0"/>
          <w:color w:val="auto"/>
        </w:rPr>
      </w:pPr>
      <w:r>
        <w:rPr>
          <w:rFonts w:ascii="Times New Roman" w:eastAsia="Times New Roman" w:hAnsi="Times New Roman" w:cs="Times New Roman"/>
          <w:b w:val="0"/>
          <w:color w:val="auto"/>
        </w:rPr>
        <w:t xml:space="preserve">09.1. </w:t>
      </w:r>
      <w:r w:rsidRPr="00FA66A9">
        <w:rPr>
          <w:rFonts w:ascii="Times New Roman" w:eastAsia="Times New Roman" w:hAnsi="Times New Roman" w:cs="Times New Roman"/>
          <w:b w:val="0"/>
          <w:color w:val="auto"/>
        </w:rPr>
        <w:t>Организация муниципального управления</w:t>
      </w:r>
    </w:p>
    <w:p w:rsidR="00FA66A9" w:rsidRPr="00FA66A9" w:rsidRDefault="00FA66A9" w:rsidP="00FA66A9">
      <w:pPr>
        <w:pStyle w:val="1"/>
        <w:widowControl w:val="0"/>
        <w:suppressAutoHyphens/>
        <w:spacing w:before="0" w:line="240" w:lineRule="auto"/>
        <w:jc w:val="both"/>
        <w:rPr>
          <w:rFonts w:ascii="Times New Roman" w:eastAsia="Times New Roman" w:hAnsi="Times New Roman" w:cs="Times New Roman"/>
          <w:b w:val="0"/>
          <w:color w:val="auto"/>
        </w:rPr>
      </w:pPr>
      <w:r w:rsidRPr="00FA66A9">
        <w:rPr>
          <w:rFonts w:ascii="Times New Roman" w:eastAsia="Times New Roman" w:hAnsi="Times New Roman" w:cs="Times New Roman"/>
          <w:b w:val="0"/>
          <w:color w:val="auto"/>
        </w:rPr>
        <w:t>09.2</w:t>
      </w:r>
      <w:r>
        <w:rPr>
          <w:rFonts w:ascii="Times New Roman" w:eastAsia="Times New Roman" w:hAnsi="Times New Roman" w:cs="Times New Roman"/>
          <w:b w:val="0"/>
          <w:color w:val="auto"/>
        </w:rPr>
        <w:t>.</w:t>
      </w:r>
      <w:r w:rsidRPr="00FA66A9">
        <w:rPr>
          <w:rFonts w:ascii="Times New Roman" w:eastAsia="Times New Roman" w:hAnsi="Times New Roman" w:cs="Times New Roman"/>
          <w:b w:val="0"/>
          <w:color w:val="auto"/>
        </w:rPr>
        <w:t xml:space="preserve"> Управление муниципальными финансами</w:t>
      </w:r>
    </w:p>
    <w:p w:rsidR="00FA66A9" w:rsidRPr="00FA66A9" w:rsidRDefault="00FA66A9" w:rsidP="00FA66A9">
      <w:pPr>
        <w:pStyle w:val="1"/>
        <w:widowControl w:val="0"/>
        <w:suppressAutoHyphens/>
        <w:spacing w:before="0" w:line="240" w:lineRule="auto"/>
        <w:jc w:val="both"/>
        <w:rPr>
          <w:rFonts w:ascii="Times New Roman" w:eastAsia="Times New Roman" w:hAnsi="Times New Roman" w:cs="Times New Roman"/>
          <w:b w:val="0"/>
          <w:color w:val="auto"/>
        </w:rPr>
      </w:pPr>
      <w:r w:rsidRPr="00FA66A9">
        <w:rPr>
          <w:rFonts w:ascii="Times New Roman" w:eastAsia="Times New Roman" w:hAnsi="Times New Roman" w:cs="Times New Roman"/>
          <w:b w:val="0"/>
          <w:color w:val="auto"/>
        </w:rPr>
        <w:t xml:space="preserve">09.3. Повышение эффективности бюджетных расходов </w:t>
      </w:r>
    </w:p>
    <w:p w:rsidR="00FA66A9" w:rsidRPr="00FA66A9" w:rsidRDefault="00FA66A9" w:rsidP="00FA66A9">
      <w:pPr>
        <w:pStyle w:val="1"/>
        <w:widowControl w:val="0"/>
        <w:suppressAutoHyphens/>
        <w:spacing w:before="0" w:line="240" w:lineRule="auto"/>
        <w:jc w:val="both"/>
        <w:rPr>
          <w:rFonts w:ascii="Times New Roman" w:eastAsia="Times New Roman" w:hAnsi="Times New Roman" w:cs="Times New Roman"/>
          <w:b w:val="0"/>
          <w:color w:val="auto"/>
        </w:rPr>
      </w:pPr>
      <w:r w:rsidRPr="00FA66A9">
        <w:rPr>
          <w:rFonts w:ascii="Times New Roman" w:eastAsia="Times New Roman" w:hAnsi="Times New Roman" w:cs="Times New Roman"/>
          <w:b w:val="0"/>
          <w:color w:val="auto"/>
        </w:rPr>
        <w:t>09.4. Управление муниципальным имуществом и земельными ресурсами</w:t>
      </w:r>
    </w:p>
    <w:p w:rsidR="00FA66A9" w:rsidRPr="00FA66A9" w:rsidRDefault="00FA66A9" w:rsidP="00FA66A9">
      <w:pPr>
        <w:pStyle w:val="1"/>
        <w:widowControl w:val="0"/>
        <w:suppressAutoHyphens/>
        <w:spacing w:before="0" w:line="240" w:lineRule="auto"/>
        <w:jc w:val="both"/>
        <w:rPr>
          <w:rFonts w:ascii="Times New Roman" w:eastAsia="Times New Roman" w:hAnsi="Times New Roman" w:cs="Times New Roman"/>
          <w:b w:val="0"/>
          <w:color w:val="auto"/>
        </w:rPr>
      </w:pPr>
      <w:r w:rsidRPr="00FA66A9">
        <w:rPr>
          <w:rFonts w:ascii="Times New Roman" w:eastAsia="Times New Roman" w:hAnsi="Times New Roman" w:cs="Times New Roman"/>
          <w:b w:val="0"/>
          <w:color w:val="auto"/>
        </w:rPr>
        <w:t>09.5. Архивное дело</w:t>
      </w:r>
    </w:p>
    <w:p w:rsidR="00FA66A9" w:rsidRDefault="00FA66A9" w:rsidP="008B7A5B">
      <w:pPr>
        <w:pStyle w:val="1"/>
        <w:keepNext w:val="0"/>
        <w:keepLines w:val="0"/>
        <w:widowControl w:val="0"/>
        <w:suppressAutoHyphens/>
        <w:spacing w:before="0" w:line="240" w:lineRule="auto"/>
        <w:jc w:val="both"/>
        <w:rPr>
          <w:rFonts w:ascii="Times New Roman" w:eastAsia="Times New Roman" w:hAnsi="Times New Roman" w:cs="Times New Roman"/>
          <w:b w:val="0"/>
          <w:color w:val="auto"/>
        </w:rPr>
      </w:pPr>
      <w:r w:rsidRPr="00FA66A9">
        <w:rPr>
          <w:rFonts w:ascii="Times New Roman" w:eastAsia="Times New Roman" w:hAnsi="Times New Roman" w:cs="Times New Roman"/>
          <w:b w:val="0"/>
          <w:color w:val="auto"/>
        </w:rPr>
        <w:t xml:space="preserve">09.6. Создание условий для государственной регистрации актов гражданского состояния </w:t>
      </w:r>
    </w:p>
    <w:p w:rsidR="008B7A5B" w:rsidRPr="008B7A5B" w:rsidRDefault="008B7A5B" w:rsidP="008B7A5B">
      <w:pPr>
        <w:spacing w:after="0" w:line="240" w:lineRule="auto"/>
      </w:pPr>
    </w:p>
    <w:p w:rsidR="004E3651" w:rsidRDefault="004E3651" w:rsidP="008B7A5B">
      <w:pPr>
        <w:pStyle w:val="1"/>
        <w:keepNext w:val="0"/>
        <w:keepLines w:val="0"/>
        <w:widowControl w:val="0"/>
        <w:suppressAutoHyphens/>
        <w:spacing w:before="0" w:line="240" w:lineRule="auto"/>
        <w:jc w:val="both"/>
      </w:pPr>
      <w:r w:rsidRPr="008926EF">
        <w:t xml:space="preserve">1.Сведения об основных результатах реализации </w:t>
      </w:r>
      <w:r>
        <w:t xml:space="preserve">муниципальной </w:t>
      </w:r>
      <w:r w:rsidR="00823080">
        <w:t>под</w:t>
      </w:r>
      <w:r>
        <w:t xml:space="preserve">программы </w:t>
      </w:r>
      <w:r w:rsidRPr="008926EF">
        <w:t>за отчетный перио</w:t>
      </w:r>
      <w:r>
        <w:t>д</w:t>
      </w:r>
    </w:p>
    <w:p w:rsidR="008B7A5B" w:rsidRPr="008B7A5B" w:rsidRDefault="008B7A5B" w:rsidP="008B7A5B">
      <w:pPr>
        <w:spacing w:after="0" w:line="240" w:lineRule="auto"/>
      </w:pPr>
    </w:p>
    <w:p w:rsidR="004E3651" w:rsidRPr="00460273" w:rsidRDefault="004E3651" w:rsidP="008B7A5B">
      <w:pPr>
        <w:widowControl w:val="0"/>
        <w:suppressAutoHyphens/>
        <w:spacing w:after="0" w:line="240" w:lineRule="auto"/>
        <w:jc w:val="both"/>
        <w:rPr>
          <w:rFonts w:ascii="Times New Roman" w:hAnsi="Times New Roman"/>
          <w:b/>
          <w:i/>
          <w:sz w:val="28"/>
          <w:szCs w:val="28"/>
        </w:rPr>
      </w:pPr>
      <w:r w:rsidRPr="00460273">
        <w:rPr>
          <w:rFonts w:ascii="Times New Roman" w:hAnsi="Times New Roman"/>
          <w:b/>
          <w:i/>
          <w:sz w:val="28"/>
          <w:szCs w:val="28"/>
        </w:rPr>
        <w:t xml:space="preserve">Реализация подпрограммы </w:t>
      </w:r>
      <w:r w:rsidRPr="00460273">
        <w:rPr>
          <w:rFonts w:ascii="Times New Roman" w:hAnsi="Times New Roman" w:cs="Times New Roman"/>
          <w:b/>
          <w:i/>
          <w:sz w:val="28"/>
          <w:szCs w:val="28"/>
        </w:rPr>
        <w:t>«</w:t>
      </w:r>
      <w:r w:rsidR="002F5641" w:rsidRPr="002F5641">
        <w:rPr>
          <w:rFonts w:ascii="Times New Roman" w:eastAsia="Times New Roman" w:hAnsi="Times New Roman" w:cs="Times New Roman"/>
          <w:b/>
          <w:i/>
          <w:sz w:val="28"/>
          <w:szCs w:val="28"/>
        </w:rPr>
        <w:t>Организация муниципального управления</w:t>
      </w:r>
      <w:r w:rsidRPr="00460273">
        <w:rPr>
          <w:rFonts w:ascii="Times New Roman" w:hAnsi="Times New Roman" w:cs="Times New Roman"/>
          <w:b/>
          <w:i/>
          <w:sz w:val="28"/>
          <w:szCs w:val="28"/>
        </w:rPr>
        <w:t>»</w:t>
      </w:r>
    </w:p>
    <w:p w:rsidR="004E3651" w:rsidRPr="00584540" w:rsidRDefault="004E3651" w:rsidP="008B7A5B">
      <w:pPr>
        <w:widowControl w:val="0"/>
        <w:suppressAutoHyphens/>
        <w:autoSpaceDE w:val="0"/>
        <w:autoSpaceDN w:val="0"/>
        <w:adjustRightInd w:val="0"/>
        <w:spacing w:after="0" w:line="240" w:lineRule="auto"/>
        <w:jc w:val="center"/>
        <w:rPr>
          <w:rFonts w:ascii="Times New Roman" w:eastAsia="Times New Roman" w:hAnsi="Times New Roman" w:cs="Times New Roman"/>
          <w:b/>
          <w:sz w:val="28"/>
          <w:szCs w:val="28"/>
        </w:rPr>
      </w:pPr>
    </w:p>
    <w:p w:rsidR="004E3651" w:rsidRPr="0094569A" w:rsidRDefault="004E3651" w:rsidP="008B7A5B">
      <w:pPr>
        <w:widowControl w:val="0"/>
        <w:suppressAutoHyphens/>
        <w:spacing w:after="0" w:line="240" w:lineRule="auto"/>
        <w:ind w:firstLine="708"/>
        <w:jc w:val="both"/>
        <w:rPr>
          <w:rFonts w:ascii="Times New Roman" w:hAnsi="Times New Roman" w:cs="Times New Roman"/>
          <w:bCs/>
          <w:iCs/>
          <w:sz w:val="28"/>
          <w:szCs w:val="28"/>
        </w:rPr>
      </w:pPr>
      <w:r w:rsidRPr="00F34E06">
        <w:rPr>
          <w:rFonts w:ascii="Times New Roman" w:hAnsi="Times New Roman"/>
          <w:b/>
          <w:i/>
          <w:sz w:val="28"/>
          <w:szCs w:val="28"/>
        </w:rPr>
        <w:t>Координатором подпрограммы</w:t>
      </w:r>
      <w:r w:rsidR="005276D2" w:rsidRPr="0094569A">
        <w:rPr>
          <w:rFonts w:ascii="Times New Roman" w:hAnsi="Times New Roman"/>
          <w:bCs/>
          <w:iCs/>
          <w:sz w:val="28"/>
          <w:szCs w:val="28"/>
        </w:rPr>
        <w:t xml:space="preserve"> </w:t>
      </w:r>
      <w:r w:rsidRPr="0094569A">
        <w:rPr>
          <w:rFonts w:ascii="Times New Roman" w:hAnsi="Times New Roman"/>
          <w:bCs/>
          <w:iCs/>
          <w:sz w:val="28"/>
          <w:szCs w:val="28"/>
        </w:rPr>
        <w:t xml:space="preserve">является </w:t>
      </w:r>
      <w:r w:rsidR="002F5641" w:rsidRPr="002F5641">
        <w:rPr>
          <w:rFonts w:ascii="Times New Roman" w:eastAsia="Times New Roman" w:hAnsi="Times New Roman" w:cs="Times New Roman"/>
          <w:bCs/>
          <w:iCs/>
          <w:sz w:val="28"/>
          <w:szCs w:val="28"/>
        </w:rPr>
        <w:t xml:space="preserve">Руководитель аппарата Администрации муниципального образования «Муниципальный округ </w:t>
      </w:r>
      <w:r w:rsidR="00362EC4">
        <w:rPr>
          <w:rFonts w:ascii="Times New Roman" w:eastAsia="Times New Roman" w:hAnsi="Times New Roman" w:cs="Times New Roman"/>
          <w:bCs/>
          <w:iCs/>
          <w:sz w:val="28"/>
          <w:szCs w:val="28"/>
        </w:rPr>
        <w:lastRenderedPageBreak/>
        <w:t xml:space="preserve">Шарканский район </w:t>
      </w:r>
      <w:r w:rsidR="002F5641" w:rsidRPr="002F5641">
        <w:rPr>
          <w:rFonts w:ascii="Times New Roman" w:eastAsia="Times New Roman" w:hAnsi="Times New Roman" w:cs="Times New Roman"/>
          <w:bCs/>
          <w:iCs/>
          <w:sz w:val="28"/>
          <w:szCs w:val="28"/>
        </w:rPr>
        <w:t>Удмуртской Республики»</w:t>
      </w:r>
      <w:r w:rsidRPr="0094569A">
        <w:rPr>
          <w:rFonts w:ascii="Times New Roman" w:eastAsia="Times New Roman" w:hAnsi="Times New Roman" w:cs="Times New Roman"/>
          <w:bCs/>
          <w:iCs/>
          <w:sz w:val="28"/>
          <w:szCs w:val="28"/>
        </w:rPr>
        <w:t xml:space="preserve"> </w:t>
      </w:r>
    </w:p>
    <w:p w:rsidR="004E3651" w:rsidRPr="0094569A" w:rsidRDefault="004E3651" w:rsidP="00767A2B">
      <w:pPr>
        <w:widowControl w:val="0"/>
        <w:suppressAutoHyphens/>
        <w:autoSpaceDE w:val="0"/>
        <w:autoSpaceDN w:val="0"/>
        <w:adjustRightInd w:val="0"/>
        <w:spacing w:after="0" w:line="240" w:lineRule="auto"/>
        <w:jc w:val="both"/>
        <w:rPr>
          <w:rFonts w:ascii="Times New Roman" w:hAnsi="Times New Roman" w:cs="Times New Roman"/>
          <w:bCs/>
          <w:iCs/>
          <w:sz w:val="28"/>
          <w:szCs w:val="28"/>
        </w:rPr>
      </w:pPr>
      <w:r w:rsidRPr="0094569A">
        <w:rPr>
          <w:rFonts w:ascii="Times New Roman" w:hAnsi="Times New Roman" w:cs="Times New Roman"/>
          <w:bCs/>
          <w:iCs/>
          <w:sz w:val="28"/>
          <w:szCs w:val="28"/>
        </w:rPr>
        <w:tab/>
      </w:r>
      <w:r w:rsidRPr="00F34E06">
        <w:rPr>
          <w:rFonts w:ascii="Times New Roman" w:hAnsi="Times New Roman" w:cs="Times New Roman"/>
          <w:b/>
          <w:i/>
          <w:sz w:val="28"/>
          <w:szCs w:val="28"/>
        </w:rPr>
        <w:t>Ответственный исполнитель</w:t>
      </w:r>
      <w:r w:rsidRPr="0094569A">
        <w:rPr>
          <w:rFonts w:ascii="Times New Roman" w:hAnsi="Times New Roman" w:cs="Times New Roman"/>
          <w:bCs/>
          <w:iCs/>
          <w:sz w:val="28"/>
          <w:szCs w:val="28"/>
        </w:rPr>
        <w:t xml:space="preserve"> – </w:t>
      </w:r>
      <w:r w:rsidR="002F5641" w:rsidRPr="002F5641">
        <w:rPr>
          <w:rFonts w:ascii="Times New Roman" w:hAnsi="Times New Roman" w:cs="Times New Roman"/>
          <w:bCs/>
          <w:iCs/>
          <w:sz w:val="28"/>
          <w:szCs w:val="28"/>
        </w:rPr>
        <w:t>Руководитель аппарата Администрации муниципального образования «Муниципальный округ Шарканский район Удмуртской Республики»</w:t>
      </w:r>
      <w:r w:rsidRPr="0094569A">
        <w:rPr>
          <w:rFonts w:ascii="Times New Roman" w:hAnsi="Times New Roman" w:cs="Times New Roman"/>
          <w:bCs/>
          <w:iCs/>
          <w:sz w:val="28"/>
          <w:szCs w:val="28"/>
        </w:rPr>
        <w:t>.</w:t>
      </w:r>
    </w:p>
    <w:p w:rsidR="002F5641" w:rsidRDefault="004E3651" w:rsidP="00767A2B">
      <w:pPr>
        <w:widowControl w:val="0"/>
        <w:suppressAutoHyphens/>
        <w:autoSpaceDE w:val="0"/>
        <w:autoSpaceDN w:val="0"/>
        <w:adjustRightInd w:val="0"/>
        <w:spacing w:after="0" w:line="240" w:lineRule="auto"/>
        <w:ind w:firstLine="708"/>
        <w:jc w:val="both"/>
        <w:rPr>
          <w:rFonts w:ascii="Times New Roman" w:hAnsi="Times New Roman" w:cs="Times New Roman"/>
          <w:bCs/>
          <w:iCs/>
          <w:sz w:val="28"/>
          <w:szCs w:val="28"/>
        </w:rPr>
      </w:pPr>
      <w:r w:rsidRPr="00F34E06">
        <w:rPr>
          <w:rFonts w:ascii="Times New Roman" w:hAnsi="Times New Roman" w:cs="Times New Roman"/>
          <w:b/>
          <w:i/>
          <w:sz w:val="28"/>
          <w:szCs w:val="28"/>
        </w:rPr>
        <w:t>Цель подпрограммы</w:t>
      </w:r>
      <w:r w:rsidR="002F5641">
        <w:rPr>
          <w:rFonts w:ascii="Times New Roman" w:hAnsi="Times New Roman" w:cs="Times New Roman"/>
          <w:bCs/>
          <w:iCs/>
          <w:sz w:val="28"/>
          <w:szCs w:val="28"/>
        </w:rPr>
        <w:t>:</w:t>
      </w:r>
    </w:p>
    <w:p w:rsidR="002F5641" w:rsidRDefault="002F5641" w:rsidP="002F5641">
      <w:pPr>
        <w:widowControl w:val="0"/>
        <w:suppressAutoHyphen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Cs/>
          <w:iCs/>
          <w:sz w:val="28"/>
          <w:szCs w:val="28"/>
        </w:rPr>
        <w:t>- с</w:t>
      </w:r>
      <w:r w:rsidR="00362EC4">
        <w:rPr>
          <w:rFonts w:ascii="Times New Roman" w:hAnsi="Times New Roman" w:cs="Times New Roman"/>
          <w:sz w:val="28"/>
          <w:szCs w:val="28"/>
        </w:rPr>
        <w:t xml:space="preserve">оздание </w:t>
      </w:r>
      <w:r w:rsidRPr="002F5641">
        <w:rPr>
          <w:rFonts w:ascii="Times New Roman" w:hAnsi="Times New Roman" w:cs="Times New Roman"/>
          <w:sz w:val="28"/>
          <w:szCs w:val="28"/>
        </w:rPr>
        <w:t>условий</w:t>
      </w:r>
      <w:r w:rsidR="00362EC4">
        <w:rPr>
          <w:rFonts w:ascii="Times New Roman" w:hAnsi="Times New Roman" w:cs="Times New Roman"/>
          <w:sz w:val="28"/>
          <w:szCs w:val="28"/>
        </w:rPr>
        <w:t>,</w:t>
      </w:r>
      <w:r w:rsidRPr="002F5641">
        <w:rPr>
          <w:rFonts w:ascii="Times New Roman" w:hAnsi="Times New Roman" w:cs="Times New Roman"/>
          <w:sz w:val="28"/>
          <w:szCs w:val="28"/>
        </w:rPr>
        <w:t xml:space="preserve"> направленных на повышение рейтинга Шарканского района по комплексной оценке </w:t>
      </w:r>
      <w:proofErr w:type="gramStart"/>
      <w:r w:rsidRPr="002F5641">
        <w:rPr>
          <w:rFonts w:ascii="Times New Roman" w:hAnsi="Times New Roman" w:cs="Times New Roman"/>
          <w:sz w:val="28"/>
          <w:szCs w:val="28"/>
        </w:rPr>
        <w:t>эффективности деятельности органов местного самоуп</w:t>
      </w:r>
      <w:r>
        <w:rPr>
          <w:rFonts w:ascii="Times New Roman" w:hAnsi="Times New Roman" w:cs="Times New Roman"/>
          <w:sz w:val="28"/>
          <w:szCs w:val="28"/>
        </w:rPr>
        <w:t>равления Удмуртской Республики</w:t>
      </w:r>
      <w:proofErr w:type="gramEnd"/>
      <w:r>
        <w:rPr>
          <w:rFonts w:ascii="Times New Roman" w:hAnsi="Times New Roman" w:cs="Times New Roman"/>
          <w:sz w:val="28"/>
          <w:szCs w:val="28"/>
        </w:rPr>
        <w:t>;</w:t>
      </w:r>
    </w:p>
    <w:p w:rsidR="0087105E" w:rsidRDefault="002F5641" w:rsidP="002F5641">
      <w:pPr>
        <w:widowControl w:val="0"/>
        <w:suppressAutoHyphen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в</w:t>
      </w:r>
      <w:r w:rsidRPr="002F5641">
        <w:rPr>
          <w:rFonts w:ascii="Times New Roman" w:hAnsi="Times New Roman" w:cs="Times New Roman"/>
          <w:sz w:val="28"/>
          <w:szCs w:val="28"/>
        </w:rPr>
        <w:t>недрение эффективной системы управления в органах местного самоуправления муниципального образования «Муниципальный округ Шарканский район Удмуртской Республики» обеспечивающей укрепление доверия граждан к деятельности органов местного самоуправления, информированность и удовлетворенность населения деятельностью органов местного самоуправления Шарканского района.</w:t>
      </w:r>
    </w:p>
    <w:p w:rsidR="002F5641" w:rsidRDefault="002F5641" w:rsidP="00767A2B">
      <w:pPr>
        <w:widowControl w:val="0"/>
        <w:suppressAutoHyphens/>
        <w:autoSpaceDE w:val="0"/>
        <w:autoSpaceDN w:val="0"/>
        <w:adjustRightInd w:val="0"/>
        <w:spacing w:after="0" w:line="240" w:lineRule="auto"/>
        <w:ind w:firstLine="708"/>
        <w:jc w:val="both"/>
        <w:rPr>
          <w:rFonts w:ascii="Times New Roman" w:hAnsi="Times New Roman" w:cs="Times New Roman"/>
          <w:sz w:val="28"/>
          <w:szCs w:val="28"/>
        </w:rPr>
      </w:pPr>
    </w:p>
    <w:p w:rsidR="003C4862" w:rsidRPr="003C4862" w:rsidRDefault="003C4862" w:rsidP="003C4862">
      <w:pPr>
        <w:widowControl w:val="0"/>
        <w:suppressAutoHyphens/>
        <w:spacing w:after="0" w:line="240" w:lineRule="auto"/>
        <w:ind w:firstLine="709"/>
        <w:jc w:val="both"/>
        <w:outlineLvl w:val="0"/>
        <w:rPr>
          <w:rFonts w:ascii="Times New Roman" w:eastAsia="Times New Roman" w:hAnsi="Times New Roman" w:cs="Times New Roman"/>
          <w:sz w:val="28"/>
          <w:szCs w:val="28"/>
        </w:rPr>
      </w:pPr>
      <w:bookmarkStart w:id="2" w:name="_Toc387063266"/>
      <w:bookmarkStart w:id="3" w:name="_Toc387063269"/>
      <w:r w:rsidRPr="003C4862">
        <w:rPr>
          <w:rFonts w:ascii="Times New Roman" w:eastAsia="Times New Roman" w:hAnsi="Times New Roman" w:cs="Times New Roman"/>
          <w:sz w:val="28"/>
          <w:szCs w:val="28"/>
        </w:rPr>
        <w:t xml:space="preserve">Администрации </w:t>
      </w:r>
      <w:r w:rsidRPr="003C4862">
        <w:rPr>
          <w:rFonts w:ascii="Times New Roman" w:hAnsi="Times New Roman" w:cs="Times New Roman"/>
          <w:sz w:val="28"/>
          <w:szCs w:val="28"/>
        </w:rPr>
        <w:t>муниципального образования «</w:t>
      </w:r>
      <w:r w:rsidR="004B586B" w:rsidRPr="004B586B">
        <w:rPr>
          <w:rFonts w:ascii="Times New Roman" w:eastAsia="Times New Roman" w:hAnsi="Times New Roman" w:cs="Times New Roman"/>
          <w:sz w:val="28"/>
          <w:szCs w:val="28"/>
        </w:rPr>
        <w:t>Муниципальный округ Шарканский район Удмуртской Республики</w:t>
      </w:r>
      <w:r w:rsidRPr="003C4862">
        <w:rPr>
          <w:rFonts w:ascii="Times New Roman" w:hAnsi="Times New Roman" w:cs="Times New Roman"/>
          <w:sz w:val="28"/>
          <w:szCs w:val="28"/>
        </w:rPr>
        <w:t xml:space="preserve">» </w:t>
      </w:r>
      <w:r w:rsidRPr="003C4862">
        <w:rPr>
          <w:rFonts w:ascii="Times New Roman" w:eastAsia="Times New Roman" w:hAnsi="Times New Roman" w:cs="Times New Roman"/>
          <w:sz w:val="28"/>
          <w:szCs w:val="28"/>
        </w:rPr>
        <w:t>осуществляет полномочия по решению вопросов местного значения и отдельные государственные полномочия, переданные органам местного самоуправления.</w:t>
      </w:r>
      <w:bookmarkEnd w:id="2"/>
    </w:p>
    <w:p w:rsidR="003C4862" w:rsidRDefault="003C4862" w:rsidP="003C4862">
      <w:pPr>
        <w:widowControl w:val="0"/>
        <w:suppressAutoHyphens/>
        <w:spacing w:after="0" w:line="240" w:lineRule="auto"/>
        <w:ind w:firstLine="709"/>
        <w:jc w:val="both"/>
        <w:outlineLvl w:val="0"/>
        <w:rPr>
          <w:rFonts w:ascii="Times New Roman" w:hAnsi="Times New Roman" w:cs="Times New Roman"/>
          <w:sz w:val="28"/>
          <w:szCs w:val="28"/>
        </w:rPr>
      </w:pPr>
      <w:r w:rsidRPr="003C4862">
        <w:rPr>
          <w:rFonts w:ascii="Times New Roman" w:hAnsi="Times New Roman" w:cs="Times New Roman"/>
          <w:sz w:val="28"/>
          <w:szCs w:val="28"/>
        </w:rPr>
        <w:t xml:space="preserve">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 составили </w:t>
      </w:r>
      <w:r>
        <w:rPr>
          <w:rFonts w:ascii="Times New Roman" w:hAnsi="Times New Roman" w:cs="Times New Roman"/>
          <w:sz w:val="28"/>
          <w:szCs w:val="28"/>
        </w:rPr>
        <w:t>3 060,73</w:t>
      </w:r>
      <w:r w:rsidRPr="003C4862">
        <w:rPr>
          <w:rFonts w:ascii="Times New Roman" w:hAnsi="Times New Roman" w:cs="Times New Roman"/>
          <w:sz w:val="28"/>
          <w:szCs w:val="28"/>
        </w:rPr>
        <w:t xml:space="preserve"> рублей.</w:t>
      </w:r>
    </w:p>
    <w:p w:rsidR="003C4862" w:rsidRPr="003C4862" w:rsidRDefault="003C4862" w:rsidP="003C4862">
      <w:pPr>
        <w:widowControl w:val="0"/>
        <w:suppressAutoHyphens/>
        <w:spacing w:after="0" w:line="240" w:lineRule="auto"/>
        <w:ind w:firstLine="709"/>
        <w:jc w:val="both"/>
        <w:outlineLvl w:val="0"/>
        <w:rPr>
          <w:rFonts w:ascii="Times New Roman" w:hAnsi="Times New Roman" w:cs="Times New Roman"/>
          <w:sz w:val="28"/>
          <w:szCs w:val="28"/>
        </w:rPr>
      </w:pPr>
      <w:r w:rsidRPr="003C4862">
        <w:rPr>
          <w:rFonts w:ascii="Times New Roman" w:eastAsia="Times New Roman" w:hAnsi="Times New Roman" w:cs="Times New Roman"/>
          <w:sz w:val="28"/>
          <w:szCs w:val="28"/>
        </w:rPr>
        <w:t>Оплата труда работников Администрации района осуществляется в соответствии с действующим законодательством: решением и положениями об оплате труда муниципальных служащих и работников, занимающих должности, не являющиеся должностями муниципальной службы.</w:t>
      </w:r>
      <w:bookmarkStart w:id="4" w:name="_Toc387063270"/>
      <w:bookmarkEnd w:id="3"/>
      <w:r w:rsidRPr="003C4862">
        <w:rPr>
          <w:rFonts w:ascii="Times New Roman" w:eastAsia="Times New Roman" w:hAnsi="Times New Roman" w:cs="Times New Roman"/>
          <w:sz w:val="28"/>
          <w:szCs w:val="28"/>
        </w:rPr>
        <w:t xml:space="preserve"> </w:t>
      </w:r>
      <w:bookmarkEnd w:id="4"/>
    </w:p>
    <w:p w:rsidR="003C4862" w:rsidRDefault="003C4862" w:rsidP="00767A2B">
      <w:pPr>
        <w:widowControl w:val="0"/>
        <w:suppressAutoHyphens/>
        <w:autoSpaceDE w:val="0"/>
        <w:autoSpaceDN w:val="0"/>
        <w:adjustRightInd w:val="0"/>
        <w:spacing w:after="0" w:line="240" w:lineRule="auto"/>
        <w:ind w:firstLine="708"/>
        <w:jc w:val="both"/>
        <w:rPr>
          <w:rFonts w:ascii="Times New Roman" w:hAnsi="Times New Roman" w:cs="Times New Roman"/>
          <w:sz w:val="28"/>
          <w:szCs w:val="28"/>
          <w:highlight w:val="yellow"/>
        </w:rPr>
      </w:pPr>
    </w:p>
    <w:p w:rsidR="004B586B" w:rsidRPr="004B586B" w:rsidRDefault="004B586B" w:rsidP="004B586B">
      <w:pPr>
        <w:widowControl w:val="0"/>
        <w:suppressAutoHyphens/>
        <w:autoSpaceDE w:val="0"/>
        <w:autoSpaceDN w:val="0"/>
        <w:adjustRightInd w:val="0"/>
        <w:spacing w:after="0" w:line="240" w:lineRule="auto"/>
        <w:ind w:firstLine="708"/>
        <w:jc w:val="both"/>
        <w:rPr>
          <w:rFonts w:ascii="Times New Roman" w:hAnsi="Times New Roman" w:cs="Times New Roman"/>
          <w:sz w:val="28"/>
          <w:szCs w:val="28"/>
        </w:rPr>
      </w:pPr>
      <w:r w:rsidRPr="004B586B">
        <w:rPr>
          <w:rFonts w:ascii="Times New Roman" w:hAnsi="Times New Roman" w:cs="Times New Roman"/>
          <w:sz w:val="28"/>
          <w:szCs w:val="28"/>
        </w:rPr>
        <w:t>Доля муниципальных услуг, информация о которых размещена на Едином портале и Региональном портале государственных и муниципальных услуг (функций), от общего количества муниципальных услуг, предоставляемых в районе (городе)</w:t>
      </w:r>
      <w:r>
        <w:rPr>
          <w:rFonts w:ascii="Times New Roman" w:hAnsi="Times New Roman" w:cs="Times New Roman"/>
          <w:sz w:val="28"/>
          <w:szCs w:val="28"/>
        </w:rPr>
        <w:t xml:space="preserve"> </w:t>
      </w:r>
      <w:r w:rsidRPr="004B586B">
        <w:rPr>
          <w:rFonts w:ascii="Times New Roman" w:hAnsi="Times New Roman" w:cs="Times New Roman"/>
          <w:sz w:val="28"/>
          <w:szCs w:val="28"/>
        </w:rPr>
        <w:t>– 100%</w:t>
      </w:r>
      <w:r>
        <w:rPr>
          <w:rFonts w:ascii="Times New Roman" w:hAnsi="Times New Roman" w:cs="Times New Roman"/>
          <w:sz w:val="28"/>
          <w:szCs w:val="28"/>
        </w:rPr>
        <w:t>.</w:t>
      </w:r>
    </w:p>
    <w:p w:rsidR="003C4862" w:rsidRDefault="004B586B" w:rsidP="00767A2B">
      <w:pPr>
        <w:widowControl w:val="0"/>
        <w:suppressAutoHyphens/>
        <w:autoSpaceDE w:val="0"/>
        <w:autoSpaceDN w:val="0"/>
        <w:adjustRightInd w:val="0"/>
        <w:spacing w:after="0" w:line="240" w:lineRule="auto"/>
        <w:ind w:firstLine="708"/>
        <w:jc w:val="both"/>
        <w:rPr>
          <w:rFonts w:ascii="Times New Roman" w:hAnsi="Times New Roman" w:cs="Times New Roman"/>
          <w:sz w:val="28"/>
          <w:szCs w:val="28"/>
          <w:highlight w:val="yellow"/>
        </w:rPr>
      </w:pPr>
      <w:r w:rsidRPr="004B586B">
        <w:rPr>
          <w:rFonts w:ascii="Times New Roman" w:hAnsi="Times New Roman" w:cs="Times New Roman"/>
          <w:sz w:val="28"/>
          <w:szCs w:val="28"/>
        </w:rPr>
        <w:t>Доля муниципальных услуг, для предоставления которых приняты административные регламенты, от общего количества муниципальных услуг, предоставляемых Администрацией Шарканского района</w:t>
      </w:r>
      <w:r>
        <w:rPr>
          <w:rFonts w:ascii="Times New Roman" w:hAnsi="Times New Roman" w:cs="Times New Roman"/>
          <w:sz w:val="28"/>
          <w:szCs w:val="28"/>
        </w:rPr>
        <w:t xml:space="preserve"> – 100%.</w:t>
      </w:r>
    </w:p>
    <w:p w:rsidR="001D0D0B" w:rsidRPr="004B586B" w:rsidRDefault="001D0D0B" w:rsidP="00767A2B">
      <w:pPr>
        <w:widowControl w:val="0"/>
        <w:suppressAutoHyphens/>
        <w:autoSpaceDE w:val="0"/>
        <w:autoSpaceDN w:val="0"/>
        <w:adjustRightInd w:val="0"/>
        <w:spacing w:after="0" w:line="240" w:lineRule="auto"/>
        <w:ind w:firstLine="708"/>
        <w:jc w:val="both"/>
        <w:rPr>
          <w:rFonts w:ascii="Times New Roman" w:hAnsi="Times New Roman" w:cs="Times New Roman"/>
          <w:sz w:val="28"/>
          <w:szCs w:val="28"/>
        </w:rPr>
      </w:pPr>
      <w:r w:rsidRPr="004B586B">
        <w:rPr>
          <w:rFonts w:ascii="Times New Roman" w:hAnsi="Times New Roman" w:cs="Times New Roman"/>
          <w:sz w:val="28"/>
          <w:szCs w:val="28"/>
        </w:rPr>
        <w:t>Для достижения целевых показателей выполнены следующие мероприятия:</w:t>
      </w:r>
    </w:p>
    <w:p w:rsidR="00FE26BB" w:rsidRPr="004B586B" w:rsidRDefault="006763CA" w:rsidP="00767A2B">
      <w:pPr>
        <w:widowControl w:val="0"/>
        <w:suppressAutoHyphens/>
        <w:autoSpaceDE w:val="0"/>
        <w:autoSpaceDN w:val="0"/>
        <w:adjustRightInd w:val="0"/>
        <w:spacing w:after="0" w:line="240" w:lineRule="auto"/>
        <w:ind w:firstLine="708"/>
        <w:jc w:val="both"/>
        <w:rPr>
          <w:rFonts w:ascii="Times New Roman" w:eastAsia="SimSun" w:hAnsi="Times New Roman"/>
          <w:sz w:val="28"/>
          <w:szCs w:val="28"/>
          <w:lang w:eastAsia="zh-CN"/>
        </w:rPr>
      </w:pPr>
      <w:r w:rsidRPr="004B586B">
        <w:rPr>
          <w:rFonts w:ascii="Times New Roman" w:eastAsia="SimSun" w:hAnsi="Times New Roman"/>
          <w:sz w:val="28"/>
          <w:szCs w:val="28"/>
          <w:lang w:eastAsia="zh-CN"/>
        </w:rPr>
        <w:t>1.</w:t>
      </w:r>
      <w:r w:rsidRPr="004B586B">
        <w:rPr>
          <w:rFonts w:ascii="Times New Roman" w:eastAsia="SimSun" w:hAnsi="Times New Roman"/>
          <w:sz w:val="28"/>
          <w:szCs w:val="28"/>
          <w:lang w:eastAsia="zh-CN"/>
        </w:rPr>
        <w:tab/>
      </w:r>
      <w:proofErr w:type="gramStart"/>
      <w:r w:rsidRPr="004B586B">
        <w:rPr>
          <w:rFonts w:ascii="Times New Roman" w:eastAsia="SimSun" w:hAnsi="Times New Roman"/>
          <w:sz w:val="28"/>
          <w:szCs w:val="28"/>
          <w:lang w:eastAsia="zh-CN"/>
        </w:rPr>
        <w:t xml:space="preserve">В рамках исполнения майского Указа Президента РФ № 601, Указа Главы УР от 21.01.2015 г. №1 «Об отдельных вопросах совершенствования системы государственного управления в Удмуртской Республике» в 2015 году создано 17 центров обслуживания граждан единой системы идентификации и аутентификации, оказывающих услуги гражданам по регистрации, подтверждению личности и восстановлению доступа к единому порталу </w:t>
      </w:r>
      <w:proofErr w:type="spellStart"/>
      <w:r w:rsidRPr="004B586B">
        <w:rPr>
          <w:rFonts w:ascii="Times New Roman" w:eastAsia="SimSun" w:hAnsi="Times New Roman"/>
          <w:sz w:val="28"/>
          <w:szCs w:val="28"/>
          <w:lang w:eastAsia="zh-CN"/>
        </w:rPr>
        <w:t>госуслуг</w:t>
      </w:r>
      <w:proofErr w:type="spellEnd"/>
      <w:r w:rsidRPr="004B586B">
        <w:rPr>
          <w:rFonts w:ascii="Times New Roman" w:eastAsia="SimSun" w:hAnsi="Times New Roman"/>
          <w:sz w:val="28"/>
          <w:szCs w:val="28"/>
          <w:lang w:eastAsia="zh-CN"/>
        </w:rPr>
        <w:t>.</w:t>
      </w:r>
      <w:proofErr w:type="gramEnd"/>
      <w:r w:rsidRPr="004B586B">
        <w:rPr>
          <w:rFonts w:ascii="Times New Roman" w:eastAsia="SimSun" w:hAnsi="Times New Roman"/>
          <w:sz w:val="28"/>
          <w:szCs w:val="28"/>
          <w:lang w:eastAsia="zh-CN"/>
        </w:rPr>
        <w:t xml:space="preserve"> На сегодняшний день на те</w:t>
      </w:r>
      <w:r w:rsidR="00E477F6" w:rsidRPr="004B586B">
        <w:rPr>
          <w:rFonts w:ascii="Times New Roman" w:eastAsia="SimSun" w:hAnsi="Times New Roman"/>
          <w:sz w:val="28"/>
          <w:szCs w:val="28"/>
          <w:lang w:eastAsia="zh-CN"/>
        </w:rPr>
        <w:t xml:space="preserve">рритории района </w:t>
      </w:r>
      <w:r w:rsidRPr="004B586B">
        <w:rPr>
          <w:rFonts w:ascii="Times New Roman" w:eastAsia="SimSun" w:hAnsi="Times New Roman"/>
          <w:sz w:val="28"/>
          <w:szCs w:val="28"/>
          <w:lang w:eastAsia="zh-CN"/>
        </w:rPr>
        <w:t>так</w:t>
      </w:r>
      <w:r w:rsidR="00FE26BB" w:rsidRPr="004B586B">
        <w:rPr>
          <w:rFonts w:ascii="Times New Roman" w:eastAsia="SimSun" w:hAnsi="Times New Roman"/>
          <w:sz w:val="28"/>
          <w:szCs w:val="28"/>
          <w:lang w:eastAsia="zh-CN"/>
        </w:rPr>
        <w:t xml:space="preserve"> же функционируют</w:t>
      </w:r>
      <w:r w:rsidRPr="004B586B">
        <w:rPr>
          <w:rFonts w:ascii="Times New Roman" w:eastAsia="SimSun" w:hAnsi="Times New Roman"/>
          <w:sz w:val="28"/>
          <w:szCs w:val="28"/>
          <w:lang w:eastAsia="zh-CN"/>
        </w:rPr>
        <w:t xml:space="preserve"> центр</w:t>
      </w:r>
      <w:r w:rsidR="00FE26BB" w:rsidRPr="004B586B">
        <w:rPr>
          <w:rFonts w:ascii="Times New Roman" w:eastAsia="SimSun" w:hAnsi="Times New Roman"/>
          <w:sz w:val="28"/>
          <w:szCs w:val="28"/>
          <w:lang w:eastAsia="zh-CN"/>
        </w:rPr>
        <w:t>ы</w:t>
      </w:r>
      <w:r w:rsidRPr="004B586B">
        <w:rPr>
          <w:rFonts w:ascii="Times New Roman" w:eastAsia="SimSun" w:hAnsi="Times New Roman"/>
          <w:sz w:val="28"/>
          <w:szCs w:val="28"/>
          <w:lang w:eastAsia="zh-CN"/>
        </w:rPr>
        <w:t xml:space="preserve"> обслуживания. </w:t>
      </w:r>
    </w:p>
    <w:p w:rsidR="006763CA" w:rsidRPr="004B586B" w:rsidRDefault="006763CA" w:rsidP="00767A2B">
      <w:pPr>
        <w:widowControl w:val="0"/>
        <w:suppressAutoHyphens/>
        <w:autoSpaceDE w:val="0"/>
        <w:autoSpaceDN w:val="0"/>
        <w:adjustRightInd w:val="0"/>
        <w:spacing w:after="0" w:line="240" w:lineRule="auto"/>
        <w:ind w:firstLine="708"/>
        <w:jc w:val="both"/>
        <w:rPr>
          <w:rFonts w:ascii="Times New Roman" w:eastAsia="SimSun" w:hAnsi="Times New Roman"/>
          <w:sz w:val="28"/>
          <w:szCs w:val="28"/>
          <w:lang w:eastAsia="zh-CN"/>
        </w:rPr>
      </w:pPr>
      <w:r w:rsidRPr="004B586B">
        <w:rPr>
          <w:rFonts w:ascii="Times New Roman" w:eastAsia="SimSun" w:hAnsi="Times New Roman"/>
          <w:sz w:val="28"/>
          <w:szCs w:val="28"/>
          <w:lang w:eastAsia="zh-CN"/>
        </w:rPr>
        <w:t>2.</w:t>
      </w:r>
      <w:r w:rsidRPr="004B586B">
        <w:rPr>
          <w:rFonts w:ascii="Times New Roman" w:eastAsia="SimSun" w:hAnsi="Times New Roman"/>
          <w:sz w:val="28"/>
          <w:szCs w:val="28"/>
          <w:lang w:eastAsia="zh-CN"/>
        </w:rPr>
        <w:tab/>
        <w:t xml:space="preserve">Практически ежемесячно проводились семинар - совещания со </w:t>
      </w:r>
      <w:r w:rsidRPr="004B586B">
        <w:rPr>
          <w:rFonts w:ascii="Times New Roman" w:eastAsia="SimSun" w:hAnsi="Times New Roman"/>
          <w:sz w:val="28"/>
          <w:szCs w:val="28"/>
          <w:lang w:eastAsia="zh-CN"/>
        </w:rPr>
        <w:lastRenderedPageBreak/>
        <w:t xml:space="preserve">специалистами Администрации района и поселений по работе центров обслуживания, системы исполнения регламентов УР в рамках межведомственного взаимодействия при предоставлении услуг, работа с порталами </w:t>
      </w:r>
      <w:proofErr w:type="spellStart"/>
      <w:r w:rsidR="00311BD7" w:rsidRPr="004B586B">
        <w:rPr>
          <w:rFonts w:ascii="Times New Roman" w:eastAsia="SimSun" w:hAnsi="Times New Roman"/>
          <w:sz w:val="28"/>
          <w:szCs w:val="28"/>
          <w:lang w:eastAsia="zh-CN"/>
        </w:rPr>
        <w:t>Г</w:t>
      </w:r>
      <w:r w:rsidRPr="004B586B">
        <w:rPr>
          <w:rFonts w:ascii="Times New Roman" w:eastAsia="SimSun" w:hAnsi="Times New Roman"/>
          <w:sz w:val="28"/>
          <w:szCs w:val="28"/>
          <w:lang w:eastAsia="zh-CN"/>
        </w:rPr>
        <w:t>осуслуг</w:t>
      </w:r>
      <w:proofErr w:type="spellEnd"/>
      <w:r w:rsidRPr="004B586B">
        <w:rPr>
          <w:rFonts w:ascii="Times New Roman" w:eastAsia="SimSun" w:hAnsi="Times New Roman"/>
          <w:sz w:val="28"/>
          <w:szCs w:val="28"/>
          <w:lang w:eastAsia="zh-CN"/>
        </w:rPr>
        <w:t>.</w:t>
      </w:r>
    </w:p>
    <w:p w:rsidR="006763CA" w:rsidRPr="004B586B" w:rsidRDefault="006763CA" w:rsidP="00767A2B">
      <w:pPr>
        <w:widowControl w:val="0"/>
        <w:suppressAutoHyphens/>
        <w:autoSpaceDE w:val="0"/>
        <w:autoSpaceDN w:val="0"/>
        <w:adjustRightInd w:val="0"/>
        <w:spacing w:after="0" w:line="240" w:lineRule="auto"/>
        <w:ind w:firstLine="708"/>
        <w:jc w:val="both"/>
        <w:rPr>
          <w:rFonts w:ascii="Times New Roman" w:eastAsia="SimSun" w:hAnsi="Times New Roman"/>
          <w:sz w:val="28"/>
          <w:szCs w:val="28"/>
          <w:lang w:eastAsia="zh-CN"/>
        </w:rPr>
      </w:pPr>
      <w:r w:rsidRPr="004B586B">
        <w:rPr>
          <w:rFonts w:ascii="Times New Roman" w:eastAsia="SimSun" w:hAnsi="Times New Roman"/>
          <w:sz w:val="28"/>
          <w:szCs w:val="28"/>
          <w:lang w:eastAsia="zh-CN"/>
        </w:rPr>
        <w:t>3.</w:t>
      </w:r>
      <w:r w:rsidRPr="004B586B">
        <w:rPr>
          <w:rFonts w:ascii="Times New Roman" w:eastAsia="SimSun" w:hAnsi="Times New Roman"/>
          <w:sz w:val="28"/>
          <w:szCs w:val="28"/>
          <w:lang w:eastAsia="zh-CN"/>
        </w:rPr>
        <w:tab/>
        <w:t>В рамках исполнения Указа Главы Удмуртской Республики «Об организации межведомственного обмена официальными документами в электронной форме в Удмуртской Республике» в 20</w:t>
      </w:r>
      <w:r w:rsidR="0026433D" w:rsidRPr="004B586B">
        <w:rPr>
          <w:rFonts w:ascii="Times New Roman" w:eastAsia="SimSun" w:hAnsi="Times New Roman"/>
          <w:sz w:val="28"/>
          <w:szCs w:val="28"/>
          <w:lang w:eastAsia="zh-CN"/>
        </w:rPr>
        <w:t>2</w:t>
      </w:r>
      <w:r w:rsidR="00DF19E3" w:rsidRPr="004B586B">
        <w:rPr>
          <w:rFonts w:ascii="Times New Roman" w:eastAsia="SimSun" w:hAnsi="Times New Roman"/>
          <w:sz w:val="28"/>
          <w:szCs w:val="28"/>
          <w:lang w:eastAsia="zh-CN"/>
        </w:rPr>
        <w:t>1</w:t>
      </w:r>
      <w:r w:rsidRPr="004B586B">
        <w:rPr>
          <w:rFonts w:ascii="Times New Roman" w:eastAsia="SimSun" w:hAnsi="Times New Roman"/>
          <w:sz w:val="28"/>
          <w:szCs w:val="28"/>
          <w:lang w:eastAsia="zh-CN"/>
        </w:rPr>
        <w:t xml:space="preserve"> году была продолжена работа по безбумажному электронному документообороту с использованием системы </w:t>
      </w:r>
      <w:proofErr w:type="spellStart"/>
      <w:r w:rsidR="00394699" w:rsidRPr="004B586B">
        <w:rPr>
          <w:rFonts w:ascii="Times New Roman" w:eastAsia="SimSun" w:hAnsi="Times New Roman"/>
          <w:sz w:val="28"/>
          <w:szCs w:val="28"/>
          <w:lang w:eastAsia="zh-CN"/>
        </w:rPr>
        <w:t>Директум</w:t>
      </w:r>
      <w:proofErr w:type="spellEnd"/>
      <w:r w:rsidRPr="004B586B">
        <w:rPr>
          <w:rFonts w:ascii="Times New Roman" w:eastAsia="SimSun" w:hAnsi="Times New Roman"/>
          <w:sz w:val="28"/>
          <w:szCs w:val="28"/>
          <w:lang w:eastAsia="zh-CN"/>
        </w:rPr>
        <w:t>.</w:t>
      </w:r>
    </w:p>
    <w:p w:rsidR="0012499C" w:rsidRPr="004B586B" w:rsidRDefault="006763CA" w:rsidP="00767A2B">
      <w:pPr>
        <w:widowControl w:val="0"/>
        <w:suppressAutoHyphens/>
        <w:autoSpaceDE w:val="0"/>
        <w:autoSpaceDN w:val="0"/>
        <w:adjustRightInd w:val="0"/>
        <w:spacing w:after="0" w:line="240" w:lineRule="auto"/>
        <w:ind w:firstLine="708"/>
        <w:jc w:val="both"/>
        <w:rPr>
          <w:rFonts w:ascii="Times New Roman" w:eastAsia="SimSun" w:hAnsi="Times New Roman"/>
          <w:sz w:val="28"/>
          <w:szCs w:val="28"/>
          <w:lang w:eastAsia="zh-CN"/>
        </w:rPr>
      </w:pPr>
      <w:r w:rsidRPr="004B586B">
        <w:rPr>
          <w:rFonts w:ascii="Times New Roman" w:eastAsia="SimSun" w:hAnsi="Times New Roman"/>
          <w:sz w:val="28"/>
          <w:szCs w:val="28"/>
          <w:lang w:eastAsia="zh-CN"/>
        </w:rPr>
        <w:t>4.</w:t>
      </w:r>
      <w:r w:rsidRPr="004B586B">
        <w:rPr>
          <w:rFonts w:ascii="Times New Roman" w:eastAsia="SimSun" w:hAnsi="Times New Roman"/>
          <w:sz w:val="28"/>
          <w:szCs w:val="28"/>
          <w:lang w:eastAsia="zh-CN"/>
        </w:rPr>
        <w:tab/>
        <w:t xml:space="preserve">Проведены мероприятия по исполнению Закона УР № 20-РЗ </w:t>
      </w:r>
      <w:r w:rsidR="00DF19E3" w:rsidRPr="004B586B">
        <w:rPr>
          <w:rFonts w:ascii="Times New Roman" w:eastAsia="SimSun" w:hAnsi="Times New Roman"/>
          <w:sz w:val="28"/>
          <w:szCs w:val="28"/>
          <w:lang w:eastAsia="zh-CN"/>
        </w:rPr>
        <w:t>«</w:t>
      </w:r>
      <w:r w:rsidRPr="004B586B">
        <w:rPr>
          <w:rFonts w:ascii="Times New Roman" w:eastAsia="SimSun" w:hAnsi="Times New Roman"/>
          <w:sz w:val="28"/>
          <w:szCs w:val="28"/>
          <w:lang w:eastAsia="zh-CN"/>
        </w:rPr>
        <w:t>О регистре муниципальных нормативных правовых актов УР</w:t>
      </w:r>
      <w:r w:rsidR="00DF19E3" w:rsidRPr="004B586B">
        <w:rPr>
          <w:rFonts w:ascii="Times New Roman" w:eastAsia="SimSun" w:hAnsi="Times New Roman"/>
          <w:sz w:val="28"/>
          <w:szCs w:val="28"/>
          <w:lang w:eastAsia="zh-CN"/>
        </w:rPr>
        <w:t>»</w:t>
      </w:r>
      <w:r w:rsidRPr="004B586B">
        <w:rPr>
          <w:rFonts w:ascii="Times New Roman" w:eastAsia="SimSun" w:hAnsi="Times New Roman"/>
          <w:sz w:val="28"/>
          <w:szCs w:val="28"/>
          <w:lang w:eastAsia="zh-CN"/>
        </w:rPr>
        <w:t xml:space="preserve">, в котором предусматривается направление нормативных актов для включения их в регистр УР в форме электронных документов, подписанных простой электронной подписью. В рамках данной задачи развернут собственный удостоверяющий центр на базе серверов Администрации для выпуска простых электронных подписей. </w:t>
      </w:r>
    </w:p>
    <w:p w:rsidR="006763CA" w:rsidRPr="004B586B" w:rsidRDefault="00DF19E3" w:rsidP="00767A2B">
      <w:pPr>
        <w:widowControl w:val="0"/>
        <w:suppressAutoHyphens/>
        <w:autoSpaceDE w:val="0"/>
        <w:autoSpaceDN w:val="0"/>
        <w:adjustRightInd w:val="0"/>
        <w:spacing w:after="0" w:line="240" w:lineRule="auto"/>
        <w:ind w:firstLine="708"/>
        <w:jc w:val="both"/>
        <w:rPr>
          <w:rFonts w:ascii="Times New Roman" w:eastAsia="SimSun" w:hAnsi="Times New Roman"/>
          <w:sz w:val="28"/>
          <w:szCs w:val="28"/>
          <w:lang w:eastAsia="zh-CN"/>
        </w:rPr>
      </w:pPr>
      <w:r w:rsidRPr="004B586B">
        <w:rPr>
          <w:rFonts w:ascii="Times New Roman" w:eastAsia="SimSun" w:hAnsi="Times New Roman"/>
          <w:sz w:val="28"/>
          <w:szCs w:val="28"/>
          <w:lang w:eastAsia="zh-CN"/>
        </w:rPr>
        <w:t>5.</w:t>
      </w:r>
      <w:r w:rsidRPr="004B586B">
        <w:rPr>
          <w:rFonts w:ascii="Times New Roman" w:eastAsia="SimSun" w:hAnsi="Times New Roman"/>
          <w:sz w:val="28"/>
          <w:szCs w:val="28"/>
          <w:lang w:eastAsia="zh-CN"/>
        </w:rPr>
        <w:tab/>
      </w:r>
      <w:proofErr w:type="gramStart"/>
      <w:r w:rsidRPr="004B586B">
        <w:rPr>
          <w:rFonts w:ascii="Times New Roman" w:eastAsia="SimSun" w:hAnsi="Times New Roman"/>
          <w:sz w:val="28"/>
          <w:szCs w:val="28"/>
          <w:lang w:eastAsia="zh-CN"/>
        </w:rPr>
        <w:t>В рамках реализации 8-ФЗ «</w:t>
      </w:r>
      <w:r w:rsidR="006763CA" w:rsidRPr="004B586B">
        <w:rPr>
          <w:rFonts w:ascii="Times New Roman" w:eastAsia="SimSun" w:hAnsi="Times New Roman"/>
          <w:sz w:val="28"/>
          <w:szCs w:val="28"/>
          <w:lang w:eastAsia="zh-CN"/>
        </w:rPr>
        <w:t>Об обеспечении доступа к информации о деятельности государственных органов и органов местного самоуправления</w:t>
      </w:r>
      <w:r w:rsidRPr="004B586B">
        <w:rPr>
          <w:rFonts w:ascii="Times New Roman" w:eastAsia="SimSun" w:hAnsi="Times New Roman"/>
          <w:sz w:val="28"/>
          <w:szCs w:val="28"/>
          <w:lang w:eastAsia="zh-CN"/>
        </w:rPr>
        <w:t>»</w:t>
      </w:r>
      <w:r w:rsidR="006763CA" w:rsidRPr="004B586B">
        <w:rPr>
          <w:rFonts w:ascii="Times New Roman" w:eastAsia="SimSun" w:hAnsi="Times New Roman"/>
          <w:sz w:val="28"/>
          <w:szCs w:val="28"/>
          <w:lang w:eastAsia="zh-CN"/>
        </w:rPr>
        <w:t xml:space="preserve"> в 20</w:t>
      </w:r>
      <w:r w:rsidR="0026433D" w:rsidRPr="004B586B">
        <w:rPr>
          <w:rFonts w:ascii="Times New Roman" w:eastAsia="SimSun" w:hAnsi="Times New Roman"/>
          <w:sz w:val="28"/>
          <w:szCs w:val="28"/>
          <w:lang w:eastAsia="zh-CN"/>
        </w:rPr>
        <w:t>2</w:t>
      </w:r>
      <w:r w:rsidR="004B586B" w:rsidRPr="004B586B">
        <w:rPr>
          <w:rFonts w:ascii="Times New Roman" w:eastAsia="SimSun" w:hAnsi="Times New Roman"/>
          <w:sz w:val="28"/>
          <w:szCs w:val="28"/>
          <w:lang w:eastAsia="zh-CN"/>
        </w:rPr>
        <w:t>2</w:t>
      </w:r>
      <w:r w:rsidR="006763CA" w:rsidRPr="004B586B">
        <w:rPr>
          <w:rFonts w:ascii="Times New Roman" w:eastAsia="SimSun" w:hAnsi="Times New Roman"/>
          <w:sz w:val="28"/>
          <w:szCs w:val="28"/>
          <w:lang w:eastAsia="zh-CN"/>
        </w:rPr>
        <w:t xml:space="preserve"> году </w:t>
      </w:r>
      <w:r w:rsidR="004B586B" w:rsidRPr="004B586B">
        <w:rPr>
          <w:rFonts w:ascii="Times New Roman" w:eastAsia="SimSun" w:hAnsi="Times New Roman"/>
          <w:sz w:val="28"/>
          <w:szCs w:val="28"/>
          <w:lang w:eastAsia="zh-CN"/>
        </w:rPr>
        <w:t>продолжается работа на официальном</w:t>
      </w:r>
      <w:r w:rsidR="006763CA" w:rsidRPr="004B586B">
        <w:rPr>
          <w:rFonts w:ascii="Times New Roman" w:eastAsia="SimSun" w:hAnsi="Times New Roman"/>
          <w:sz w:val="28"/>
          <w:szCs w:val="28"/>
          <w:lang w:eastAsia="zh-CN"/>
        </w:rPr>
        <w:t xml:space="preserve"> сайт</w:t>
      </w:r>
      <w:r w:rsidR="004B586B" w:rsidRPr="004B586B">
        <w:rPr>
          <w:rFonts w:ascii="Times New Roman" w:eastAsia="SimSun" w:hAnsi="Times New Roman"/>
          <w:sz w:val="28"/>
          <w:szCs w:val="28"/>
          <w:lang w:eastAsia="zh-CN"/>
        </w:rPr>
        <w:t>е</w:t>
      </w:r>
      <w:r w:rsidR="006763CA" w:rsidRPr="004B586B">
        <w:rPr>
          <w:rFonts w:ascii="Times New Roman" w:eastAsia="SimSun" w:hAnsi="Times New Roman"/>
          <w:sz w:val="28"/>
          <w:szCs w:val="28"/>
          <w:lang w:eastAsia="zh-CN"/>
        </w:rPr>
        <w:t xml:space="preserve"> </w:t>
      </w:r>
      <w:r w:rsidR="004B586B" w:rsidRPr="004B586B">
        <w:rPr>
          <w:rFonts w:ascii="Times New Roman" w:eastAsia="SimSun" w:hAnsi="Times New Roman"/>
          <w:sz w:val="28"/>
          <w:szCs w:val="28"/>
          <w:lang w:eastAsia="zh-CN"/>
        </w:rPr>
        <w:t>муниципального образования «Муниципальный округ Шарканский район Удмуртской Республики»</w:t>
      </w:r>
      <w:r w:rsidR="006763CA" w:rsidRPr="004B586B">
        <w:rPr>
          <w:rFonts w:ascii="Times New Roman" w:eastAsia="SimSun" w:hAnsi="Times New Roman"/>
          <w:sz w:val="28"/>
          <w:szCs w:val="28"/>
          <w:lang w:eastAsia="zh-CN"/>
        </w:rPr>
        <w:t xml:space="preserve">, </w:t>
      </w:r>
      <w:r w:rsidR="004B586B" w:rsidRPr="004B586B">
        <w:rPr>
          <w:rFonts w:ascii="Times New Roman" w:eastAsia="SimSun" w:hAnsi="Times New Roman"/>
          <w:sz w:val="28"/>
          <w:szCs w:val="28"/>
          <w:lang w:eastAsia="zh-CN"/>
        </w:rPr>
        <w:t xml:space="preserve">обновляется </w:t>
      </w:r>
      <w:r w:rsidR="006763CA" w:rsidRPr="004B586B">
        <w:rPr>
          <w:rFonts w:ascii="Times New Roman" w:eastAsia="SimSun" w:hAnsi="Times New Roman"/>
          <w:sz w:val="28"/>
          <w:szCs w:val="28"/>
          <w:lang w:eastAsia="zh-CN"/>
        </w:rPr>
        <w:t xml:space="preserve">функционал новостного блока сайта, </w:t>
      </w:r>
      <w:r w:rsidR="00394699" w:rsidRPr="004B586B">
        <w:rPr>
          <w:rFonts w:ascii="Times New Roman" w:eastAsia="SimSun" w:hAnsi="Times New Roman"/>
          <w:sz w:val="28"/>
          <w:szCs w:val="28"/>
          <w:lang w:eastAsia="zh-CN"/>
        </w:rPr>
        <w:t>постоянно обновляется</w:t>
      </w:r>
      <w:r w:rsidR="006763CA" w:rsidRPr="004B586B">
        <w:rPr>
          <w:rFonts w:ascii="Times New Roman" w:eastAsia="SimSun" w:hAnsi="Times New Roman"/>
          <w:sz w:val="28"/>
          <w:szCs w:val="28"/>
          <w:lang w:eastAsia="zh-CN"/>
        </w:rPr>
        <w:t xml:space="preserve"> </w:t>
      </w:r>
      <w:proofErr w:type="spellStart"/>
      <w:r w:rsidR="006763CA" w:rsidRPr="004B586B">
        <w:rPr>
          <w:rFonts w:ascii="Times New Roman" w:eastAsia="SimSun" w:hAnsi="Times New Roman"/>
          <w:sz w:val="28"/>
          <w:szCs w:val="28"/>
          <w:lang w:eastAsia="zh-CN"/>
        </w:rPr>
        <w:t>on-line</w:t>
      </w:r>
      <w:proofErr w:type="spellEnd"/>
      <w:r w:rsidR="006763CA" w:rsidRPr="004B586B">
        <w:rPr>
          <w:rFonts w:ascii="Times New Roman" w:eastAsia="SimSun" w:hAnsi="Times New Roman"/>
          <w:sz w:val="28"/>
          <w:szCs w:val="28"/>
          <w:lang w:eastAsia="zh-CN"/>
        </w:rPr>
        <w:t xml:space="preserve"> консультант для обращения граждан в орган власти в режиме реального времени, продолжилась работа по </w:t>
      </w:r>
      <w:proofErr w:type="spellStart"/>
      <w:r w:rsidR="006763CA" w:rsidRPr="004B586B">
        <w:rPr>
          <w:rFonts w:ascii="Times New Roman" w:eastAsia="SimSun" w:hAnsi="Times New Roman"/>
          <w:sz w:val="28"/>
          <w:szCs w:val="28"/>
          <w:lang w:eastAsia="zh-CN"/>
        </w:rPr>
        <w:t>on-line</w:t>
      </w:r>
      <w:proofErr w:type="spellEnd"/>
      <w:r w:rsidR="006763CA" w:rsidRPr="004B586B">
        <w:rPr>
          <w:rFonts w:ascii="Times New Roman" w:eastAsia="SimSun" w:hAnsi="Times New Roman"/>
          <w:sz w:val="28"/>
          <w:szCs w:val="28"/>
          <w:lang w:eastAsia="zh-CN"/>
        </w:rPr>
        <w:t xml:space="preserve"> трансляции сессий Совета депутатов</w:t>
      </w:r>
      <w:proofErr w:type="gramEnd"/>
      <w:r w:rsidR="006763CA" w:rsidRPr="004B586B">
        <w:rPr>
          <w:rFonts w:ascii="Times New Roman" w:eastAsia="SimSun" w:hAnsi="Times New Roman"/>
          <w:sz w:val="28"/>
          <w:szCs w:val="28"/>
          <w:lang w:eastAsia="zh-CN"/>
        </w:rPr>
        <w:t xml:space="preserve"> </w:t>
      </w:r>
      <w:r w:rsidR="004B586B" w:rsidRPr="004B586B">
        <w:rPr>
          <w:rFonts w:ascii="Times New Roman" w:eastAsia="SimSun" w:hAnsi="Times New Roman"/>
          <w:sz w:val="28"/>
          <w:szCs w:val="28"/>
          <w:lang w:eastAsia="zh-CN"/>
        </w:rPr>
        <w:t>муниципального образования «Муниципальный округ Шарканский район Удмуртской Республики»</w:t>
      </w:r>
      <w:r w:rsidR="006763CA" w:rsidRPr="004B586B">
        <w:rPr>
          <w:rFonts w:ascii="Times New Roman" w:eastAsia="SimSun" w:hAnsi="Times New Roman"/>
          <w:sz w:val="28"/>
          <w:szCs w:val="28"/>
          <w:lang w:eastAsia="zh-CN"/>
        </w:rPr>
        <w:t xml:space="preserve">. </w:t>
      </w:r>
    </w:p>
    <w:p w:rsidR="006763CA" w:rsidRDefault="006763CA" w:rsidP="00767A2B">
      <w:pPr>
        <w:widowControl w:val="0"/>
        <w:suppressAutoHyphens/>
        <w:autoSpaceDE w:val="0"/>
        <w:autoSpaceDN w:val="0"/>
        <w:adjustRightInd w:val="0"/>
        <w:spacing w:after="0" w:line="240" w:lineRule="auto"/>
        <w:ind w:firstLine="708"/>
        <w:jc w:val="both"/>
        <w:rPr>
          <w:rFonts w:ascii="Times New Roman" w:eastAsia="SimSun" w:hAnsi="Times New Roman"/>
          <w:sz w:val="28"/>
          <w:szCs w:val="28"/>
          <w:lang w:eastAsia="zh-CN"/>
        </w:rPr>
      </w:pPr>
      <w:r w:rsidRPr="004B586B">
        <w:rPr>
          <w:rFonts w:ascii="Times New Roman" w:eastAsia="SimSun" w:hAnsi="Times New Roman"/>
          <w:sz w:val="28"/>
          <w:szCs w:val="28"/>
          <w:lang w:eastAsia="zh-CN"/>
        </w:rPr>
        <w:t>6.</w:t>
      </w:r>
      <w:r w:rsidRPr="004B586B">
        <w:rPr>
          <w:rFonts w:ascii="Times New Roman" w:eastAsia="SimSun" w:hAnsi="Times New Roman"/>
          <w:sz w:val="28"/>
          <w:szCs w:val="28"/>
          <w:lang w:eastAsia="zh-CN"/>
        </w:rPr>
        <w:tab/>
        <w:t>В 20</w:t>
      </w:r>
      <w:r w:rsidR="0026433D" w:rsidRPr="004B586B">
        <w:rPr>
          <w:rFonts w:ascii="Times New Roman" w:eastAsia="SimSun" w:hAnsi="Times New Roman"/>
          <w:sz w:val="28"/>
          <w:szCs w:val="28"/>
          <w:lang w:eastAsia="zh-CN"/>
        </w:rPr>
        <w:t>2</w:t>
      </w:r>
      <w:r w:rsidR="004B586B" w:rsidRPr="004B586B">
        <w:rPr>
          <w:rFonts w:ascii="Times New Roman" w:eastAsia="SimSun" w:hAnsi="Times New Roman"/>
          <w:sz w:val="28"/>
          <w:szCs w:val="28"/>
          <w:lang w:eastAsia="zh-CN"/>
        </w:rPr>
        <w:t>2</w:t>
      </w:r>
      <w:r w:rsidRPr="004B586B">
        <w:rPr>
          <w:rFonts w:ascii="Times New Roman" w:eastAsia="SimSun" w:hAnsi="Times New Roman"/>
          <w:sz w:val="28"/>
          <w:szCs w:val="28"/>
          <w:lang w:eastAsia="zh-CN"/>
        </w:rPr>
        <w:t xml:space="preserve"> год</w:t>
      </w:r>
      <w:r w:rsidR="00394699" w:rsidRPr="004B586B">
        <w:rPr>
          <w:rFonts w:ascii="Times New Roman" w:eastAsia="SimSun" w:hAnsi="Times New Roman"/>
          <w:sz w:val="28"/>
          <w:szCs w:val="28"/>
          <w:lang w:eastAsia="zh-CN"/>
        </w:rPr>
        <w:t>у</w:t>
      </w:r>
      <w:r w:rsidRPr="004B586B">
        <w:rPr>
          <w:rFonts w:ascii="Times New Roman" w:eastAsia="SimSun" w:hAnsi="Times New Roman"/>
          <w:sz w:val="28"/>
          <w:szCs w:val="28"/>
          <w:lang w:eastAsia="zh-CN"/>
        </w:rPr>
        <w:t xml:space="preserve"> продолжились работы по эксплуатации Портала государственных и муниципальных услуг Шарканского района. На сегодняшний день все муниципальные услуги переведены в электронную форму.</w:t>
      </w:r>
    </w:p>
    <w:p w:rsidR="00E437F6" w:rsidRPr="00E437F6" w:rsidRDefault="00E437F6" w:rsidP="00E437F6">
      <w:pPr>
        <w:widowControl w:val="0"/>
        <w:suppressAutoHyphens/>
        <w:autoSpaceDE w:val="0"/>
        <w:autoSpaceDN w:val="0"/>
        <w:adjustRightInd w:val="0"/>
        <w:spacing w:after="0" w:line="240" w:lineRule="auto"/>
        <w:ind w:firstLine="708"/>
        <w:jc w:val="both"/>
        <w:rPr>
          <w:rFonts w:ascii="Times New Roman" w:eastAsia="SimSun" w:hAnsi="Times New Roman"/>
          <w:sz w:val="28"/>
          <w:szCs w:val="28"/>
          <w:lang w:eastAsia="zh-CN"/>
        </w:rPr>
      </w:pPr>
      <w:r>
        <w:rPr>
          <w:rFonts w:ascii="Times New Roman" w:eastAsia="SimSun" w:hAnsi="Times New Roman"/>
          <w:sz w:val="28"/>
          <w:szCs w:val="28"/>
          <w:lang w:eastAsia="zh-CN"/>
        </w:rPr>
        <w:t>В</w:t>
      </w:r>
      <w:r w:rsidRPr="00E437F6">
        <w:rPr>
          <w:rFonts w:ascii="Times New Roman" w:eastAsia="SimSun" w:hAnsi="Times New Roman"/>
          <w:sz w:val="28"/>
          <w:szCs w:val="28"/>
          <w:lang w:eastAsia="zh-CN"/>
        </w:rPr>
        <w:t xml:space="preserve"> 202</w:t>
      </w:r>
      <w:r>
        <w:rPr>
          <w:rFonts w:ascii="Times New Roman" w:eastAsia="SimSun" w:hAnsi="Times New Roman"/>
          <w:sz w:val="28"/>
          <w:szCs w:val="28"/>
          <w:lang w:eastAsia="zh-CN"/>
        </w:rPr>
        <w:t>2</w:t>
      </w:r>
      <w:r w:rsidRPr="00E437F6">
        <w:rPr>
          <w:rFonts w:ascii="Times New Roman" w:eastAsia="SimSun" w:hAnsi="Times New Roman"/>
          <w:sz w:val="28"/>
          <w:szCs w:val="28"/>
          <w:lang w:eastAsia="zh-CN"/>
        </w:rPr>
        <w:t xml:space="preserve"> году </w:t>
      </w:r>
      <w:r>
        <w:rPr>
          <w:rFonts w:ascii="Times New Roman" w:eastAsia="SimSun" w:hAnsi="Times New Roman"/>
          <w:sz w:val="28"/>
          <w:szCs w:val="28"/>
          <w:lang w:eastAsia="zh-CN"/>
        </w:rPr>
        <w:t xml:space="preserve">были </w:t>
      </w:r>
      <w:r w:rsidRPr="00E437F6">
        <w:rPr>
          <w:rFonts w:ascii="Times New Roman" w:eastAsia="SimSun" w:hAnsi="Times New Roman"/>
          <w:sz w:val="28"/>
          <w:szCs w:val="28"/>
          <w:lang w:eastAsia="zh-CN"/>
        </w:rPr>
        <w:t xml:space="preserve">внесены соответствующие изменения в муниципальные правовые акты муниципального образования «Муниципальный округ Шарканский район Удмуртской Республики» по организации муниципальной службы в соответствии с действующим законодательством. </w:t>
      </w:r>
    </w:p>
    <w:p w:rsidR="00E437F6" w:rsidRPr="00E437F6" w:rsidRDefault="00E437F6" w:rsidP="00E437F6">
      <w:pPr>
        <w:widowControl w:val="0"/>
        <w:suppressAutoHyphens/>
        <w:autoSpaceDE w:val="0"/>
        <w:autoSpaceDN w:val="0"/>
        <w:adjustRightInd w:val="0"/>
        <w:spacing w:after="0" w:line="240" w:lineRule="auto"/>
        <w:ind w:firstLine="708"/>
        <w:jc w:val="both"/>
        <w:rPr>
          <w:rFonts w:ascii="Times New Roman" w:eastAsia="SimSun" w:hAnsi="Times New Roman"/>
          <w:sz w:val="28"/>
          <w:szCs w:val="28"/>
          <w:lang w:eastAsia="zh-CN"/>
        </w:rPr>
      </w:pPr>
      <w:r>
        <w:rPr>
          <w:rFonts w:ascii="Times New Roman" w:eastAsia="SimSun" w:hAnsi="Times New Roman"/>
          <w:sz w:val="28"/>
          <w:szCs w:val="28"/>
          <w:lang w:eastAsia="zh-CN"/>
        </w:rPr>
        <w:t>Приняли участие в р</w:t>
      </w:r>
      <w:r w:rsidRPr="00E437F6">
        <w:rPr>
          <w:rFonts w:ascii="Times New Roman" w:eastAsia="SimSun" w:hAnsi="Times New Roman"/>
          <w:sz w:val="28"/>
          <w:szCs w:val="28"/>
          <w:lang w:eastAsia="zh-CN"/>
        </w:rPr>
        <w:t>еспубликанск</w:t>
      </w:r>
      <w:r>
        <w:rPr>
          <w:rFonts w:ascii="Times New Roman" w:eastAsia="SimSun" w:hAnsi="Times New Roman"/>
          <w:sz w:val="28"/>
          <w:szCs w:val="28"/>
          <w:lang w:eastAsia="zh-CN"/>
        </w:rPr>
        <w:t>ом</w:t>
      </w:r>
      <w:r w:rsidRPr="00E437F6">
        <w:rPr>
          <w:rFonts w:ascii="Times New Roman" w:eastAsia="SimSun" w:hAnsi="Times New Roman"/>
          <w:sz w:val="28"/>
          <w:szCs w:val="28"/>
          <w:lang w:eastAsia="zh-CN"/>
        </w:rPr>
        <w:t xml:space="preserve"> конкурс</w:t>
      </w:r>
      <w:r>
        <w:rPr>
          <w:rFonts w:ascii="Times New Roman" w:eastAsia="SimSun" w:hAnsi="Times New Roman"/>
          <w:sz w:val="28"/>
          <w:szCs w:val="28"/>
          <w:lang w:eastAsia="zh-CN"/>
        </w:rPr>
        <w:t>е</w:t>
      </w:r>
      <w:r w:rsidRPr="00E437F6">
        <w:rPr>
          <w:rFonts w:ascii="Times New Roman" w:eastAsia="SimSun" w:hAnsi="Times New Roman"/>
          <w:sz w:val="28"/>
          <w:szCs w:val="28"/>
          <w:lang w:eastAsia="zh-CN"/>
        </w:rPr>
        <w:t xml:space="preserve"> «Лучший муниципальный служащий» с целью повышения уровня компетентности и профессионализма кадров. </w:t>
      </w:r>
    </w:p>
    <w:p w:rsidR="00E437F6" w:rsidRPr="00E437F6" w:rsidRDefault="00E437F6" w:rsidP="00E437F6">
      <w:pPr>
        <w:widowControl w:val="0"/>
        <w:suppressAutoHyphens/>
        <w:autoSpaceDE w:val="0"/>
        <w:autoSpaceDN w:val="0"/>
        <w:adjustRightInd w:val="0"/>
        <w:spacing w:after="0" w:line="240" w:lineRule="auto"/>
        <w:ind w:firstLine="708"/>
        <w:jc w:val="both"/>
        <w:rPr>
          <w:rFonts w:ascii="Times New Roman" w:eastAsia="SimSun" w:hAnsi="Times New Roman"/>
          <w:sz w:val="28"/>
          <w:szCs w:val="28"/>
          <w:lang w:eastAsia="zh-CN"/>
        </w:rPr>
      </w:pPr>
      <w:r w:rsidRPr="00E437F6">
        <w:rPr>
          <w:rFonts w:ascii="Times New Roman" w:eastAsia="SimSun" w:hAnsi="Times New Roman"/>
          <w:sz w:val="28"/>
          <w:szCs w:val="28"/>
          <w:lang w:eastAsia="zh-CN"/>
        </w:rPr>
        <w:t>Муниципальные служащие проходят обучение</w:t>
      </w:r>
      <w:r>
        <w:rPr>
          <w:rFonts w:ascii="Times New Roman" w:eastAsia="SimSun" w:hAnsi="Times New Roman"/>
          <w:sz w:val="28"/>
          <w:szCs w:val="28"/>
          <w:lang w:eastAsia="zh-CN"/>
        </w:rPr>
        <w:t>:</w:t>
      </w:r>
      <w:r w:rsidRPr="00E437F6">
        <w:rPr>
          <w:rFonts w:ascii="Times New Roman" w:eastAsia="SimSun" w:hAnsi="Times New Roman"/>
          <w:sz w:val="28"/>
          <w:szCs w:val="28"/>
          <w:lang w:eastAsia="zh-CN"/>
        </w:rPr>
        <w:t xml:space="preserve"> по программам дополнительного профессионального образования профессиональной подготовки, профессиональной переподготовки, повышения квалификации.</w:t>
      </w:r>
    </w:p>
    <w:p w:rsidR="00E437F6" w:rsidRPr="006763CA" w:rsidRDefault="00E437F6" w:rsidP="00767A2B">
      <w:pPr>
        <w:widowControl w:val="0"/>
        <w:suppressAutoHyphens/>
        <w:autoSpaceDE w:val="0"/>
        <w:autoSpaceDN w:val="0"/>
        <w:adjustRightInd w:val="0"/>
        <w:spacing w:after="0" w:line="240" w:lineRule="auto"/>
        <w:ind w:firstLine="708"/>
        <w:jc w:val="both"/>
        <w:rPr>
          <w:rFonts w:ascii="Times New Roman" w:eastAsia="SimSun" w:hAnsi="Times New Roman"/>
          <w:sz w:val="28"/>
          <w:szCs w:val="28"/>
          <w:lang w:eastAsia="zh-CN"/>
        </w:rPr>
      </w:pPr>
    </w:p>
    <w:p w:rsidR="00837115" w:rsidRPr="00E156FE" w:rsidRDefault="00837115" w:rsidP="00767A2B">
      <w:pPr>
        <w:widowControl w:val="0"/>
        <w:suppressAutoHyphens/>
        <w:spacing w:after="0" w:line="240" w:lineRule="auto"/>
        <w:jc w:val="both"/>
        <w:rPr>
          <w:rFonts w:ascii="Times New Roman" w:eastAsia="Times New Roman" w:hAnsi="Times New Roman" w:cs="Times New Roman"/>
          <w:b/>
          <w:i/>
          <w:sz w:val="28"/>
          <w:szCs w:val="28"/>
        </w:rPr>
      </w:pPr>
      <w:r w:rsidRPr="00E156FE">
        <w:rPr>
          <w:rFonts w:ascii="Times New Roman" w:eastAsia="Times New Roman" w:hAnsi="Times New Roman" w:cs="Times New Roman"/>
          <w:b/>
          <w:i/>
          <w:sz w:val="28"/>
          <w:szCs w:val="28"/>
        </w:rPr>
        <w:t>Реализация подпрограммы «Управление муниципальными финансами»</w:t>
      </w:r>
    </w:p>
    <w:p w:rsidR="00837115" w:rsidRPr="00E156FE" w:rsidRDefault="00837115" w:rsidP="00767A2B">
      <w:pPr>
        <w:widowControl w:val="0"/>
        <w:suppressAutoHyphens/>
        <w:spacing w:after="0" w:line="240" w:lineRule="auto"/>
        <w:jc w:val="both"/>
        <w:rPr>
          <w:rFonts w:ascii="Times New Roman" w:eastAsia="Times New Roman" w:hAnsi="Times New Roman" w:cs="Times New Roman"/>
          <w:b/>
          <w:i/>
          <w:sz w:val="28"/>
          <w:szCs w:val="28"/>
        </w:rPr>
      </w:pPr>
    </w:p>
    <w:p w:rsidR="00837115" w:rsidRPr="00E156FE" w:rsidRDefault="00837115" w:rsidP="00767A2B">
      <w:pPr>
        <w:widowControl w:val="0"/>
        <w:suppressAutoHyphens/>
        <w:spacing w:after="0" w:line="240" w:lineRule="auto"/>
        <w:ind w:firstLine="709"/>
        <w:jc w:val="both"/>
        <w:rPr>
          <w:rFonts w:ascii="Times New Roman" w:eastAsia="Times New Roman" w:hAnsi="Times New Roman" w:cs="Times New Roman"/>
          <w:bCs/>
          <w:iCs/>
          <w:sz w:val="28"/>
          <w:szCs w:val="28"/>
        </w:rPr>
      </w:pPr>
      <w:r w:rsidRPr="00E156FE">
        <w:rPr>
          <w:rFonts w:ascii="Times New Roman" w:eastAsia="Times New Roman" w:hAnsi="Times New Roman" w:cs="Times New Roman"/>
          <w:b/>
          <w:i/>
          <w:sz w:val="28"/>
          <w:szCs w:val="28"/>
        </w:rPr>
        <w:t>Координатором подпрограммы</w:t>
      </w:r>
      <w:r w:rsidRPr="00E156FE">
        <w:rPr>
          <w:rFonts w:ascii="Times New Roman" w:eastAsia="Times New Roman" w:hAnsi="Times New Roman" w:cs="Times New Roman"/>
          <w:bCs/>
          <w:iCs/>
          <w:sz w:val="28"/>
          <w:szCs w:val="28"/>
        </w:rPr>
        <w:t xml:space="preserve"> является </w:t>
      </w:r>
      <w:r w:rsidR="00444D4F" w:rsidRPr="00444D4F">
        <w:rPr>
          <w:rFonts w:ascii="Times New Roman" w:eastAsia="Times New Roman" w:hAnsi="Times New Roman" w:cs="Times New Roman"/>
          <w:bCs/>
          <w:iCs/>
          <w:sz w:val="28"/>
          <w:szCs w:val="28"/>
        </w:rPr>
        <w:t xml:space="preserve">Заместитель главы Администрации муниципального образования «Муниципальный округ Шарканский район Удмуртской Республики» </w:t>
      </w:r>
      <w:r w:rsidR="00362EC4">
        <w:rPr>
          <w:rFonts w:ascii="Times New Roman" w:eastAsia="Times New Roman" w:hAnsi="Times New Roman" w:cs="Times New Roman"/>
          <w:bCs/>
          <w:iCs/>
          <w:sz w:val="28"/>
          <w:szCs w:val="28"/>
        </w:rPr>
        <w:t xml:space="preserve">– начальник </w:t>
      </w:r>
      <w:r w:rsidR="00444D4F" w:rsidRPr="00444D4F">
        <w:rPr>
          <w:rFonts w:ascii="Times New Roman" w:eastAsia="Times New Roman" w:hAnsi="Times New Roman" w:cs="Times New Roman"/>
          <w:bCs/>
          <w:iCs/>
          <w:sz w:val="28"/>
          <w:szCs w:val="28"/>
        </w:rPr>
        <w:t>Управления финансов</w:t>
      </w:r>
      <w:r w:rsidRPr="00E156FE">
        <w:rPr>
          <w:rFonts w:ascii="Times New Roman" w:eastAsia="Times New Roman" w:hAnsi="Times New Roman" w:cs="Times New Roman"/>
          <w:bCs/>
          <w:iCs/>
          <w:sz w:val="28"/>
          <w:szCs w:val="28"/>
        </w:rPr>
        <w:t>.</w:t>
      </w:r>
    </w:p>
    <w:p w:rsidR="00837115" w:rsidRPr="00E156FE" w:rsidRDefault="00837115" w:rsidP="00767A2B">
      <w:pPr>
        <w:widowControl w:val="0"/>
        <w:suppressAutoHyphens/>
        <w:spacing w:after="0" w:line="240" w:lineRule="auto"/>
        <w:ind w:firstLine="709"/>
        <w:jc w:val="both"/>
        <w:rPr>
          <w:rFonts w:ascii="Times New Roman" w:eastAsia="Times New Roman" w:hAnsi="Times New Roman" w:cs="Times New Roman"/>
          <w:bCs/>
          <w:iCs/>
          <w:sz w:val="28"/>
          <w:szCs w:val="28"/>
        </w:rPr>
      </w:pPr>
      <w:r w:rsidRPr="00E156FE">
        <w:rPr>
          <w:rFonts w:ascii="Times New Roman" w:eastAsia="Times New Roman" w:hAnsi="Times New Roman" w:cs="Times New Roman"/>
          <w:b/>
          <w:i/>
          <w:sz w:val="28"/>
          <w:szCs w:val="28"/>
        </w:rPr>
        <w:lastRenderedPageBreak/>
        <w:t>Ответственный исполнитель</w:t>
      </w:r>
      <w:r w:rsidRPr="00E156FE">
        <w:rPr>
          <w:rFonts w:ascii="Times New Roman" w:eastAsia="Times New Roman" w:hAnsi="Times New Roman" w:cs="Times New Roman"/>
          <w:bCs/>
          <w:iCs/>
          <w:sz w:val="28"/>
          <w:szCs w:val="28"/>
        </w:rPr>
        <w:t xml:space="preserve"> – </w:t>
      </w:r>
      <w:r w:rsidR="00444D4F" w:rsidRPr="00444D4F">
        <w:rPr>
          <w:rFonts w:ascii="Times New Roman" w:eastAsia="Times New Roman" w:hAnsi="Times New Roman" w:cs="Times New Roman"/>
          <w:bCs/>
          <w:iCs/>
          <w:sz w:val="28"/>
          <w:szCs w:val="28"/>
        </w:rPr>
        <w:t>Управление финансов Администрации муниципального образования «Муниципальный округ Шарканский район Удмуртской Республики»</w:t>
      </w:r>
      <w:r w:rsidRPr="00E156FE">
        <w:rPr>
          <w:rFonts w:ascii="Times New Roman" w:eastAsia="Times New Roman" w:hAnsi="Times New Roman" w:cs="Times New Roman"/>
          <w:bCs/>
          <w:iCs/>
          <w:sz w:val="28"/>
          <w:szCs w:val="28"/>
        </w:rPr>
        <w:t>.</w:t>
      </w:r>
    </w:p>
    <w:p w:rsidR="00837115" w:rsidRDefault="00837115" w:rsidP="00767A2B">
      <w:pPr>
        <w:widowControl w:val="0"/>
        <w:suppressAutoHyphens/>
        <w:spacing w:after="0" w:line="240" w:lineRule="auto"/>
        <w:ind w:firstLine="709"/>
        <w:jc w:val="both"/>
        <w:rPr>
          <w:rFonts w:ascii="Times New Roman" w:eastAsia="Times New Roman" w:hAnsi="Times New Roman" w:cs="Times New Roman"/>
          <w:sz w:val="28"/>
          <w:szCs w:val="28"/>
        </w:rPr>
      </w:pPr>
      <w:r w:rsidRPr="00E156FE">
        <w:rPr>
          <w:rFonts w:ascii="Times New Roman" w:eastAsia="Times New Roman" w:hAnsi="Times New Roman" w:cs="Times New Roman"/>
          <w:b/>
          <w:i/>
          <w:sz w:val="28"/>
          <w:szCs w:val="28"/>
        </w:rPr>
        <w:t>Соисполнители</w:t>
      </w:r>
      <w:r w:rsidRPr="00E156FE">
        <w:rPr>
          <w:rFonts w:ascii="Calibri" w:eastAsia="Times New Roman" w:hAnsi="Calibri" w:cs="Times New Roman"/>
          <w:bCs/>
          <w:iCs/>
        </w:rPr>
        <w:t xml:space="preserve"> </w:t>
      </w:r>
      <w:r w:rsidR="00444D4F" w:rsidRPr="00444D4F">
        <w:rPr>
          <w:rFonts w:ascii="Calibri" w:eastAsia="Times New Roman" w:hAnsi="Calibri" w:cs="Times New Roman"/>
          <w:bCs/>
          <w:iCs/>
        </w:rPr>
        <w:t>–</w:t>
      </w:r>
      <w:r w:rsidRPr="00E156FE">
        <w:rPr>
          <w:rFonts w:ascii="Calibri" w:eastAsia="Times New Roman" w:hAnsi="Calibri" w:cs="Times New Roman"/>
          <w:bCs/>
          <w:iCs/>
        </w:rPr>
        <w:t xml:space="preserve"> </w:t>
      </w:r>
      <w:r w:rsidR="00444D4F" w:rsidRPr="00444D4F">
        <w:rPr>
          <w:rFonts w:ascii="Times New Roman" w:eastAsia="Times New Roman" w:hAnsi="Times New Roman" w:cs="Times New Roman"/>
          <w:bCs/>
          <w:iCs/>
          <w:sz w:val="28"/>
          <w:szCs w:val="28"/>
        </w:rPr>
        <w:t>Администрация муниципального образования «Муниципальный округ Шарканский район Удмуртской Республики»</w:t>
      </w:r>
      <w:r w:rsidRPr="00E156FE">
        <w:rPr>
          <w:rFonts w:ascii="Times New Roman" w:eastAsia="Times New Roman" w:hAnsi="Times New Roman" w:cs="Times New Roman"/>
          <w:sz w:val="28"/>
          <w:szCs w:val="28"/>
        </w:rPr>
        <w:t>.</w:t>
      </w:r>
    </w:p>
    <w:p w:rsidR="00837115" w:rsidRPr="00DE4AA1" w:rsidRDefault="00837115" w:rsidP="00767A2B">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5" w:name="_GoBack"/>
      <w:bookmarkEnd w:id="5"/>
      <w:r w:rsidRPr="00DE4AA1">
        <w:rPr>
          <w:rFonts w:ascii="Times New Roman" w:eastAsia="Times New Roman" w:hAnsi="Times New Roman" w:cs="Times New Roman"/>
          <w:sz w:val="28"/>
          <w:szCs w:val="28"/>
        </w:rPr>
        <w:t xml:space="preserve">Объектом управления в рамках подпрограммы являются муниципальные финансы или бюджет муниципального образования </w:t>
      </w:r>
      <w:r w:rsidR="004B586B" w:rsidRPr="00DE4AA1">
        <w:rPr>
          <w:rFonts w:ascii="Times New Roman" w:eastAsia="Times New Roman" w:hAnsi="Times New Roman" w:cs="Times New Roman"/>
          <w:sz w:val="28"/>
          <w:szCs w:val="28"/>
        </w:rPr>
        <w:t>«Муниципальный округ Шарканский район Удмуртской Республики»</w:t>
      </w:r>
      <w:r w:rsidRPr="00DE4AA1">
        <w:rPr>
          <w:rFonts w:ascii="Times New Roman" w:eastAsia="Times New Roman" w:hAnsi="Times New Roman" w:cs="Times New Roman"/>
          <w:sz w:val="28"/>
          <w:szCs w:val="28"/>
        </w:rPr>
        <w:t>». С этим связана специфика подпрограммы: она направлена на формирование стабильной финансовой системы для исполнения расходных обязатель</w:t>
      </w:r>
      <w:r w:rsidR="004B586B" w:rsidRPr="00DE4AA1">
        <w:rPr>
          <w:rFonts w:ascii="Times New Roman" w:eastAsia="Times New Roman" w:hAnsi="Times New Roman" w:cs="Times New Roman"/>
          <w:sz w:val="28"/>
          <w:szCs w:val="28"/>
        </w:rPr>
        <w:t>ств муниципального образования «Муниципальный округ Шарканский район Удмуртской Республики»</w:t>
      </w:r>
      <w:r w:rsidRPr="00DE4AA1">
        <w:rPr>
          <w:rFonts w:ascii="Times New Roman" w:eastAsia="Times New Roman" w:hAnsi="Times New Roman" w:cs="Times New Roman"/>
          <w:sz w:val="28"/>
          <w:szCs w:val="28"/>
        </w:rPr>
        <w:t>», а также поддержки мер для обеспечения сбалансированности бюджетов муниципальных образований в Шарканском районе на базе современных принципов управления общественными финансами.</w:t>
      </w:r>
    </w:p>
    <w:p w:rsidR="00837115" w:rsidRPr="00DE4AA1" w:rsidRDefault="00837115" w:rsidP="00767A2B">
      <w:pPr>
        <w:widowControl w:val="0"/>
        <w:suppressAutoHyphens/>
        <w:spacing w:after="0" w:line="240" w:lineRule="auto"/>
        <w:ind w:firstLine="709"/>
        <w:jc w:val="both"/>
        <w:rPr>
          <w:rFonts w:ascii="Times New Roman" w:eastAsia="Times New Roman" w:hAnsi="Times New Roman" w:cs="Times New Roman"/>
          <w:sz w:val="28"/>
          <w:szCs w:val="28"/>
        </w:rPr>
      </w:pPr>
      <w:r w:rsidRPr="00DE4AA1">
        <w:rPr>
          <w:rFonts w:ascii="Times New Roman" w:eastAsia="Times New Roman" w:hAnsi="Times New Roman" w:cs="Times New Roman"/>
          <w:sz w:val="28"/>
          <w:szCs w:val="28"/>
        </w:rPr>
        <w:t xml:space="preserve">Исполнение бюджета осуществляется в соответствии с законодательством Российской Федерации, Удмуртской Республики и нормативно-правовыми актами муниципального образования. Управление финансов регулирует межбюджетные отношения с бюджетами сельских поселений. </w:t>
      </w:r>
    </w:p>
    <w:p w:rsidR="00837115" w:rsidRPr="00DE4AA1" w:rsidRDefault="00837115" w:rsidP="00767A2B">
      <w:pPr>
        <w:widowControl w:val="0"/>
        <w:suppressAutoHyphens/>
        <w:spacing w:after="0" w:line="240" w:lineRule="auto"/>
        <w:ind w:firstLine="709"/>
        <w:jc w:val="both"/>
        <w:rPr>
          <w:rFonts w:ascii="Times New Roman" w:eastAsia="Times New Roman" w:hAnsi="Times New Roman" w:cs="Times New Roman"/>
          <w:sz w:val="28"/>
          <w:szCs w:val="28"/>
        </w:rPr>
      </w:pPr>
      <w:r w:rsidRPr="00DE4AA1">
        <w:rPr>
          <w:rFonts w:ascii="Times New Roman" w:eastAsia="Times New Roman" w:hAnsi="Times New Roman" w:cs="Times New Roman"/>
          <w:sz w:val="28"/>
          <w:szCs w:val="28"/>
        </w:rPr>
        <w:t xml:space="preserve">Управление финансов формирует в установленные сроки отчетность об исполнении бюджета, реестр расходных обязательств </w:t>
      </w:r>
      <w:r w:rsidR="004B586B" w:rsidRPr="00DE4AA1">
        <w:rPr>
          <w:rFonts w:ascii="Times New Roman" w:eastAsia="Times New Roman" w:hAnsi="Times New Roman" w:cs="Times New Roman"/>
          <w:sz w:val="28"/>
          <w:szCs w:val="28"/>
        </w:rPr>
        <w:t>муниципального образования «Муниципальный округ Шарканский район Удмуртской Республики»</w:t>
      </w:r>
      <w:r w:rsidRPr="00DE4AA1">
        <w:rPr>
          <w:rFonts w:ascii="Times New Roman" w:eastAsia="Times New Roman" w:hAnsi="Times New Roman" w:cs="Times New Roman"/>
          <w:sz w:val="28"/>
          <w:szCs w:val="28"/>
        </w:rPr>
        <w:t xml:space="preserve">, </w:t>
      </w:r>
      <w:r w:rsidRPr="00DE4AA1">
        <w:rPr>
          <w:rFonts w:ascii="Calibri" w:eastAsia="Times New Roman" w:hAnsi="Calibri" w:cs="Times New Roman"/>
          <w:sz w:val="28"/>
          <w:szCs w:val="28"/>
        </w:rPr>
        <w:t>п</w:t>
      </w:r>
      <w:r w:rsidRPr="00DE4AA1">
        <w:rPr>
          <w:rFonts w:ascii="Times New Roman" w:eastAsia="Times New Roman" w:hAnsi="Times New Roman" w:cs="Times New Roman"/>
          <w:sz w:val="28"/>
          <w:szCs w:val="28"/>
        </w:rPr>
        <w:t>роводит единую финансовую, бюджетную и налоговую политику в муниципальном образовании, координирует деятельность в этой сфере органов местного самоуправления</w:t>
      </w:r>
      <w:r w:rsidR="00E156FE" w:rsidRPr="00DE4AA1">
        <w:rPr>
          <w:rFonts w:ascii="Times New Roman" w:eastAsia="Times New Roman" w:hAnsi="Times New Roman" w:cs="Times New Roman"/>
          <w:sz w:val="28"/>
          <w:szCs w:val="28"/>
        </w:rPr>
        <w:t>, осуществляет управление муниципальным долгом и другое</w:t>
      </w:r>
      <w:r w:rsidRPr="00DE4AA1">
        <w:rPr>
          <w:rFonts w:ascii="Times New Roman" w:eastAsia="Times New Roman" w:hAnsi="Times New Roman" w:cs="Times New Roman"/>
          <w:sz w:val="28"/>
          <w:szCs w:val="28"/>
        </w:rPr>
        <w:t xml:space="preserve">. </w:t>
      </w:r>
    </w:p>
    <w:p w:rsidR="00837115" w:rsidRPr="00366045" w:rsidRDefault="00837115" w:rsidP="00310215">
      <w:pPr>
        <w:widowControl w:val="0"/>
        <w:suppressAutoHyphens/>
        <w:spacing w:after="0" w:line="240" w:lineRule="auto"/>
        <w:ind w:firstLine="709"/>
        <w:jc w:val="both"/>
        <w:rPr>
          <w:rFonts w:ascii="Times New Roman" w:eastAsia="Times New Roman" w:hAnsi="Times New Roman" w:cs="Times New Roman"/>
          <w:sz w:val="28"/>
          <w:szCs w:val="28"/>
        </w:rPr>
      </w:pPr>
      <w:r w:rsidRPr="00366045">
        <w:rPr>
          <w:rFonts w:ascii="Times New Roman" w:eastAsia="Times New Roman" w:hAnsi="Times New Roman" w:cs="Times New Roman"/>
          <w:sz w:val="28"/>
          <w:szCs w:val="28"/>
        </w:rPr>
        <w:t>Расходы подпрограммы «Управление муниципальными финансами» в 20</w:t>
      </w:r>
      <w:r w:rsidR="007C334A" w:rsidRPr="00366045">
        <w:rPr>
          <w:rFonts w:ascii="Times New Roman" w:eastAsia="Times New Roman" w:hAnsi="Times New Roman" w:cs="Times New Roman"/>
          <w:sz w:val="28"/>
          <w:szCs w:val="28"/>
        </w:rPr>
        <w:t>2</w:t>
      </w:r>
      <w:r w:rsidR="00366045" w:rsidRPr="00366045">
        <w:rPr>
          <w:rFonts w:ascii="Times New Roman" w:eastAsia="Times New Roman" w:hAnsi="Times New Roman" w:cs="Times New Roman"/>
          <w:sz w:val="28"/>
          <w:szCs w:val="28"/>
        </w:rPr>
        <w:t>2</w:t>
      </w:r>
      <w:r w:rsidRPr="00366045">
        <w:rPr>
          <w:rFonts w:ascii="Times New Roman" w:eastAsia="Times New Roman" w:hAnsi="Times New Roman" w:cs="Times New Roman"/>
          <w:sz w:val="28"/>
          <w:szCs w:val="28"/>
        </w:rPr>
        <w:t xml:space="preserve"> году составили </w:t>
      </w:r>
      <w:r w:rsidR="00366045" w:rsidRPr="00366045">
        <w:rPr>
          <w:rFonts w:ascii="Times New Roman" w:eastAsia="Times New Roman" w:hAnsi="Times New Roman" w:cs="Times New Roman"/>
          <w:sz w:val="28"/>
          <w:szCs w:val="28"/>
        </w:rPr>
        <w:t>7 826,5</w:t>
      </w:r>
      <w:r w:rsidRPr="00366045">
        <w:rPr>
          <w:rFonts w:ascii="Times New Roman" w:eastAsia="Times New Roman" w:hAnsi="Times New Roman" w:cs="Times New Roman"/>
          <w:sz w:val="28"/>
          <w:szCs w:val="28"/>
        </w:rPr>
        <w:t xml:space="preserve"> тыс. </w:t>
      </w:r>
      <w:r w:rsidR="003E77C1" w:rsidRPr="00366045">
        <w:rPr>
          <w:rFonts w:ascii="Times New Roman" w:eastAsia="Times New Roman" w:hAnsi="Times New Roman" w:cs="Times New Roman"/>
          <w:sz w:val="28"/>
          <w:szCs w:val="28"/>
        </w:rPr>
        <w:t>рублей</w:t>
      </w:r>
      <w:r w:rsidRPr="00366045">
        <w:rPr>
          <w:rFonts w:ascii="Times New Roman" w:eastAsia="Times New Roman" w:hAnsi="Times New Roman" w:cs="Times New Roman"/>
          <w:sz w:val="28"/>
          <w:szCs w:val="28"/>
        </w:rPr>
        <w:t xml:space="preserve"> или 99,</w:t>
      </w:r>
      <w:r w:rsidR="00366045" w:rsidRPr="00366045">
        <w:rPr>
          <w:rFonts w:ascii="Times New Roman" w:eastAsia="Times New Roman" w:hAnsi="Times New Roman" w:cs="Times New Roman"/>
          <w:sz w:val="28"/>
          <w:szCs w:val="28"/>
        </w:rPr>
        <w:t>44</w:t>
      </w:r>
      <w:r w:rsidRPr="00366045">
        <w:rPr>
          <w:rFonts w:ascii="Times New Roman" w:eastAsia="Times New Roman" w:hAnsi="Times New Roman" w:cs="Times New Roman"/>
          <w:sz w:val="28"/>
          <w:szCs w:val="28"/>
        </w:rPr>
        <w:t xml:space="preserve">% к плану. </w:t>
      </w:r>
    </w:p>
    <w:p w:rsidR="00837115" w:rsidRPr="00AA2589" w:rsidRDefault="001C5104" w:rsidP="00767A2B">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A2589">
        <w:rPr>
          <w:rFonts w:ascii="Times New Roman" w:eastAsia="Times New Roman" w:hAnsi="Times New Roman" w:cs="Times New Roman"/>
          <w:sz w:val="28"/>
          <w:szCs w:val="28"/>
        </w:rPr>
        <w:t xml:space="preserve">Исполнение </w:t>
      </w:r>
      <w:r w:rsidR="00837115" w:rsidRPr="00AA2589">
        <w:rPr>
          <w:rFonts w:ascii="Times New Roman" w:eastAsia="Times New Roman" w:hAnsi="Times New Roman" w:cs="Times New Roman"/>
          <w:sz w:val="28"/>
          <w:szCs w:val="28"/>
        </w:rPr>
        <w:t>налоговых и неналоговых доходов консолидированного бюджета муниципального образования «</w:t>
      </w:r>
      <w:r w:rsidR="00AA2589" w:rsidRPr="00AA2589">
        <w:rPr>
          <w:rFonts w:ascii="Times New Roman" w:eastAsia="Times New Roman" w:hAnsi="Times New Roman" w:cs="Times New Roman"/>
          <w:sz w:val="28"/>
          <w:szCs w:val="28"/>
        </w:rPr>
        <w:t>Муниципальный округ Шарканский район Удмуртской Республики</w:t>
      </w:r>
      <w:r w:rsidRPr="00AA2589">
        <w:rPr>
          <w:rFonts w:ascii="Times New Roman" w:eastAsia="Times New Roman" w:hAnsi="Times New Roman" w:cs="Times New Roman"/>
          <w:sz w:val="28"/>
          <w:szCs w:val="28"/>
        </w:rPr>
        <w:t xml:space="preserve">» </w:t>
      </w:r>
      <w:r w:rsidR="00837115" w:rsidRPr="00AA2589">
        <w:rPr>
          <w:rFonts w:ascii="Times New Roman" w:eastAsia="Times New Roman" w:hAnsi="Times New Roman" w:cs="Times New Roman"/>
          <w:sz w:val="28"/>
          <w:szCs w:val="28"/>
        </w:rPr>
        <w:t xml:space="preserve">составило </w:t>
      </w:r>
      <w:r w:rsidR="00AA2589" w:rsidRPr="00AA2589">
        <w:rPr>
          <w:rFonts w:ascii="Times New Roman" w:eastAsia="Times New Roman" w:hAnsi="Times New Roman" w:cs="Times New Roman"/>
          <w:sz w:val="28"/>
          <w:szCs w:val="28"/>
        </w:rPr>
        <w:t>270 191</w:t>
      </w:r>
      <w:r w:rsidR="00837115" w:rsidRPr="00AA2589">
        <w:rPr>
          <w:rFonts w:ascii="Times New Roman" w:eastAsia="Times New Roman" w:hAnsi="Times New Roman" w:cs="Times New Roman"/>
          <w:sz w:val="28"/>
          <w:szCs w:val="28"/>
        </w:rPr>
        <w:t xml:space="preserve"> тыс. </w:t>
      </w:r>
      <w:r w:rsidR="003E77C1" w:rsidRPr="00AA2589">
        <w:rPr>
          <w:rFonts w:ascii="Times New Roman" w:eastAsia="Times New Roman" w:hAnsi="Times New Roman" w:cs="Times New Roman"/>
          <w:sz w:val="28"/>
          <w:szCs w:val="28"/>
        </w:rPr>
        <w:t>рублей</w:t>
      </w:r>
      <w:r w:rsidR="00065E36" w:rsidRPr="00AA2589">
        <w:rPr>
          <w:rFonts w:ascii="Times New Roman" w:eastAsia="Times New Roman" w:hAnsi="Times New Roman" w:cs="Times New Roman"/>
          <w:sz w:val="28"/>
          <w:szCs w:val="28"/>
        </w:rPr>
        <w:t>, или 10</w:t>
      </w:r>
      <w:r w:rsidR="00AA2589" w:rsidRPr="00AA2589">
        <w:rPr>
          <w:rFonts w:ascii="Times New Roman" w:eastAsia="Times New Roman" w:hAnsi="Times New Roman" w:cs="Times New Roman"/>
          <w:sz w:val="28"/>
          <w:szCs w:val="28"/>
        </w:rPr>
        <w:t>2</w:t>
      </w:r>
      <w:r w:rsidR="00065E36" w:rsidRPr="00AA2589">
        <w:rPr>
          <w:rFonts w:ascii="Times New Roman" w:eastAsia="Times New Roman" w:hAnsi="Times New Roman" w:cs="Times New Roman"/>
          <w:sz w:val="28"/>
          <w:szCs w:val="28"/>
        </w:rPr>
        <w:t>,</w:t>
      </w:r>
      <w:r w:rsidR="00AA2589" w:rsidRPr="00AA2589">
        <w:rPr>
          <w:rFonts w:ascii="Times New Roman" w:eastAsia="Times New Roman" w:hAnsi="Times New Roman" w:cs="Times New Roman"/>
          <w:sz w:val="28"/>
          <w:szCs w:val="28"/>
        </w:rPr>
        <w:t>5</w:t>
      </w:r>
      <w:r w:rsidR="00837115" w:rsidRPr="00AA2589">
        <w:rPr>
          <w:rFonts w:ascii="Times New Roman" w:eastAsia="Times New Roman" w:hAnsi="Times New Roman" w:cs="Times New Roman"/>
          <w:sz w:val="28"/>
          <w:szCs w:val="28"/>
        </w:rPr>
        <w:t xml:space="preserve">%; </w:t>
      </w:r>
      <w:r w:rsidR="00366045">
        <w:rPr>
          <w:rFonts w:ascii="Times New Roman" w:eastAsia="Times New Roman" w:hAnsi="Times New Roman" w:cs="Times New Roman"/>
          <w:sz w:val="28"/>
          <w:szCs w:val="28"/>
        </w:rPr>
        <w:t>д</w:t>
      </w:r>
      <w:r w:rsidR="00366045" w:rsidRPr="00366045">
        <w:rPr>
          <w:rFonts w:ascii="Times New Roman" w:eastAsia="Times New Roman" w:hAnsi="Times New Roman" w:cs="Times New Roman"/>
          <w:sz w:val="28"/>
          <w:szCs w:val="28"/>
        </w:rPr>
        <w:t>оход</w:t>
      </w:r>
      <w:r w:rsidR="00366045">
        <w:rPr>
          <w:rFonts w:ascii="Times New Roman" w:eastAsia="Times New Roman" w:hAnsi="Times New Roman" w:cs="Times New Roman"/>
          <w:sz w:val="28"/>
          <w:szCs w:val="28"/>
        </w:rPr>
        <w:t xml:space="preserve">ы поступили </w:t>
      </w:r>
      <w:r w:rsidR="00366045" w:rsidRPr="00366045">
        <w:rPr>
          <w:rFonts w:ascii="Times New Roman" w:eastAsia="Times New Roman" w:hAnsi="Times New Roman" w:cs="Times New Roman"/>
          <w:sz w:val="28"/>
          <w:szCs w:val="28"/>
        </w:rPr>
        <w:t xml:space="preserve">от продажи  </w:t>
      </w:r>
      <w:proofErr w:type="spellStart"/>
      <w:r w:rsidR="00366045" w:rsidRPr="00366045">
        <w:rPr>
          <w:rFonts w:ascii="Times New Roman" w:eastAsia="Times New Roman" w:hAnsi="Times New Roman" w:cs="Times New Roman"/>
          <w:sz w:val="28"/>
          <w:szCs w:val="28"/>
        </w:rPr>
        <w:t>неипользуемого</w:t>
      </w:r>
      <w:proofErr w:type="spellEnd"/>
      <w:r w:rsidR="00366045" w:rsidRPr="00366045">
        <w:rPr>
          <w:rFonts w:ascii="Times New Roman" w:eastAsia="Times New Roman" w:hAnsi="Times New Roman" w:cs="Times New Roman"/>
          <w:sz w:val="28"/>
          <w:szCs w:val="28"/>
        </w:rPr>
        <w:t xml:space="preserve"> имущества в конце года</w:t>
      </w:r>
      <w:r w:rsidR="00366045">
        <w:rPr>
          <w:rFonts w:ascii="Times New Roman" w:eastAsia="Times New Roman" w:hAnsi="Times New Roman" w:cs="Times New Roman"/>
          <w:sz w:val="28"/>
          <w:szCs w:val="28"/>
        </w:rPr>
        <w:t>.</w:t>
      </w:r>
    </w:p>
    <w:p w:rsidR="00837115" w:rsidRPr="00AA2589" w:rsidRDefault="00837115" w:rsidP="00767A2B">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A2589">
        <w:rPr>
          <w:rFonts w:ascii="Times New Roman" w:eastAsia="Times New Roman" w:hAnsi="Times New Roman" w:cs="Times New Roman"/>
          <w:sz w:val="28"/>
          <w:szCs w:val="28"/>
        </w:rPr>
        <w:t>Исполнение расходных обязательств муниципального образования «</w:t>
      </w:r>
      <w:r w:rsidR="00BC00BA" w:rsidRPr="00BC00BA">
        <w:rPr>
          <w:rFonts w:ascii="Times New Roman" w:eastAsia="Times New Roman" w:hAnsi="Times New Roman" w:cs="Times New Roman"/>
          <w:sz w:val="28"/>
          <w:szCs w:val="28"/>
        </w:rPr>
        <w:t>Муниципальный округ Шарканский район Удмуртской Республики</w:t>
      </w:r>
      <w:r w:rsidRPr="00AA2589">
        <w:rPr>
          <w:rFonts w:ascii="Times New Roman" w:eastAsia="Times New Roman" w:hAnsi="Times New Roman" w:cs="Times New Roman"/>
          <w:sz w:val="28"/>
          <w:szCs w:val="28"/>
        </w:rPr>
        <w:t>» в соответствии с решением о бюджете муниципального образования «</w:t>
      </w:r>
      <w:r w:rsidR="00AA2589" w:rsidRPr="00AA2589">
        <w:rPr>
          <w:rFonts w:ascii="Times New Roman" w:eastAsia="Times New Roman" w:hAnsi="Times New Roman" w:cs="Times New Roman"/>
          <w:sz w:val="28"/>
          <w:szCs w:val="28"/>
        </w:rPr>
        <w:t>Муниципальный округ Шарканский район Удмуртской Республики</w:t>
      </w:r>
      <w:r w:rsidRPr="00AA2589">
        <w:rPr>
          <w:rFonts w:ascii="Times New Roman" w:eastAsia="Times New Roman" w:hAnsi="Times New Roman" w:cs="Times New Roman"/>
          <w:sz w:val="28"/>
          <w:szCs w:val="28"/>
        </w:rPr>
        <w:t xml:space="preserve">» на очередной финансовый год и плановый период при плане не менее 92% исполнены на </w:t>
      </w:r>
      <w:r w:rsidR="001C5104" w:rsidRPr="00AA2589">
        <w:rPr>
          <w:rFonts w:ascii="Times New Roman" w:eastAsia="Times New Roman" w:hAnsi="Times New Roman" w:cs="Times New Roman"/>
          <w:sz w:val="28"/>
          <w:szCs w:val="28"/>
        </w:rPr>
        <w:t>9</w:t>
      </w:r>
      <w:r w:rsidR="00AA2589" w:rsidRPr="00AA2589">
        <w:rPr>
          <w:rFonts w:ascii="Times New Roman" w:eastAsia="Times New Roman" w:hAnsi="Times New Roman" w:cs="Times New Roman"/>
          <w:sz w:val="28"/>
          <w:szCs w:val="28"/>
        </w:rPr>
        <w:t>2</w:t>
      </w:r>
      <w:r w:rsidR="00BC00BA">
        <w:rPr>
          <w:rFonts w:ascii="Times New Roman" w:eastAsia="Times New Roman" w:hAnsi="Times New Roman" w:cs="Times New Roman"/>
          <w:sz w:val="28"/>
          <w:szCs w:val="28"/>
        </w:rPr>
        <w:t>%.</w:t>
      </w:r>
    </w:p>
    <w:p w:rsidR="005231CD" w:rsidRDefault="001C5104" w:rsidP="00767A2B">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A2589">
        <w:rPr>
          <w:rFonts w:ascii="Times New Roman" w:eastAsia="Times New Roman" w:hAnsi="Times New Roman" w:cs="Times New Roman"/>
          <w:sz w:val="28"/>
          <w:szCs w:val="28"/>
        </w:rPr>
        <w:t>Отношение объема муниципального долга к годовому объему доходов бюджета муниципального образования «</w:t>
      </w:r>
      <w:r w:rsidR="00AA2589" w:rsidRPr="00AA2589">
        <w:rPr>
          <w:rFonts w:ascii="Times New Roman" w:eastAsia="Times New Roman" w:hAnsi="Times New Roman" w:cs="Times New Roman"/>
          <w:sz w:val="28"/>
          <w:szCs w:val="28"/>
        </w:rPr>
        <w:t>Муниципальный округ Шарканский район Удмуртской Республики</w:t>
      </w:r>
      <w:r w:rsidRPr="00AA2589">
        <w:rPr>
          <w:rFonts w:ascii="Times New Roman" w:eastAsia="Times New Roman" w:hAnsi="Times New Roman" w:cs="Times New Roman"/>
          <w:sz w:val="28"/>
          <w:szCs w:val="28"/>
        </w:rPr>
        <w:t xml:space="preserve">» без учета безвозмездных поступлений при плановом показателе не более 100 % исполнен на </w:t>
      </w:r>
      <w:r w:rsidR="00AA2589" w:rsidRPr="00AA2589">
        <w:rPr>
          <w:rFonts w:ascii="Times New Roman" w:eastAsia="Times New Roman" w:hAnsi="Times New Roman" w:cs="Times New Roman"/>
          <w:sz w:val="28"/>
          <w:szCs w:val="28"/>
        </w:rPr>
        <w:t>31,68</w:t>
      </w:r>
      <w:r w:rsidR="005231CD" w:rsidRPr="00AA2589">
        <w:rPr>
          <w:rFonts w:ascii="Times New Roman" w:eastAsia="Times New Roman" w:hAnsi="Times New Roman" w:cs="Times New Roman"/>
          <w:sz w:val="28"/>
          <w:szCs w:val="28"/>
        </w:rPr>
        <w:t>%,</w:t>
      </w:r>
      <w:r w:rsidR="00310215" w:rsidRPr="00AA2589">
        <w:rPr>
          <w:rFonts w:ascii="Times New Roman" w:eastAsia="Times New Roman" w:hAnsi="Times New Roman" w:cs="Times New Roman"/>
          <w:sz w:val="28"/>
          <w:szCs w:val="28"/>
        </w:rPr>
        <w:t xml:space="preserve"> </w:t>
      </w:r>
      <w:r w:rsidR="005231CD" w:rsidRPr="00AA2589">
        <w:rPr>
          <w:rFonts w:ascii="Times New Roman" w:eastAsia="Times New Roman" w:hAnsi="Times New Roman" w:cs="Times New Roman"/>
          <w:sz w:val="28"/>
          <w:szCs w:val="28"/>
        </w:rPr>
        <w:t xml:space="preserve">и другие. </w:t>
      </w:r>
    </w:p>
    <w:p w:rsidR="00366045" w:rsidRDefault="00366045" w:rsidP="00767A2B">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66045">
        <w:rPr>
          <w:rFonts w:ascii="Times New Roman" w:eastAsia="Times New Roman" w:hAnsi="Times New Roman" w:cs="Times New Roman"/>
          <w:sz w:val="28"/>
          <w:szCs w:val="28"/>
        </w:rPr>
        <w:t>Доля просроченной кредиторской задолженности бюджета Муниципального образования</w:t>
      </w:r>
      <w:r>
        <w:rPr>
          <w:rFonts w:ascii="Times New Roman" w:eastAsia="Times New Roman" w:hAnsi="Times New Roman" w:cs="Times New Roman"/>
          <w:sz w:val="28"/>
          <w:szCs w:val="28"/>
        </w:rPr>
        <w:t xml:space="preserve"> составила 0,76 %. </w:t>
      </w:r>
      <w:r w:rsidRPr="00366045">
        <w:rPr>
          <w:rFonts w:ascii="Times New Roman" w:eastAsia="Times New Roman" w:hAnsi="Times New Roman" w:cs="Times New Roman"/>
          <w:sz w:val="28"/>
          <w:szCs w:val="28"/>
        </w:rPr>
        <w:t xml:space="preserve">Просроченная кредиторская задолженность образовалась в связи с </w:t>
      </w:r>
      <w:proofErr w:type="spellStart"/>
      <w:r w:rsidRPr="00366045">
        <w:rPr>
          <w:rFonts w:ascii="Times New Roman" w:eastAsia="Times New Roman" w:hAnsi="Times New Roman" w:cs="Times New Roman"/>
          <w:sz w:val="28"/>
          <w:szCs w:val="28"/>
        </w:rPr>
        <w:t>непоступлением</w:t>
      </w:r>
      <w:proofErr w:type="spellEnd"/>
      <w:r w:rsidRPr="00366045">
        <w:rPr>
          <w:rFonts w:ascii="Times New Roman" w:eastAsia="Times New Roman" w:hAnsi="Times New Roman" w:cs="Times New Roman"/>
          <w:sz w:val="28"/>
          <w:szCs w:val="28"/>
        </w:rPr>
        <w:t xml:space="preserve"> целевых бюджетных средств.</w:t>
      </w:r>
    </w:p>
    <w:p w:rsidR="00E437F6" w:rsidRDefault="00E437F6" w:rsidP="00767A2B">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437F6">
        <w:rPr>
          <w:rFonts w:ascii="Times New Roman" w:eastAsia="Times New Roman" w:hAnsi="Times New Roman" w:cs="Times New Roman"/>
          <w:sz w:val="28"/>
          <w:szCs w:val="28"/>
        </w:rPr>
        <w:lastRenderedPageBreak/>
        <w:t>Удельный вес проведенных Управлением финансов контрольных мероприятий (ревизий и проверок) использования средств бюджета Муниципального образования к числу запланированных мероприятий</w:t>
      </w:r>
      <w:r>
        <w:rPr>
          <w:rFonts w:ascii="Times New Roman" w:eastAsia="Times New Roman" w:hAnsi="Times New Roman" w:cs="Times New Roman"/>
          <w:sz w:val="28"/>
          <w:szCs w:val="28"/>
        </w:rPr>
        <w:t xml:space="preserve"> при плане 100% составил 100%.</w:t>
      </w:r>
    </w:p>
    <w:p w:rsidR="00837115" w:rsidRPr="00837115" w:rsidRDefault="00837115" w:rsidP="00767A2B">
      <w:pPr>
        <w:widowControl w:val="0"/>
        <w:suppressAutoHyphens/>
        <w:autoSpaceDE w:val="0"/>
        <w:autoSpaceDN w:val="0"/>
        <w:adjustRightInd w:val="0"/>
        <w:spacing w:after="0" w:line="240" w:lineRule="auto"/>
        <w:ind w:firstLine="539"/>
        <w:jc w:val="both"/>
        <w:rPr>
          <w:rFonts w:ascii="Times New Roman" w:eastAsia="Times New Roman" w:hAnsi="Times New Roman" w:cs="Times New Roman"/>
          <w:color w:val="FF0000"/>
          <w:sz w:val="28"/>
          <w:szCs w:val="28"/>
        </w:rPr>
      </w:pPr>
    </w:p>
    <w:p w:rsidR="00837115" w:rsidRPr="00837115" w:rsidRDefault="00837115" w:rsidP="00310215">
      <w:pPr>
        <w:widowControl w:val="0"/>
        <w:tabs>
          <w:tab w:val="left" w:pos="4995"/>
        </w:tabs>
        <w:suppressAutoHyphens/>
        <w:autoSpaceDE w:val="0"/>
        <w:autoSpaceDN w:val="0"/>
        <w:adjustRightInd w:val="0"/>
        <w:spacing w:after="0" w:line="240" w:lineRule="auto"/>
        <w:jc w:val="both"/>
        <w:rPr>
          <w:rFonts w:ascii="Times New Roman" w:eastAsia="Times New Roman" w:hAnsi="Times New Roman" w:cs="Times New Roman"/>
          <w:b/>
          <w:i/>
          <w:sz w:val="28"/>
          <w:szCs w:val="28"/>
        </w:rPr>
      </w:pPr>
      <w:r w:rsidRPr="00837115">
        <w:rPr>
          <w:rFonts w:ascii="Times New Roman" w:eastAsia="Times New Roman" w:hAnsi="Times New Roman" w:cs="Times New Roman"/>
          <w:b/>
          <w:i/>
          <w:sz w:val="28"/>
          <w:szCs w:val="28"/>
        </w:rPr>
        <w:t xml:space="preserve"> Реализация подпрограммы «</w:t>
      </w:r>
      <w:r w:rsidR="00444D4F" w:rsidRPr="00444D4F">
        <w:rPr>
          <w:rFonts w:ascii="Times New Roman" w:eastAsia="Times New Roman" w:hAnsi="Times New Roman" w:cs="Times New Roman"/>
          <w:b/>
          <w:i/>
          <w:sz w:val="28"/>
          <w:szCs w:val="28"/>
        </w:rPr>
        <w:t>Повышение эффективности бюджетных расходов</w:t>
      </w:r>
      <w:r w:rsidRPr="00837115">
        <w:rPr>
          <w:rFonts w:ascii="Times New Roman" w:eastAsia="Times New Roman" w:hAnsi="Times New Roman" w:cs="Times New Roman"/>
          <w:b/>
          <w:i/>
          <w:sz w:val="28"/>
          <w:szCs w:val="28"/>
        </w:rPr>
        <w:t>»</w:t>
      </w:r>
    </w:p>
    <w:p w:rsidR="00837115" w:rsidRPr="00837115" w:rsidRDefault="00837115" w:rsidP="00767A2B">
      <w:pPr>
        <w:widowControl w:val="0"/>
        <w:suppressAutoHyphens/>
        <w:spacing w:after="0" w:line="240" w:lineRule="auto"/>
        <w:ind w:firstLine="708"/>
        <w:jc w:val="both"/>
        <w:rPr>
          <w:rFonts w:ascii="Times New Roman" w:eastAsia="Times New Roman" w:hAnsi="Times New Roman" w:cs="Times New Roman"/>
          <w:b/>
          <w:i/>
          <w:sz w:val="28"/>
          <w:szCs w:val="28"/>
        </w:rPr>
      </w:pPr>
    </w:p>
    <w:p w:rsidR="00837115" w:rsidRPr="001470BD" w:rsidRDefault="00837115" w:rsidP="00767A2B">
      <w:pPr>
        <w:widowControl w:val="0"/>
        <w:suppressAutoHyphens/>
        <w:spacing w:after="0" w:line="240" w:lineRule="auto"/>
        <w:ind w:firstLine="708"/>
        <w:jc w:val="both"/>
        <w:rPr>
          <w:rFonts w:ascii="Times New Roman" w:eastAsia="Times New Roman" w:hAnsi="Times New Roman" w:cs="Times New Roman"/>
          <w:bCs/>
          <w:iCs/>
          <w:sz w:val="28"/>
          <w:szCs w:val="28"/>
        </w:rPr>
      </w:pPr>
      <w:r w:rsidRPr="009F053E">
        <w:rPr>
          <w:rFonts w:ascii="Times New Roman" w:eastAsia="Times New Roman" w:hAnsi="Times New Roman" w:cs="Times New Roman"/>
          <w:b/>
          <w:i/>
          <w:sz w:val="28"/>
          <w:szCs w:val="28"/>
        </w:rPr>
        <w:t>Координатором подпрограммы</w:t>
      </w:r>
      <w:r w:rsidRPr="001470BD">
        <w:rPr>
          <w:rFonts w:ascii="Times New Roman" w:eastAsia="Times New Roman" w:hAnsi="Times New Roman" w:cs="Times New Roman"/>
          <w:bCs/>
          <w:iCs/>
          <w:sz w:val="28"/>
          <w:szCs w:val="28"/>
        </w:rPr>
        <w:t xml:space="preserve"> является </w:t>
      </w:r>
      <w:r w:rsidR="00444D4F" w:rsidRPr="00444D4F">
        <w:rPr>
          <w:rFonts w:ascii="Times New Roman" w:eastAsia="Times New Roman" w:hAnsi="Times New Roman" w:cs="Times New Roman"/>
          <w:bCs/>
          <w:iCs/>
          <w:sz w:val="28"/>
          <w:szCs w:val="28"/>
        </w:rPr>
        <w:t>Заместитель главы Администрации муниципального образования «Муниципальный округ Шарканский район Удмуртской Республики» – начальник Управления финансов</w:t>
      </w:r>
      <w:r w:rsidRPr="001470BD">
        <w:rPr>
          <w:rFonts w:ascii="Times New Roman" w:eastAsia="Times New Roman" w:hAnsi="Times New Roman" w:cs="Times New Roman"/>
          <w:bCs/>
          <w:iCs/>
          <w:sz w:val="28"/>
          <w:szCs w:val="28"/>
        </w:rPr>
        <w:t>.</w:t>
      </w:r>
    </w:p>
    <w:p w:rsidR="00837115" w:rsidRPr="001470BD" w:rsidRDefault="00837115" w:rsidP="00767A2B">
      <w:pPr>
        <w:widowControl w:val="0"/>
        <w:suppressAutoHyphens/>
        <w:spacing w:after="0" w:line="240" w:lineRule="auto"/>
        <w:ind w:firstLine="708"/>
        <w:jc w:val="both"/>
        <w:rPr>
          <w:rFonts w:ascii="Times New Roman" w:eastAsia="Times New Roman" w:hAnsi="Times New Roman" w:cs="Times New Roman"/>
          <w:bCs/>
          <w:iCs/>
          <w:sz w:val="28"/>
          <w:szCs w:val="28"/>
        </w:rPr>
      </w:pPr>
      <w:r w:rsidRPr="009F053E">
        <w:rPr>
          <w:rFonts w:ascii="Times New Roman" w:eastAsia="Times New Roman" w:hAnsi="Times New Roman" w:cs="Times New Roman"/>
          <w:b/>
          <w:i/>
          <w:sz w:val="28"/>
          <w:szCs w:val="28"/>
        </w:rPr>
        <w:t>Ответственный исполнитель</w:t>
      </w:r>
      <w:r w:rsidRPr="001470BD">
        <w:rPr>
          <w:rFonts w:ascii="Times New Roman" w:eastAsia="Times New Roman" w:hAnsi="Times New Roman" w:cs="Times New Roman"/>
          <w:bCs/>
          <w:iCs/>
          <w:sz w:val="28"/>
          <w:szCs w:val="28"/>
        </w:rPr>
        <w:t xml:space="preserve"> – </w:t>
      </w:r>
      <w:r w:rsidR="00444D4F" w:rsidRPr="00444D4F">
        <w:rPr>
          <w:rFonts w:ascii="Times New Roman" w:eastAsia="Times New Roman" w:hAnsi="Times New Roman" w:cs="Times New Roman"/>
          <w:bCs/>
          <w:iCs/>
          <w:sz w:val="28"/>
          <w:szCs w:val="28"/>
        </w:rPr>
        <w:t>Управление финансов муниципального образования «Муниципальный округ Шарканский район Удмуртской Республики»</w:t>
      </w:r>
      <w:r w:rsidRPr="001470BD">
        <w:rPr>
          <w:rFonts w:ascii="Times New Roman" w:eastAsia="Times New Roman" w:hAnsi="Times New Roman" w:cs="Times New Roman"/>
          <w:bCs/>
          <w:iCs/>
          <w:sz w:val="28"/>
          <w:szCs w:val="28"/>
        </w:rPr>
        <w:t>.</w:t>
      </w:r>
    </w:p>
    <w:p w:rsidR="00837115" w:rsidRPr="001470BD" w:rsidRDefault="00837115" w:rsidP="00767A2B">
      <w:pPr>
        <w:widowControl w:val="0"/>
        <w:suppressAutoHyphens/>
        <w:spacing w:after="0" w:line="240" w:lineRule="auto"/>
        <w:ind w:firstLine="1"/>
        <w:jc w:val="both"/>
        <w:rPr>
          <w:rFonts w:ascii="Times New Roman" w:eastAsia="Times New Roman" w:hAnsi="Times New Roman" w:cs="Times New Roman"/>
          <w:bCs/>
          <w:iCs/>
          <w:sz w:val="28"/>
          <w:szCs w:val="28"/>
        </w:rPr>
      </w:pPr>
      <w:r w:rsidRPr="001470BD">
        <w:rPr>
          <w:rFonts w:ascii="Times New Roman" w:eastAsia="Times New Roman" w:hAnsi="Times New Roman" w:cs="Times New Roman"/>
          <w:bCs/>
          <w:iCs/>
          <w:sz w:val="28"/>
          <w:szCs w:val="28"/>
        </w:rPr>
        <w:tab/>
      </w:r>
      <w:r w:rsidRPr="009F053E">
        <w:rPr>
          <w:rFonts w:ascii="Times New Roman" w:eastAsia="Times New Roman" w:hAnsi="Times New Roman" w:cs="Times New Roman"/>
          <w:b/>
          <w:i/>
          <w:sz w:val="28"/>
          <w:szCs w:val="28"/>
        </w:rPr>
        <w:t>Соисполнители</w:t>
      </w:r>
      <w:r w:rsidRPr="001470BD">
        <w:rPr>
          <w:rFonts w:ascii="Calibri" w:eastAsia="Times New Roman" w:hAnsi="Calibri" w:cs="Times New Roman"/>
          <w:bCs/>
          <w:iCs/>
        </w:rPr>
        <w:t xml:space="preserve"> </w:t>
      </w:r>
      <w:r w:rsidR="00444D4F" w:rsidRPr="001470BD">
        <w:rPr>
          <w:rFonts w:ascii="Times New Roman" w:eastAsia="Times New Roman" w:hAnsi="Times New Roman" w:cs="Times New Roman"/>
          <w:bCs/>
          <w:iCs/>
          <w:sz w:val="28"/>
          <w:szCs w:val="28"/>
        </w:rPr>
        <w:t>–</w:t>
      </w:r>
      <w:r w:rsidR="00444D4F">
        <w:rPr>
          <w:rFonts w:ascii="Times New Roman" w:eastAsia="Times New Roman" w:hAnsi="Times New Roman" w:cs="Times New Roman"/>
          <w:bCs/>
          <w:iCs/>
          <w:sz w:val="28"/>
          <w:szCs w:val="28"/>
        </w:rPr>
        <w:t xml:space="preserve"> </w:t>
      </w:r>
      <w:r w:rsidR="00444D4F" w:rsidRPr="00444D4F">
        <w:rPr>
          <w:rFonts w:ascii="Times New Roman" w:eastAsia="Times New Roman" w:hAnsi="Times New Roman" w:cs="Times New Roman"/>
          <w:bCs/>
          <w:iCs/>
          <w:sz w:val="28"/>
          <w:szCs w:val="28"/>
        </w:rPr>
        <w:t>Администрация муниципального образования «Муниципальный округ Шарканский район Удмуртской Республики» и его структурные подразделения</w:t>
      </w:r>
      <w:r w:rsidR="00444D4F">
        <w:rPr>
          <w:rFonts w:ascii="Times New Roman" w:eastAsia="Times New Roman" w:hAnsi="Times New Roman" w:cs="Times New Roman"/>
          <w:bCs/>
          <w:iCs/>
          <w:sz w:val="28"/>
          <w:szCs w:val="28"/>
        </w:rPr>
        <w:t>.</w:t>
      </w:r>
    </w:p>
    <w:p w:rsidR="00444D4F" w:rsidRDefault="00837115" w:rsidP="00444D4F">
      <w:pPr>
        <w:widowControl w:val="0"/>
        <w:suppressAutoHyphens/>
        <w:spacing w:after="0" w:line="240" w:lineRule="auto"/>
        <w:ind w:firstLine="708"/>
        <w:jc w:val="both"/>
        <w:rPr>
          <w:rFonts w:ascii="Times New Roman" w:eastAsia="Times New Roman" w:hAnsi="Times New Roman" w:cs="Times New Roman"/>
          <w:sz w:val="28"/>
          <w:szCs w:val="28"/>
        </w:rPr>
      </w:pPr>
      <w:r w:rsidRPr="009F053E">
        <w:rPr>
          <w:rFonts w:ascii="Times New Roman" w:eastAsia="Times New Roman" w:hAnsi="Times New Roman" w:cs="Times New Roman"/>
          <w:b/>
          <w:i/>
          <w:sz w:val="28"/>
          <w:szCs w:val="28"/>
        </w:rPr>
        <w:t>Цель подпрограммы</w:t>
      </w:r>
      <w:r w:rsidR="00444D4F">
        <w:rPr>
          <w:rFonts w:ascii="Times New Roman" w:eastAsia="Times New Roman" w:hAnsi="Times New Roman" w:cs="Times New Roman"/>
          <w:sz w:val="28"/>
          <w:szCs w:val="28"/>
        </w:rPr>
        <w:t xml:space="preserve">: </w:t>
      </w:r>
    </w:p>
    <w:p w:rsidR="00444D4F" w:rsidRPr="00444D4F" w:rsidRDefault="00444D4F" w:rsidP="00444D4F">
      <w:pPr>
        <w:widowControl w:val="0"/>
        <w:suppressAutoHyphen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w:t>
      </w:r>
      <w:r w:rsidRPr="00444D4F">
        <w:rPr>
          <w:rFonts w:ascii="Times New Roman" w:eastAsia="Times New Roman" w:hAnsi="Times New Roman" w:cs="Times New Roman"/>
          <w:sz w:val="28"/>
          <w:szCs w:val="28"/>
        </w:rPr>
        <w:t>овышение эффективности бюджетных расходов Муниципального образования;</w:t>
      </w:r>
    </w:p>
    <w:p w:rsidR="00444D4F" w:rsidRPr="00444D4F" w:rsidRDefault="00444D4F" w:rsidP="00444D4F">
      <w:pPr>
        <w:widowControl w:val="0"/>
        <w:suppressAutoHyphen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w:t>
      </w:r>
      <w:r w:rsidRPr="00444D4F">
        <w:rPr>
          <w:rFonts w:ascii="Times New Roman" w:eastAsia="Times New Roman" w:hAnsi="Times New Roman" w:cs="Times New Roman"/>
          <w:sz w:val="28"/>
          <w:szCs w:val="28"/>
        </w:rPr>
        <w:t xml:space="preserve">овышение </w:t>
      </w:r>
      <w:proofErr w:type="gramStart"/>
      <w:r w:rsidRPr="00444D4F">
        <w:rPr>
          <w:rFonts w:ascii="Times New Roman" w:eastAsia="Times New Roman" w:hAnsi="Times New Roman" w:cs="Times New Roman"/>
          <w:sz w:val="28"/>
          <w:szCs w:val="28"/>
        </w:rPr>
        <w:t>качества финансового менеджмента главных распорядителей средств бюджета муниципального образования</w:t>
      </w:r>
      <w:proofErr w:type="gramEnd"/>
      <w:r w:rsidRPr="00444D4F">
        <w:rPr>
          <w:rFonts w:ascii="Times New Roman" w:eastAsia="Times New Roman" w:hAnsi="Times New Roman" w:cs="Times New Roman"/>
          <w:sz w:val="28"/>
          <w:szCs w:val="28"/>
        </w:rPr>
        <w:t xml:space="preserve">; </w:t>
      </w:r>
    </w:p>
    <w:p w:rsidR="00444D4F" w:rsidRPr="00444D4F" w:rsidRDefault="00444D4F" w:rsidP="00444D4F">
      <w:pPr>
        <w:widowControl w:val="0"/>
        <w:suppressAutoHyphen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444D4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w:t>
      </w:r>
      <w:r w:rsidRPr="00444D4F">
        <w:rPr>
          <w:rFonts w:ascii="Times New Roman" w:eastAsia="Times New Roman" w:hAnsi="Times New Roman" w:cs="Times New Roman"/>
          <w:sz w:val="28"/>
          <w:szCs w:val="28"/>
        </w:rPr>
        <w:t xml:space="preserve">азвитие информационной системы управления              </w:t>
      </w:r>
    </w:p>
    <w:p w:rsidR="00444D4F" w:rsidRPr="00444D4F" w:rsidRDefault="00444D4F" w:rsidP="00444D4F">
      <w:pPr>
        <w:widowControl w:val="0"/>
        <w:suppressAutoHyphens/>
        <w:spacing w:after="0" w:line="240" w:lineRule="auto"/>
        <w:jc w:val="both"/>
        <w:rPr>
          <w:rFonts w:ascii="Times New Roman" w:eastAsia="Times New Roman" w:hAnsi="Times New Roman" w:cs="Times New Roman"/>
          <w:sz w:val="28"/>
          <w:szCs w:val="28"/>
        </w:rPr>
      </w:pPr>
      <w:r w:rsidRPr="00444D4F">
        <w:rPr>
          <w:rFonts w:ascii="Times New Roman" w:eastAsia="Times New Roman" w:hAnsi="Times New Roman" w:cs="Times New Roman"/>
          <w:sz w:val="28"/>
          <w:szCs w:val="28"/>
        </w:rPr>
        <w:t>муниципальными финансами в Муниципальном образовании;</w:t>
      </w:r>
    </w:p>
    <w:p w:rsidR="00444D4F" w:rsidRPr="00444D4F" w:rsidRDefault="00444D4F" w:rsidP="00444D4F">
      <w:pPr>
        <w:widowControl w:val="0"/>
        <w:suppressAutoHyphen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w:t>
      </w:r>
      <w:r w:rsidRPr="00444D4F">
        <w:rPr>
          <w:rFonts w:ascii="Times New Roman" w:eastAsia="Times New Roman" w:hAnsi="Times New Roman" w:cs="Times New Roman"/>
          <w:sz w:val="28"/>
          <w:szCs w:val="28"/>
        </w:rPr>
        <w:t>овышение открытости и прозрачности использования средств бюджета муниципального образования;</w:t>
      </w:r>
    </w:p>
    <w:p w:rsidR="00E21C2C" w:rsidRPr="00837115" w:rsidRDefault="00444D4F" w:rsidP="00444D4F">
      <w:pPr>
        <w:widowControl w:val="0"/>
        <w:suppressAutoHyphen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w:t>
      </w:r>
      <w:r w:rsidRPr="00444D4F">
        <w:rPr>
          <w:rFonts w:ascii="Times New Roman" w:eastAsia="Times New Roman" w:hAnsi="Times New Roman" w:cs="Times New Roman"/>
          <w:sz w:val="28"/>
          <w:szCs w:val="28"/>
        </w:rPr>
        <w:t>асширение практики общественного участия в управлении муниципальными финансами</w:t>
      </w:r>
      <w:r>
        <w:rPr>
          <w:rFonts w:ascii="Times New Roman" w:eastAsia="Times New Roman" w:hAnsi="Times New Roman" w:cs="Times New Roman"/>
          <w:sz w:val="28"/>
          <w:szCs w:val="28"/>
        </w:rPr>
        <w:t>.</w:t>
      </w:r>
    </w:p>
    <w:p w:rsidR="00837115" w:rsidRPr="00366045" w:rsidRDefault="00837115" w:rsidP="00767A2B">
      <w:pPr>
        <w:widowControl w:val="0"/>
        <w:suppressAutoHyphens/>
        <w:spacing w:after="0" w:line="240" w:lineRule="auto"/>
        <w:ind w:firstLine="708"/>
        <w:jc w:val="both"/>
        <w:rPr>
          <w:rFonts w:ascii="Times New Roman" w:eastAsia="Times New Roman" w:hAnsi="Times New Roman" w:cs="Times New Roman"/>
          <w:sz w:val="28"/>
          <w:szCs w:val="28"/>
        </w:rPr>
      </w:pPr>
      <w:r w:rsidRPr="00366045">
        <w:rPr>
          <w:rFonts w:ascii="Times New Roman" w:eastAsia="Times New Roman" w:hAnsi="Times New Roman" w:cs="Times New Roman"/>
          <w:sz w:val="28"/>
          <w:szCs w:val="28"/>
        </w:rPr>
        <w:t>Расходы подпрограммы «</w:t>
      </w:r>
      <w:r w:rsidR="00366045" w:rsidRPr="00366045">
        <w:rPr>
          <w:rFonts w:ascii="Times New Roman" w:eastAsia="Times New Roman" w:hAnsi="Times New Roman" w:cs="Times New Roman"/>
          <w:sz w:val="28"/>
          <w:szCs w:val="28"/>
        </w:rPr>
        <w:t>Повышение эффективности бюджетных расходов</w:t>
      </w:r>
      <w:r w:rsidRPr="00366045">
        <w:rPr>
          <w:rFonts w:ascii="Times New Roman" w:eastAsia="Times New Roman" w:hAnsi="Times New Roman" w:cs="Times New Roman"/>
          <w:sz w:val="28"/>
          <w:szCs w:val="28"/>
        </w:rPr>
        <w:t>» в 20</w:t>
      </w:r>
      <w:r w:rsidR="001470BD" w:rsidRPr="00366045">
        <w:rPr>
          <w:rFonts w:ascii="Times New Roman" w:eastAsia="Times New Roman" w:hAnsi="Times New Roman" w:cs="Times New Roman"/>
          <w:sz w:val="28"/>
          <w:szCs w:val="28"/>
        </w:rPr>
        <w:t>2</w:t>
      </w:r>
      <w:r w:rsidR="00366045" w:rsidRPr="00366045">
        <w:rPr>
          <w:rFonts w:ascii="Times New Roman" w:eastAsia="Times New Roman" w:hAnsi="Times New Roman" w:cs="Times New Roman"/>
          <w:sz w:val="28"/>
          <w:szCs w:val="28"/>
        </w:rPr>
        <w:t>2</w:t>
      </w:r>
      <w:r w:rsidRPr="00366045">
        <w:rPr>
          <w:rFonts w:ascii="Times New Roman" w:eastAsia="Times New Roman" w:hAnsi="Times New Roman" w:cs="Times New Roman"/>
          <w:sz w:val="28"/>
          <w:szCs w:val="28"/>
        </w:rPr>
        <w:t xml:space="preserve"> году составили </w:t>
      </w:r>
      <w:r w:rsidR="00311BD7" w:rsidRPr="00366045">
        <w:rPr>
          <w:rFonts w:ascii="Times New Roman" w:eastAsia="Times New Roman" w:hAnsi="Times New Roman" w:cs="Times New Roman"/>
          <w:sz w:val="28"/>
          <w:szCs w:val="28"/>
        </w:rPr>
        <w:t>2</w:t>
      </w:r>
      <w:r w:rsidR="00366045" w:rsidRPr="00366045">
        <w:rPr>
          <w:rFonts w:ascii="Times New Roman" w:eastAsia="Times New Roman" w:hAnsi="Times New Roman" w:cs="Times New Roman"/>
          <w:sz w:val="28"/>
          <w:szCs w:val="28"/>
        </w:rPr>
        <w:t>1 310,1</w:t>
      </w:r>
      <w:r w:rsidR="00311BD7" w:rsidRPr="00366045">
        <w:rPr>
          <w:rFonts w:ascii="Times New Roman" w:eastAsia="Times New Roman" w:hAnsi="Times New Roman" w:cs="Times New Roman"/>
          <w:sz w:val="28"/>
          <w:szCs w:val="28"/>
        </w:rPr>
        <w:t xml:space="preserve"> </w:t>
      </w:r>
      <w:r w:rsidRPr="00366045">
        <w:rPr>
          <w:rFonts w:ascii="Times New Roman" w:eastAsia="Times New Roman" w:hAnsi="Times New Roman" w:cs="Times New Roman"/>
          <w:sz w:val="28"/>
          <w:szCs w:val="28"/>
        </w:rPr>
        <w:t xml:space="preserve">тыс. </w:t>
      </w:r>
      <w:r w:rsidR="003E77C1" w:rsidRPr="00366045">
        <w:rPr>
          <w:rFonts w:ascii="Times New Roman" w:eastAsia="Times New Roman" w:hAnsi="Times New Roman" w:cs="Times New Roman"/>
          <w:sz w:val="28"/>
          <w:szCs w:val="28"/>
        </w:rPr>
        <w:t>рублей</w:t>
      </w:r>
      <w:r w:rsidR="00311BD7" w:rsidRPr="00366045">
        <w:rPr>
          <w:rFonts w:ascii="Times New Roman" w:eastAsia="Times New Roman" w:hAnsi="Times New Roman" w:cs="Times New Roman"/>
          <w:sz w:val="28"/>
          <w:szCs w:val="28"/>
        </w:rPr>
        <w:t xml:space="preserve"> </w:t>
      </w:r>
      <w:r w:rsidRPr="00366045">
        <w:rPr>
          <w:rFonts w:ascii="Times New Roman" w:eastAsia="Times New Roman" w:hAnsi="Times New Roman" w:cs="Times New Roman"/>
          <w:sz w:val="28"/>
          <w:szCs w:val="28"/>
        </w:rPr>
        <w:t xml:space="preserve">или </w:t>
      </w:r>
      <w:r w:rsidR="00366045" w:rsidRPr="00366045">
        <w:rPr>
          <w:rFonts w:ascii="Times New Roman" w:eastAsia="Times New Roman" w:hAnsi="Times New Roman" w:cs="Times New Roman"/>
          <w:sz w:val="28"/>
          <w:szCs w:val="28"/>
        </w:rPr>
        <w:t>99,39</w:t>
      </w:r>
      <w:r w:rsidRPr="00366045">
        <w:rPr>
          <w:rFonts w:ascii="Times New Roman" w:eastAsia="Times New Roman" w:hAnsi="Times New Roman" w:cs="Times New Roman"/>
          <w:sz w:val="28"/>
          <w:szCs w:val="28"/>
        </w:rPr>
        <w:t xml:space="preserve">% к плану. </w:t>
      </w:r>
    </w:p>
    <w:p w:rsidR="009F053E" w:rsidRPr="00366045" w:rsidRDefault="00837115" w:rsidP="00767A2B">
      <w:pPr>
        <w:widowControl w:val="0"/>
        <w:suppressAutoHyphens/>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366045">
        <w:rPr>
          <w:rFonts w:ascii="Times New Roman" w:eastAsia="Times New Roman" w:hAnsi="Times New Roman" w:cs="Times New Roman"/>
          <w:sz w:val="28"/>
          <w:szCs w:val="28"/>
        </w:rPr>
        <w:t>Оценка качества управления муниципальными финансами муниципального образования «</w:t>
      </w:r>
      <w:r w:rsidR="00366045" w:rsidRPr="00366045">
        <w:rPr>
          <w:rFonts w:ascii="Times New Roman" w:eastAsia="Times New Roman" w:hAnsi="Times New Roman" w:cs="Times New Roman"/>
          <w:sz w:val="28"/>
          <w:szCs w:val="28"/>
        </w:rPr>
        <w:t>Муниципальный округ Шарканский район Удмуртской Республики</w:t>
      </w:r>
      <w:r w:rsidRPr="00366045">
        <w:rPr>
          <w:rFonts w:ascii="Times New Roman" w:eastAsia="Times New Roman" w:hAnsi="Times New Roman" w:cs="Times New Roman"/>
          <w:sz w:val="28"/>
          <w:szCs w:val="28"/>
        </w:rPr>
        <w:t>» за 20</w:t>
      </w:r>
      <w:r w:rsidR="001470BD" w:rsidRPr="00366045">
        <w:rPr>
          <w:rFonts w:ascii="Times New Roman" w:eastAsia="Times New Roman" w:hAnsi="Times New Roman" w:cs="Times New Roman"/>
          <w:sz w:val="28"/>
          <w:szCs w:val="28"/>
        </w:rPr>
        <w:t>2</w:t>
      </w:r>
      <w:r w:rsidR="00366045" w:rsidRPr="00366045">
        <w:rPr>
          <w:rFonts w:ascii="Times New Roman" w:eastAsia="Times New Roman" w:hAnsi="Times New Roman" w:cs="Times New Roman"/>
          <w:sz w:val="28"/>
          <w:szCs w:val="28"/>
        </w:rPr>
        <w:t>2</w:t>
      </w:r>
      <w:r w:rsidRPr="00366045">
        <w:rPr>
          <w:rFonts w:ascii="Times New Roman" w:eastAsia="Times New Roman" w:hAnsi="Times New Roman" w:cs="Times New Roman"/>
          <w:sz w:val="28"/>
          <w:szCs w:val="28"/>
        </w:rPr>
        <w:t xml:space="preserve"> год, определяемая Министерством финансов Удмуртской Республики</w:t>
      </w:r>
      <w:r w:rsidR="00362EC4">
        <w:rPr>
          <w:rFonts w:ascii="Times New Roman" w:eastAsia="Times New Roman" w:hAnsi="Times New Roman" w:cs="Times New Roman"/>
          <w:sz w:val="28"/>
          <w:szCs w:val="28"/>
        </w:rPr>
        <w:t>,</w:t>
      </w:r>
      <w:r w:rsidR="00366045" w:rsidRPr="00E57FE5">
        <w:rPr>
          <w:rFonts w:ascii="Times New Roman" w:eastAsia="Times New Roman" w:hAnsi="Times New Roman" w:cs="Times New Roman"/>
          <w:sz w:val="28"/>
          <w:szCs w:val="28"/>
        </w:rPr>
        <w:t xml:space="preserve"> показала </w:t>
      </w:r>
      <w:r w:rsidR="00366045" w:rsidRPr="00366045">
        <w:rPr>
          <w:rFonts w:ascii="Times New Roman" w:eastAsia="Times New Roman" w:hAnsi="Times New Roman" w:cs="Times New Roman"/>
          <w:sz w:val="28"/>
          <w:szCs w:val="28"/>
        </w:rPr>
        <w:t>II уровень к</w:t>
      </w:r>
      <w:r w:rsidR="00E57FE5">
        <w:rPr>
          <w:rFonts w:ascii="Times New Roman" w:eastAsia="Times New Roman" w:hAnsi="Times New Roman" w:cs="Times New Roman"/>
          <w:sz w:val="28"/>
          <w:szCs w:val="28"/>
        </w:rPr>
        <w:t>ачества - надлежащее управление, о</w:t>
      </w:r>
      <w:r w:rsidR="00366045" w:rsidRPr="00366045">
        <w:rPr>
          <w:rFonts w:ascii="Times New Roman" w:eastAsia="Times New Roman" w:hAnsi="Times New Roman" w:cs="Times New Roman"/>
          <w:sz w:val="28"/>
          <w:szCs w:val="28"/>
        </w:rPr>
        <w:t>бщее кол</w:t>
      </w:r>
      <w:r w:rsidR="00E57FE5">
        <w:rPr>
          <w:rFonts w:ascii="Times New Roman" w:eastAsia="Times New Roman" w:hAnsi="Times New Roman" w:cs="Times New Roman"/>
          <w:sz w:val="28"/>
          <w:szCs w:val="28"/>
        </w:rPr>
        <w:t>ичество</w:t>
      </w:r>
      <w:r w:rsidR="00366045" w:rsidRPr="00366045">
        <w:rPr>
          <w:rFonts w:ascii="Times New Roman" w:eastAsia="Times New Roman" w:hAnsi="Times New Roman" w:cs="Times New Roman"/>
          <w:sz w:val="28"/>
          <w:szCs w:val="28"/>
        </w:rPr>
        <w:t xml:space="preserve"> баллов 71,87</w:t>
      </w:r>
      <w:r w:rsidR="00E57FE5">
        <w:rPr>
          <w:rFonts w:ascii="Times New Roman" w:eastAsia="Times New Roman" w:hAnsi="Times New Roman" w:cs="Times New Roman"/>
          <w:sz w:val="28"/>
          <w:szCs w:val="28"/>
        </w:rPr>
        <w:t>.</w:t>
      </w:r>
    </w:p>
    <w:p w:rsidR="00310215" w:rsidRDefault="00E57FE5" w:rsidP="00767A2B">
      <w:pPr>
        <w:widowControl w:val="0"/>
        <w:suppressAutoHyphens/>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E57FE5">
        <w:rPr>
          <w:rFonts w:ascii="Times New Roman" w:eastAsia="Times New Roman" w:hAnsi="Times New Roman" w:cs="Times New Roman"/>
          <w:sz w:val="28"/>
          <w:szCs w:val="28"/>
        </w:rPr>
        <w:t xml:space="preserve">Средний уровень </w:t>
      </w:r>
      <w:proofErr w:type="gramStart"/>
      <w:r w:rsidRPr="00E57FE5">
        <w:rPr>
          <w:rFonts w:ascii="Times New Roman" w:eastAsia="Times New Roman" w:hAnsi="Times New Roman" w:cs="Times New Roman"/>
          <w:sz w:val="28"/>
          <w:szCs w:val="28"/>
        </w:rPr>
        <w:t xml:space="preserve">качества </w:t>
      </w:r>
      <w:r w:rsidR="00362EC4">
        <w:rPr>
          <w:rFonts w:ascii="Times New Roman" w:eastAsia="Times New Roman" w:hAnsi="Times New Roman" w:cs="Times New Roman"/>
          <w:sz w:val="28"/>
          <w:szCs w:val="28"/>
        </w:rPr>
        <w:t>финансового менеджмента главных</w:t>
      </w:r>
      <w:r w:rsidRPr="00E57FE5">
        <w:rPr>
          <w:rFonts w:ascii="Times New Roman" w:eastAsia="Times New Roman" w:hAnsi="Times New Roman" w:cs="Times New Roman"/>
          <w:sz w:val="28"/>
          <w:szCs w:val="28"/>
        </w:rPr>
        <w:t xml:space="preserve"> распорядителей средств бюджета Муниципального образования</w:t>
      </w:r>
      <w:proofErr w:type="gramEnd"/>
      <w:r>
        <w:rPr>
          <w:rFonts w:ascii="Times New Roman" w:eastAsia="Times New Roman" w:hAnsi="Times New Roman" w:cs="Times New Roman"/>
          <w:sz w:val="28"/>
          <w:szCs w:val="28"/>
        </w:rPr>
        <w:t xml:space="preserve"> при плане не ниже 76,5% составил 81,42%.</w:t>
      </w:r>
    </w:p>
    <w:p w:rsidR="00E57FE5" w:rsidRPr="00837115" w:rsidRDefault="00E57FE5" w:rsidP="00767A2B">
      <w:pPr>
        <w:widowControl w:val="0"/>
        <w:suppressAutoHyphens/>
        <w:autoSpaceDE w:val="0"/>
        <w:autoSpaceDN w:val="0"/>
        <w:adjustRightInd w:val="0"/>
        <w:spacing w:after="0" w:line="240" w:lineRule="auto"/>
        <w:ind w:firstLine="539"/>
        <w:jc w:val="both"/>
        <w:rPr>
          <w:rFonts w:ascii="Times New Roman" w:eastAsia="Times New Roman" w:hAnsi="Times New Roman" w:cs="Times New Roman"/>
          <w:sz w:val="28"/>
          <w:szCs w:val="28"/>
        </w:rPr>
      </w:pPr>
    </w:p>
    <w:p w:rsidR="004E3651" w:rsidRDefault="004E3651" w:rsidP="00767A2B">
      <w:pPr>
        <w:widowControl w:val="0"/>
        <w:suppressAutoHyphens/>
        <w:autoSpaceDE w:val="0"/>
        <w:autoSpaceDN w:val="0"/>
        <w:adjustRightInd w:val="0"/>
        <w:spacing w:after="0" w:line="240" w:lineRule="auto"/>
        <w:jc w:val="both"/>
        <w:rPr>
          <w:rFonts w:ascii="Times New Roman" w:eastAsia="Times New Roman" w:hAnsi="Times New Roman" w:cs="Times New Roman"/>
          <w:b/>
          <w:i/>
          <w:sz w:val="28"/>
          <w:szCs w:val="28"/>
        </w:rPr>
      </w:pPr>
      <w:r w:rsidRPr="00460273">
        <w:rPr>
          <w:rFonts w:ascii="Times New Roman" w:hAnsi="Times New Roman" w:cs="Times New Roman"/>
          <w:b/>
          <w:i/>
          <w:sz w:val="28"/>
          <w:szCs w:val="28"/>
        </w:rPr>
        <w:t xml:space="preserve"> Реализация подпрограммы «</w:t>
      </w:r>
      <w:r w:rsidR="00444D4F" w:rsidRPr="00444D4F">
        <w:rPr>
          <w:rFonts w:ascii="Times New Roman" w:eastAsia="Times New Roman" w:hAnsi="Times New Roman" w:cs="Times New Roman"/>
          <w:b/>
          <w:i/>
          <w:sz w:val="28"/>
          <w:szCs w:val="28"/>
        </w:rPr>
        <w:t>Управление муниципальным имуществом и земельными ресурсами</w:t>
      </w:r>
      <w:r w:rsidRPr="00460273">
        <w:rPr>
          <w:rFonts w:ascii="Times New Roman" w:hAnsi="Times New Roman" w:cs="Times New Roman"/>
          <w:b/>
          <w:i/>
          <w:sz w:val="28"/>
          <w:szCs w:val="28"/>
        </w:rPr>
        <w:t>»</w:t>
      </w:r>
      <w:r w:rsidRPr="00460273">
        <w:rPr>
          <w:rFonts w:ascii="Times New Roman" w:eastAsia="Times New Roman" w:hAnsi="Times New Roman" w:cs="Times New Roman"/>
          <w:b/>
          <w:i/>
          <w:sz w:val="28"/>
          <w:szCs w:val="28"/>
        </w:rPr>
        <w:t>.</w:t>
      </w:r>
    </w:p>
    <w:p w:rsidR="001E023C" w:rsidRDefault="001E023C" w:rsidP="00767A2B">
      <w:pPr>
        <w:widowControl w:val="0"/>
        <w:suppressAutoHyphens/>
        <w:autoSpaceDE w:val="0"/>
        <w:autoSpaceDN w:val="0"/>
        <w:adjustRightInd w:val="0"/>
        <w:spacing w:after="0" w:line="240" w:lineRule="auto"/>
        <w:jc w:val="both"/>
        <w:rPr>
          <w:rFonts w:ascii="Times New Roman" w:eastAsia="Times New Roman" w:hAnsi="Times New Roman" w:cs="Times New Roman"/>
          <w:b/>
          <w:i/>
          <w:sz w:val="28"/>
          <w:szCs w:val="28"/>
        </w:rPr>
      </w:pPr>
    </w:p>
    <w:p w:rsidR="001E023C" w:rsidRPr="001470BD" w:rsidRDefault="001E023C" w:rsidP="00767A2B">
      <w:pPr>
        <w:widowControl w:val="0"/>
        <w:suppressAutoHyphens/>
        <w:spacing w:after="0" w:line="240" w:lineRule="auto"/>
        <w:ind w:firstLine="708"/>
        <w:jc w:val="both"/>
        <w:rPr>
          <w:rFonts w:ascii="Times New Roman" w:eastAsia="Times New Roman" w:hAnsi="Times New Roman" w:cs="Times New Roman"/>
          <w:bCs/>
          <w:iCs/>
          <w:sz w:val="28"/>
          <w:szCs w:val="28"/>
        </w:rPr>
      </w:pPr>
      <w:r w:rsidRPr="009F053E">
        <w:rPr>
          <w:rFonts w:ascii="Times New Roman" w:hAnsi="Times New Roman"/>
          <w:b/>
          <w:i/>
          <w:sz w:val="28"/>
          <w:szCs w:val="28"/>
        </w:rPr>
        <w:t>Координатором подпрограммы</w:t>
      </w:r>
      <w:r w:rsidR="005276D2" w:rsidRPr="001470BD">
        <w:rPr>
          <w:rFonts w:ascii="Times New Roman" w:hAnsi="Times New Roman"/>
          <w:bCs/>
          <w:iCs/>
          <w:sz w:val="28"/>
          <w:szCs w:val="28"/>
        </w:rPr>
        <w:t xml:space="preserve"> </w:t>
      </w:r>
      <w:r w:rsidRPr="001470BD">
        <w:rPr>
          <w:rFonts w:ascii="Times New Roman" w:hAnsi="Times New Roman"/>
          <w:bCs/>
          <w:iCs/>
          <w:sz w:val="28"/>
          <w:szCs w:val="28"/>
        </w:rPr>
        <w:t xml:space="preserve">является </w:t>
      </w:r>
      <w:r w:rsidR="00444D4F">
        <w:rPr>
          <w:rFonts w:ascii="Times New Roman" w:hAnsi="Times New Roman"/>
          <w:bCs/>
          <w:iCs/>
          <w:sz w:val="28"/>
          <w:szCs w:val="28"/>
        </w:rPr>
        <w:t>з</w:t>
      </w:r>
      <w:r w:rsidR="00444D4F" w:rsidRPr="00444D4F">
        <w:rPr>
          <w:rFonts w:ascii="Times New Roman" w:eastAsia="Times New Roman" w:hAnsi="Times New Roman" w:cs="Times New Roman"/>
          <w:bCs/>
          <w:iCs/>
          <w:sz w:val="28"/>
          <w:szCs w:val="28"/>
        </w:rPr>
        <w:t xml:space="preserve">аместитель главы Администрации муниципального образования «Муниципальный округ </w:t>
      </w:r>
      <w:r w:rsidR="00444D4F" w:rsidRPr="00444D4F">
        <w:rPr>
          <w:rFonts w:ascii="Times New Roman" w:eastAsia="Times New Roman" w:hAnsi="Times New Roman" w:cs="Times New Roman"/>
          <w:bCs/>
          <w:iCs/>
          <w:sz w:val="28"/>
          <w:szCs w:val="28"/>
        </w:rPr>
        <w:lastRenderedPageBreak/>
        <w:t>Шарканский район Удмуртской Республики»</w:t>
      </w:r>
      <w:r w:rsidR="00157270">
        <w:rPr>
          <w:rFonts w:ascii="Times New Roman" w:eastAsia="Times New Roman" w:hAnsi="Times New Roman" w:cs="Times New Roman"/>
          <w:bCs/>
          <w:iCs/>
          <w:sz w:val="28"/>
          <w:szCs w:val="28"/>
        </w:rPr>
        <w:t>.</w:t>
      </w:r>
    </w:p>
    <w:p w:rsidR="001E023C" w:rsidRPr="001470BD" w:rsidRDefault="001E023C" w:rsidP="00767A2B">
      <w:pPr>
        <w:widowControl w:val="0"/>
        <w:suppressAutoHyphens/>
        <w:spacing w:after="0" w:line="240" w:lineRule="auto"/>
        <w:ind w:firstLine="708"/>
        <w:jc w:val="both"/>
        <w:rPr>
          <w:rFonts w:ascii="Times New Roman" w:hAnsi="Times New Roman" w:cs="Times New Roman"/>
          <w:bCs/>
          <w:iCs/>
          <w:sz w:val="28"/>
          <w:szCs w:val="28"/>
        </w:rPr>
      </w:pPr>
      <w:r w:rsidRPr="009F053E">
        <w:rPr>
          <w:rFonts w:ascii="Times New Roman" w:hAnsi="Times New Roman" w:cs="Times New Roman"/>
          <w:b/>
          <w:i/>
          <w:sz w:val="28"/>
          <w:szCs w:val="28"/>
        </w:rPr>
        <w:t>Ответственный исполнитель</w:t>
      </w:r>
      <w:r w:rsidRPr="001470BD">
        <w:rPr>
          <w:rFonts w:ascii="Times New Roman" w:hAnsi="Times New Roman" w:cs="Times New Roman"/>
          <w:bCs/>
          <w:iCs/>
          <w:sz w:val="28"/>
          <w:szCs w:val="28"/>
        </w:rPr>
        <w:t xml:space="preserve"> – </w:t>
      </w:r>
      <w:r w:rsidR="00444D4F" w:rsidRPr="00444D4F">
        <w:rPr>
          <w:rFonts w:ascii="Times New Roman" w:hAnsi="Times New Roman" w:cs="Times New Roman"/>
          <w:bCs/>
          <w:iCs/>
          <w:sz w:val="28"/>
          <w:szCs w:val="28"/>
        </w:rPr>
        <w:t>Отдел по управлению муниципальной собственностью и земельными ресурсами Администрации муниципального образования «Муниципальный округ Шарканский район Удмуртской Республики»</w:t>
      </w:r>
      <w:r w:rsidRPr="001470BD">
        <w:rPr>
          <w:rFonts w:ascii="Times New Roman" w:hAnsi="Times New Roman" w:cs="Times New Roman"/>
          <w:bCs/>
          <w:iCs/>
          <w:sz w:val="28"/>
          <w:szCs w:val="28"/>
        </w:rPr>
        <w:t>.</w:t>
      </w:r>
    </w:p>
    <w:p w:rsidR="001E023C" w:rsidRDefault="001E023C" w:rsidP="00767A2B">
      <w:pPr>
        <w:widowControl w:val="0"/>
        <w:suppressAutoHyphens/>
        <w:spacing w:after="0" w:line="240" w:lineRule="auto"/>
        <w:ind w:firstLine="708"/>
        <w:jc w:val="both"/>
        <w:rPr>
          <w:rFonts w:ascii="Times New Roman" w:hAnsi="Times New Roman" w:cs="Times New Roman"/>
          <w:sz w:val="28"/>
          <w:szCs w:val="28"/>
        </w:rPr>
      </w:pPr>
      <w:r w:rsidRPr="009F053E">
        <w:rPr>
          <w:rFonts w:ascii="Times New Roman" w:hAnsi="Times New Roman" w:cs="Times New Roman"/>
          <w:b/>
          <w:i/>
          <w:sz w:val="28"/>
          <w:szCs w:val="28"/>
        </w:rPr>
        <w:t>Цель подпрограммы</w:t>
      </w:r>
      <w:r w:rsidRPr="001470BD">
        <w:rPr>
          <w:rFonts w:ascii="Times New Roman" w:hAnsi="Times New Roman" w:cs="Times New Roman"/>
          <w:bCs/>
          <w:iCs/>
          <w:sz w:val="28"/>
          <w:szCs w:val="28"/>
        </w:rPr>
        <w:t xml:space="preserve"> </w:t>
      </w:r>
      <w:r w:rsidR="00E2535B" w:rsidRPr="00E2535B">
        <w:rPr>
          <w:rFonts w:ascii="Times New Roman" w:hAnsi="Times New Roman" w:cs="Times New Roman"/>
          <w:sz w:val="28"/>
          <w:szCs w:val="28"/>
        </w:rPr>
        <w:t>–</w:t>
      </w:r>
      <w:r>
        <w:rPr>
          <w:rFonts w:ascii="Times New Roman" w:hAnsi="Times New Roman" w:cs="Times New Roman"/>
          <w:sz w:val="28"/>
          <w:szCs w:val="28"/>
        </w:rPr>
        <w:t xml:space="preserve"> </w:t>
      </w:r>
      <w:r w:rsidR="00E2535B">
        <w:rPr>
          <w:rFonts w:ascii="Times New Roman" w:hAnsi="Times New Roman" w:cs="Times New Roman"/>
          <w:sz w:val="28"/>
          <w:szCs w:val="28"/>
        </w:rPr>
        <w:t>п</w:t>
      </w:r>
      <w:r w:rsidR="00E2535B" w:rsidRPr="00E2535B">
        <w:rPr>
          <w:rFonts w:ascii="Times New Roman" w:hAnsi="Times New Roman" w:cs="Times New Roman"/>
          <w:sz w:val="28"/>
          <w:szCs w:val="28"/>
        </w:rPr>
        <w:t>овышение эффективности управления и распоряжения муниципальной собственностью муниципального образования «Муниципальный округ Шарканский район Удмуртской Республики» и земельными участками, находящимися в муниципальной и государственной неразграниченной собственности</w:t>
      </w:r>
      <w:r w:rsidRPr="001E023C">
        <w:rPr>
          <w:rFonts w:ascii="Times New Roman" w:hAnsi="Times New Roman" w:cs="Times New Roman"/>
          <w:sz w:val="28"/>
          <w:szCs w:val="28"/>
        </w:rPr>
        <w:t>.</w:t>
      </w:r>
    </w:p>
    <w:p w:rsidR="00E2535B" w:rsidRDefault="00E2535B" w:rsidP="00767A2B">
      <w:pPr>
        <w:widowControl w:val="0"/>
        <w:suppressAutoHyphens/>
        <w:spacing w:after="0" w:line="240" w:lineRule="auto"/>
        <w:ind w:firstLine="708"/>
        <w:jc w:val="both"/>
        <w:rPr>
          <w:rFonts w:ascii="Times New Roman" w:hAnsi="Times New Roman" w:cs="Times New Roman"/>
          <w:sz w:val="28"/>
          <w:szCs w:val="28"/>
        </w:rPr>
      </w:pPr>
    </w:p>
    <w:p w:rsidR="00D95FF4" w:rsidRDefault="00894043" w:rsidP="00767A2B">
      <w:pPr>
        <w:widowControl w:val="0"/>
        <w:suppressAutoHyphens/>
        <w:spacing w:after="240" w:line="240" w:lineRule="auto"/>
        <w:ind w:firstLine="709"/>
        <w:jc w:val="both"/>
        <w:rPr>
          <w:rFonts w:ascii="Times New Roman" w:eastAsia="Times New Roman" w:hAnsi="Times New Roman" w:cs="Times New Roman"/>
          <w:sz w:val="28"/>
          <w:szCs w:val="24"/>
        </w:rPr>
      </w:pPr>
      <w:r w:rsidRPr="00894043">
        <w:rPr>
          <w:rFonts w:ascii="Times New Roman" w:eastAsia="Times New Roman" w:hAnsi="Times New Roman" w:cs="Times New Roman"/>
          <w:sz w:val="28"/>
          <w:szCs w:val="24"/>
        </w:rPr>
        <w:t xml:space="preserve">В отчетном периоде поступило 22538,37 тыс. рублей от аренды и продажи муниципального имущества и земельных участков, что в 1,89 раза </w:t>
      </w:r>
      <w:proofErr w:type="gramStart"/>
      <w:r w:rsidRPr="00894043">
        <w:rPr>
          <w:rFonts w:ascii="Times New Roman" w:eastAsia="Times New Roman" w:hAnsi="Times New Roman" w:cs="Times New Roman"/>
          <w:sz w:val="28"/>
          <w:szCs w:val="24"/>
        </w:rPr>
        <w:t>выше</w:t>
      </w:r>
      <w:proofErr w:type="gramEnd"/>
      <w:r w:rsidRPr="00894043">
        <w:rPr>
          <w:rFonts w:ascii="Times New Roman" w:eastAsia="Times New Roman" w:hAnsi="Times New Roman" w:cs="Times New Roman"/>
          <w:sz w:val="28"/>
          <w:szCs w:val="24"/>
        </w:rPr>
        <w:t xml:space="preserve"> чем за аналогичный период предыдущего года. Значительное увеличение доходов связано с продажей комплекса имущества бывшего лагеря «Юный нефтяник», а также с преобразованием муниципальных образований в округ (Закон УР от 28.04.2021 г. № 36-РЗ).</w:t>
      </w:r>
    </w:p>
    <w:tbl>
      <w:tblPr>
        <w:tblW w:w="9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1466"/>
        <w:gridCol w:w="1466"/>
        <w:gridCol w:w="1466"/>
        <w:gridCol w:w="1467"/>
      </w:tblGrid>
      <w:tr w:rsidR="00894043" w:rsidRPr="00894043" w:rsidTr="00DB7F88">
        <w:trPr>
          <w:trHeight w:val="715"/>
        </w:trPr>
        <w:tc>
          <w:tcPr>
            <w:tcW w:w="3510" w:type="dxa"/>
            <w:tcBorders>
              <w:top w:val="single" w:sz="4" w:space="0" w:color="auto"/>
              <w:left w:val="single" w:sz="4" w:space="0" w:color="auto"/>
              <w:bottom w:val="single" w:sz="4" w:space="0" w:color="auto"/>
              <w:right w:val="single" w:sz="4" w:space="0" w:color="auto"/>
            </w:tcBorders>
            <w:vAlign w:val="center"/>
          </w:tcPr>
          <w:p w:rsidR="00894043" w:rsidRPr="00894043" w:rsidRDefault="00894043" w:rsidP="00DB7F88">
            <w:pPr>
              <w:widowControl w:val="0"/>
              <w:spacing w:after="0" w:line="240" w:lineRule="auto"/>
              <w:contextualSpacing/>
              <w:jc w:val="center"/>
              <w:rPr>
                <w:rFonts w:ascii="Times New Roman" w:eastAsia="Calibri" w:hAnsi="Times New Roman" w:cs="Times New Roman"/>
                <w:sz w:val="24"/>
                <w:szCs w:val="24"/>
                <w:lang w:eastAsia="en-US"/>
              </w:rPr>
            </w:pPr>
            <w:r w:rsidRPr="00894043">
              <w:rPr>
                <w:rFonts w:ascii="Times New Roman" w:eastAsia="Calibri" w:hAnsi="Times New Roman" w:cs="Times New Roman"/>
                <w:sz w:val="24"/>
                <w:szCs w:val="24"/>
                <w:lang w:eastAsia="en-US"/>
              </w:rPr>
              <w:t>Показатели</w:t>
            </w:r>
          </w:p>
        </w:tc>
        <w:tc>
          <w:tcPr>
            <w:tcW w:w="1466" w:type="dxa"/>
            <w:tcBorders>
              <w:top w:val="single" w:sz="4" w:space="0" w:color="auto"/>
              <w:left w:val="single" w:sz="4" w:space="0" w:color="auto"/>
              <w:bottom w:val="single" w:sz="4" w:space="0" w:color="auto"/>
              <w:right w:val="single" w:sz="4" w:space="0" w:color="auto"/>
            </w:tcBorders>
            <w:vAlign w:val="center"/>
            <w:hideMark/>
          </w:tcPr>
          <w:p w:rsidR="00894043" w:rsidRPr="00894043" w:rsidRDefault="00894043" w:rsidP="00DB7F88">
            <w:pPr>
              <w:widowControl w:val="0"/>
              <w:spacing w:after="0" w:line="240" w:lineRule="auto"/>
              <w:contextualSpacing/>
              <w:jc w:val="center"/>
              <w:rPr>
                <w:rFonts w:ascii="Times New Roman" w:eastAsia="Calibri" w:hAnsi="Times New Roman" w:cs="Times New Roman"/>
                <w:sz w:val="24"/>
                <w:szCs w:val="24"/>
                <w:lang w:eastAsia="en-US"/>
              </w:rPr>
            </w:pPr>
            <w:r w:rsidRPr="00894043">
              <w:rPr>
                <w:rFonts w:ascii="Times New Roman" w:eastAsia="Calibri" w:hAnsi="Times New Roman" w:cs="Times New Roman"/>
                <w:sz w:val="24"/>
                <w:szCs w:val="24"/>
                <w:lang w:eastAsia="en-US"/>
              </w:rPr>
              <w:t>ед. изм.</w:t>
            </w:r>
          </w:p>
        </w:tc>
        <w:tc>
          <w:tcPr>
            <w:tcW w:w="1466" w:type="dxa"/>
            <w:tcBorders>
              <w:top w:val="single" w:sz="4" w:space="0" w:color="auto"/>
              <w:left w:val="single" w:sz="4" w:space="0" w:color="auto"/>
              <w:bottom w:val="single" w:sz="4" w:space="0" w:color="auto"/>
              <w:right w:val="single" w:sz="4" w:space="0" w:color="auto"/>
            </w:tcBorders>
            <w:vAlign w:val="center"/>
            <w:hideMark/>
          </w:tcPr>
          <w:p w:rsidR="00894043" w:rsidRPr="00894043" w:rsidRDefault="00894043" w:rsidP="00DB7F88">
            <w:pPr>
              <w:widowControl w:val="0"/>
              <w:spacing w:after="0" w:line="240" w:lineRule="auto"/>
              <w:contextualSpacing/>
              <w:jc w:val="center"/>
              <w:rPr>
                <w:rFonts w:ascii="Times New Roman" w:eastAsia="Calibri" w:hAnsi="Times New Roman" w:cs="Times New Roman"/>
                <w:sz w:val="24"/>
                <w:szCs w:val="24"/>
                <w:lang w:eastAsia="en-US"/>
              </w:rPr>
            </w:pPr>
            <w:r w:rsidRPr="00894043">
              <w:rPr>
                <w:rFonts w:ascii="Times New Roman" w:eastAsia="Calibri" w:hAnsi="Times New Roman" w:cs="Times New Roman"/>
                <w:sz w:val="24"/>
                <w:szCs w:val="24"/>
                <w:lang w:eastAsia="en-US"/>
              </w:rPr>
              <w:t>Факт</w:t>
            </w:r>
            <w:r w:rsidR="00DB7F88">
              <w:rPr>
                <w:rFonts w:ascii="Times New Roman" w:eastAsia="Calibri" w:hAnsi="Times New Roman" w:cs="Times New Roman"/>
                <w:sz w:val="24"/>
                <w:szCs w:val="24"/>
                <w:lang w:eastAsia="en-US"/>
              </w:rPr>
              <w:t xml:space="preserve"> </w:t>
            </w:r>
            <w:r w:rsidRPr="00894043">
              <w:rPr>
                <w:rFonts w:ascii="Times New Roman" w:eastAsia="Calibri" w:hAnsi="Times New Roman" w:cs="Times New Roman"/>
                <w:sz w:val="24"/>
                <w:szCs w:val="24"/>
                <w:lang w:eastAsia="en-US"/>
              </w:rPr>
              <w:t>2021г.</w:t>
            </w:r>
          </w:p>
        </w:tc>
        <w:tc>
          <w:tcPr>
            <w:tcW w:w="1466" w:type="dxa"/>
            <w:tcBorders>
              <w:top w:val="single" w:sz="4" w:space="0" w:color="auto"/>
              <w:left w:val="single" w:sz="4" w:space="0" w:color="auto"/>
              <w:bottom w:val="single" w:sz="4" w:space="0" w:color="auto"/>
              <w:right w:val="single" w:sz="4" w:space="0" w:color="auto"/>
            </w:tcBorders>
            <w:vAlign w:val="center"/>
            <w:hideMark/>
          </w:tcPr>
          <w:p w:rsidR="00894043" w:rsidRPr="00894043" w:rsidRDefault="00894043" w:rsidP="00DB7F88">
            <w:pPr>
              <w:widowControl w:val="0"/>
              <w:spacing w:after="0" w:line="240" w:lineRule="auto"/>
              <w:contextualSpacing/>
              <w:jc w:val="center"/>
              <w:rPr>
                <w:rFonts w:ascii="Times New Roman" w:eastAsia="Calibri" w:hAnsi="Times New Roman" w:cs="Times New Roman"/>
                <w:sz w:val="24"/>
                <w:szCs w:val="24"/>
                <w:lang w:eastAsia="en-US"/>
              </w:rPr>
            </w:pPr>
            <w:r w:rsidRPr="00894043">
              <w:rPr>
                <w:rFonts w:ascii="Times New Roman" w:eastAsia="Calibri" w:hAnsi="Times New Roman" w:cs="Times New Roman"/>
                <w:sz w:val="24"/>
                <w:szCs w:val="24"/>
                <w:lang w:eastAsia="en-US"/>
              </w:rPr>
              <w:t>Факт 2022г.</w:t>
            </w:r>
          </w:p>
        </w:tc>
        <w:tc>
          <w:tcPr>
            <w:tcW w:w="1467" w:type="dxa"/>
            <w:tcBorders>
              <w:top w:val="single" w:sz="4" w:space="0" w:color="auto"/>
              <w:left w:val="single" w:sz="4" w:space="0" w:color="auto"/>
              <w:bottom w:val="single" w:sz="4" w:space="0" w:color="auto"/>
              <w:right w:val="single" w:sz="4" w:space="0" w:color="auto"/>
            </w:tcBorders>
            <w:vAlign w:val="center"/>
            <w:hideMark/>
          </w:tcPr>
          <w:p w:rsidR="00894043" w:rsidRPr="00894043" w:rsidRDefault="00894043" w:rsidP="00DB7F88">
            <w:pPr>
              <w:widowControl w:val="0"/>
              <w:spacing w:after="0" w:line="240" w:lineRule="auto"/>
              <w:contextualSpacing/>
              <w:jc w:val="center"/>
              <w:rPr>
                <w:rFonts w:ascii="Times New Roman" w:eastAsia="Calibri" w:hAnsi="Times New Roman" w:cs="Times New Roman"/>
                <w:sz w:val="24"/>
                <w:szCs w:val="24"/>
                <w:lang w:eastAsia="en-US"/>
              </w:rPr>
            </w:pPr>
            <w:r w:rsidRPr="00894043">
              <w:rPr>
                <w:rFonts w:ascii="Times New Roman" w:eastAsia="Calibri" w:hAnsi="Times New Roman" w:cs="Times New Roman"/>
                <w:sz w:val="24"/>
                <w:szCs w:val="24"/>
                <w:lang w:eastAsia="en-US"/>
              </w:rPr>
              <w:t>Темп роста (2021/2022)</w:t>
            </w:r>
          </w:p>
        </w:tc>
      </w:tr>
      <w:tr w:rsidR="00894043" w:rsidRPr="00894043" w:rsidTr="00DB7F88">
        <w:trPr>
          <w:trHeight w:val="720"/>
        </w:trPr>
        <w:tc>
          <w:tcPr>
            <w:tcW w:w="3510" w:type="dxa"/>
            <w:tcBorders>
              <w:top w:val="single" w:sz="4" w:space="0" w:color="auto"/>
              <w:left w:val="single" w:sz="4" w:space="0" w:color="auto"/>
              <w:bottom w:val="single" w:sz="4" w:space="0" w:color="auto"/>
              <w:right w:val="single" w:sz="4" w:space="0" w:color="auto"/>
            </w:tcBorders>
            <w:vAlign w:val="center"/>
            <w:hideMark/>
          </w:tcPr>
          <w:p w:rsidR="00894043" w:rsidRPr="00894043" w:rsidRDefault="00894043" w:rsidP="00DB7F88">
            <w:pPr>
              <w:widowControl w:val="0"/>
              <w:spacing w:after="0" w:line="240" w:lineRule="auto"/>
              <w:contextualSpacing/>
              <w:rPr>
                <w:rFonts w:ascii="Times New Roman" w:eastAsia="Calibri" w:hAnsi="Times New Roman" w:cs="Times New Roman"/>
                <w:sz w:val="24"/>
                <w:szCs w:val="24"/>
                <w:lang w:eastAsia="en-US"/>
              </w:rPr>
            </w:pPr>
            <w:r w:rsidRPr="00894043">
              <w:rPr>
                <w:rFonts w:ascii="Times New Roman" w:eastAsia="Calibri" w:hAnsi="Times New Roman" w:cs="Times New Roman"/>
                <w:sz w:val="24"/>
                <w:szCs w:val="24"/>
                <w:lang w:eastAsia="en-US"/>
              </w:rPr>
              <w:t>Поступило денежных средств от аренды земельных участков</w:t>
            </w:r>
          </w:p>
        </w:tc>
        <w:tc>
          <w:tcPr>
            <w:tcW w:w="1466" w:type="dxa"/>
            <w:tcBorders>
              <w:top w:val="single" w:sz="4" w:space="0" w:color="auto"/>
              <w:left w:val="single" w:sz="4" w:space="0" w:color="auto"/>
              <w:bottom w:val="single" w:sz="4" w:space="0" w:color="auto"/>
              <w:right w:val="single" w:sz="4" w:space="0" w:color="auto"/>
            </w:tcBorders>
            <w:vAlign w:val="center"/>
            <w:hideMark/>
          </w:tcPr>
          <w:p w:rsidR="00894043" w:rsidRPr="00894043" w:rsidRDefault="00894043" w:rsidP="00DB7F88">
            <w:pPr>
              <w:widowControl w:val="0"/>
              <w:spacing w:after="0" w:line="240" w:lineRule="auto"/>
              <w:contextualSpacing/>
              <w:jc w:val="center"/>
              <w:rPr>
                <w:rFonts w:ascii="Times New Roman" w:eastAsia="Calibri" w:hAnsi="Times New Roman" w:cs="Times New Roman"/>
                <w:sz w:val="24"/>
                <w:szCs w:val="24"/>
                <w:lang w:eastAsia="en-US"/>
              </w:rPr>
            </w:pPr>
            <w:r w:rsidRPr="00894043">
              <w:rPr>
                <w:rFonts w:ascii="Times New Roman" w:eastAsia="Calibri" w:hAnsi="Times New Roman" w:cs="Times New Roman"/>
                <w:sz w:val="24"/>
                <w:szCs w:val="24"/>
                <w:lang w:eastAsia="en-US"/>
              </w:rPr>
              <w:t>тыс.руб.</w:t>
            </w:r>
          </w:p>
        </w:tc>
        <w:tc>
          <w:tcPr>
            <w:tcW w:w="1466" w:type="dxa"/>
            <w:tcBorders>
              <w:top w:val="single" w:sz="4" w:space="0" w:color="auto"/>
              <w:left w:val="single" w:sz="4" w:space="0" w:color="auto"/>
              <w:bottom w:val="single" w:sz="4" w:space="0" w:color="auto"/>
              <w:right w:val="single" w:sz="4" w:space="0" w:color="auto"/>
            </w:tcBorders>
            <w:vAlign w:val="center"/>
          </w:tcPr>
          <w:p w:rsidR="00894043" w:rsidRPr="00894043" w:rsidRDefault="00894043" w:rsidP="00DB7F88">
            <w:pPr>
              <w:widowControl w:val="0"/>
              <w:spacing w:after="0" w:line="240" w:lineRule="auto"/>
              <w:contextualSpacing/>
              <w:jc w:val="center"/>
              <w:rPr>
                <w:rFonts w:ascii="Times New Roman" w:eastAsia="Calibri" w:hAnsi="Times New Roman" w:cs="Times New Roman"/>
                <w:sz w:val="24"/>
                <w:szCs w:val="24"/>
                <w:lang w:eastAsia="en-US"/>
              </w:rPr>
            </w:pPr>
          </w:p>
          <w:p w:rsidR="00894043" w:rsidRPr="00894043" w:rsidRDefault="00894043" w:rsidP="00DB7F88">
            <w:pPr>
              <w:widowControl w:val="0"/>
              <w:spacing w:after="0" w:line="240" w:lineRule="auto"/>
              <w:contextualSpacing/>
              <w:jc w:val="center"/>
              <w:rPr>
                <w:rFonts w:ascii="Times New Roman" w:eastAsia="Calibri" w:hAnsi="Times New Roman" w:cs="Times New Roman"/>
                <w:sz w:val="24"/>
                <w:szCs w:val="24"/>
                <w:lang w:eastAsia="en-US"/>
              </w:rPr>
            </w:pPr>
            <w:r w:rsidRPr="00894043">
              <w:rPr>
                <w:rFonts w:ascii="Times New Roman" w:eastAsia="Calibri" w:hAnsi="Times New Roman" w:cs="Times New Roman"/>
                <w:sz w:val="24"/>
                <w:szCs w:val="24"/>
                <w:lang w:eastAsia="en-US"/>
              </w:rPr>
              <w:t>9112,52</w:t>
            </w:r>
          </w:p>
        </w:tc>
        <w:tc>
          <w:tcPr>
            <w:tcW w:w="1466" w:type="dxa"/>
            <w:tcBorders>
              <w:top w:val="single" w:sz="4" w:space="0" w:color="auto"/>
              <w:left w:val="single" w:sz="4" w:space="0" w:color="auto"/>
              <w:bottom w:val="single" w:sz="4" w:space="0" w:color="auto"/>
              <w:right w:val="single" w:sz="4" w:space="0" w:color="auto"/>
            </w:tcBorders>
            <w:vAlign w:val="center"/>
            <w:hideMark/>
          </w:tcPr>
          <w:p w:rsidR="00894043" w:rsidRPr="00894043" w:rsidRDefault="00894043" w:rsidP="00DB7F88">
            <w:pPr>
              <w:widowControl w:val="0"/>
              <w:spacing w:after="0" w:line="240" w:lineRule="auto"/>
              <w:contextualSpacing/>
              <w:jc w:val="center"/>
              <w:rPr>
                <w:rFonts w:ascii="Times New Roman" w:eastAsia="Calibri" w:hAnsi="Times New Roman" w:cs="Times New Roman"/>
                <w:sz w:val="24"/>
                <w:szCs w:val="24"/>
                <w:lang w:eastAsia="en-US"/>
              </w:rPr>
            </w:pPr>
            <w:r w:rsidRPr="00894043">
              <w:rPr>
                <w:rFonts w:ascii="Times New Roman" w:eastAsia="Calibri" w:hAnsi="Times New Roman" w:cs="Times New Roman"/>
                <w:sz w:val="24"/>
                <w:szCs w:val="24"/>
                <w:lang w:eastAsia="en-US"/>
              </w:rPr>
              <w:t>10914,0</w:t>
            </w:r>
          </w:p>
        </w:tc>
        <w:tc>
          <w:tcPr>
            <w:tcW w:w="1467" w:type="dxa"/>
            <w:tcBorders>
              <w:top w:val="single" w:sz="4" w:space="0" w:color="auto"/>
              <w:left w:val="single" w:sz="4" w:space="0" w:color="auto"/>
              <w:bottom w:val="single" w:sz="4" w:space="0" w:color="auto"/>
              <w:right w:val="single" w:sz="4" w:space="0" w:color="auto"/>
            </w:tcBorders>
            <w:vAlign w:val="center"/>
            <w:hideMark/>
          </w:tcPr>
          <w:p w:rsidR="00894043" w:rsidRPr="00894043" w:rsidRDefault="00894043" w:rsidP="00DB7F88">
            <w:pPr>
              <w:widowControl w:val="0"/>
              <w:spacing w:after="0" w:line="240" w:lineRule="auto"/>
              <w:contextualSpacing/>
              <w:jc w:val="center"/>
              <w:rPr>
                <w:rFonts w:ascii="Times New Roman" w:eastAsia="Calibri" w:hAnsi="Times New Roman" w:cs="Times New Roman"/>
                <w:sz w:val="24"/>
                <w:szCs w:val="24"/>
                <w:lang w:eastAsia="en-US"/>
              </w:rPr>
            </w:pPr>
            <w:r w:rsidRPr="00894043">
              <w:rPr>
                <w:rFonts w:ascii="Times New Roman" w:eastAsia="Calibri" w:hAnsi="Times New Roman" w:cs="Times New Roman"/>
                <w:sz w:val="24"/>
                <w:szCs w:val="24"/>
                <w:lang w:eastAsia="en-US"/>
              </w:rPr>
              <w:t>Увеличение в 1,20 раза</w:t>
            </w:r>
          </w:p>
        </w:tc>
      </w:tr>
      <w:tr w:rsidR="00894043" w:rsidRPr="00894043" w:rsidTr="00DB7F88">
        <w:trPr>
          <w:trHeight w:val="690"/>
        </w:trPr>
        <w:tc>
          <w:tcPr>
            <w:tcW w:w="3510" w:type="dxa"/>
            <w:tcBorders>
              <w:top w:val="single" w:sz="4" w:space="0" w:color="auto"/>
              <w:left w:val="single" w:sz="4" w:space="0" w:color="auto"/>
              <w:bottom w:val="single" w:sz="4" w:space="0" w:color="auto"/>
              <w:right w:val="single" w:sz="4" w:space="0" w:color="auto"/>
            </w:tcBorders>
            <w:vAlign w:val="center"/>
            <w:hideMark/>
          </w:tcPr>
          <w:p w:rsidR="00894043" w:rsidRPr="00894043" w:rsidRDefault="00894043" w:rsidP="00DB7F88">
            <w:pPr>
              <w:widowControl w:val="0"/>
              <w:spacing w:after="0" w:line="240" w:lineRule="auto"/>
              <w:contextualSpacing/>
              <w:rPr>
                <w:rFonts w:ascii="Times New Roman" w:eastAsia="Calibri" w:hAnsi="Times New Roman" w:cs="Times New Roman"/>
                <w:sz w:val="24"/>
                <w:szCs w:val="24"/>
                <w:lang w:eastAsia="en-US"/>
              </w:rPr>
            </w:pPr>
            <w:r w:rsidRPr="00894043">
              <w:rPr>
                <w:rFonts w:ascii="Times New Roman" w:eastAsia="Calibri" w:hAnsi="Times New Roman" w:cs="Times New Roman"/>
                <w:sz w:val="24"/>
                <w:szCs w:val="24"/>
                <w:lang w:eastAsia="en-US"/>
              </w:rPr>
              <w:t>Поступило денежных средств от аренды имущества</w:t>
            </w:r>
          </w:p>
        </w:tc>
        <w:tc>
          <w:tcPr>
            <w:tcW w:w="1466" w:type="dxa"/>
            <w:tcBorders>
              <w:top w:val="single" w:sz="4" w:space="0" w:color="auto"/>
              <w:left w:val="single" w:sz="4" w:space="0" w:color="auto"/>
              <w:bottom w:val="single" w:sz="4" w:space="0" w:color="auto"/>
              <w:right w:val="single" w:sz="4" w:space="0" w:color="auto"/>
            </w:tcBorders>
            <w:vAlign w:val="center"/>
            <w:hideMark/>
          </w:tcPr>
          <w:p w:rsidR="00894043" w:rsidRPr="00894043" w:rsidRDefault="00894043" w:rsidP="00DB7F88">
            <w:pPr>
              <w:widowControl w:val="0"/>
              <w:spacing w:after="0" w:line="240" w:lineRule="auto"/>
              <w:contextualSpacing/>
              <w:jc w:val="center"/>
              <w:rPr>
                <w:rFonts w:ascii="Times New Roman" w:eastAsia="Calibri" w:hAnsi="Times New Roman" w:cs="Times New Roman"/>
                <w:sz w:val="24"/>
                <w:szCs w:val="24"/>
                <w:lang w:eastAsia="en-US"/>
              </w:rPr>
            </w:pPr>
            <w:r w:rsidRPr="00894043">
              <w:rPr>
                <w:rFonts w:ascii="Times New Roman" w:eastAsia="Calibri" w:hAnsi="Times New Roman" w:cs="Times New Roman"/>
                <w:sz w:val="24"/>
                <w:szCs w:val="24"/>
                <w:lang w:eastAsia="en-US"/>
              </w:rPr>
              <w:t>тыс. руб.</w:t>
            </w:r>
          </w:p>
        </w:tc>
        <w:tc>
          <w:tcPr>
            <w:tcW w:w="1466" w:type="dxa"/>
            <w:tcBorders>
              <w:top w:val="single" w:sz="4" w:space="0" w:color="auto"/>
              <w:left w:val="single" w:sz="4" w:space="0" w:color="auto"/>
              <w:bottom w:val="single" w:sz="4" w:space="0" w:color="auto"/>
              <w:right w:val="single" w:sz="4" w:space="0" w:color="auto"/>
            </w:tcBorders>
            <w:vAlign w:val="center"/>
          </w:tcPr>
          <w:p w:rsidR="00894043" w:rsidRPr="00894043" w:rsidRDefault="00894043" w:rsidP="00DB7F88">
            <w:pPr>
              <w:widowControl w:val="0"/>
              <w:spacing w:after="0" w:line="240" w:lineRule="auto"/>
              <w:contextualSpacing/>
              <w:jc w:val="center"/>
              <w:rPr>
                <w:rFonts w:ascii="Times New Roman" w:eastAsia="Calibri" w:hAnsi="Times New Roman" w:cs="Times New Roman"/>
                <w:sz w:val="24"/>
                <w:szCs w:val="24"/>
                <w:lang w:eastAsia="en-US"/>
              </w:rPr>
            </w:pPr>
          </w:p>
          <w:p w:rsidR="00894043" w:rsidRPr="00894043" w:rsidRDefault="00894043" w:rsidP="00DB7F88">
            <w:pPr>
              <w:widowControl w:val="0"/>
              <w:spacing w:after="0" w:line="240" w:lineRule="auto"/>
              <w:contextualSpacing/>
              <w:jc w:val="center"/>
              <w:rPr>
                <w:rFonts w:ascii="Times New Roman" w:eastAsia="Calibri" w:hAnsi="Times New Roman" w:cs="Times New Roman"/>
                <w:sz w:val="24"/>
                <w:szCs w:val="24"/>
                <w:lang w:eastAsia="en-US"/>
              </w:rPr>
            </w:pPr>
            <w:r w:rsidRPr="00894043">
              <w:rPr>
                <w:rFonts w:ascii="Times New Roman" w:eastAsia="Calibri" w:hAnsi="Times New Roman" w:cs="Times New Roman"/>
                <w:sz w:val="24"/>
                <w:szCs w:val="24"/>
                <w:lang w:eastAsia="en-US"/>
              </w:rPr>
              <w:t>627,20</w:t>
            </w:r>
          </w:p>
        </w:tc>
        <w:tc>
          <w:tcPr>
            <w:tcW w:w="1466" w:type="dxa"/>
            <w:tcBorders>
              <w:top w:val="single" w:sz="4" w:space="0" w:color="auto"/>
              <w:left w:val="single" w:sz="4" w:space="0" w:color="auto"/>
              <w:bottom w:val="single" w:sz="4" w:space="0" w:color="auto"/>
              <w:right w:val="single" w:sz="4" w:space="0" w:color="auto"/>
            </w:tcBorders>
            <w:vAlign w:val="center"/>
            <w:hideMark/>
          </w:tcPr>
          <w:p w:rsidR="00894043" w:rsidRPr="00894043" w:rsidRDefault="00894043" w:rsidP="00DB7F88">
            <w:pPr>
              <w:widowControl w:val="0"/>
              <w:spacing w:after="0" w:line="240" w:lineRule="auto"/>
              <w:contextualSpacing/>
              <w:jc w:val="center"/>
              <w:rPr>
                <w:rFonts w:ascii="Times New Roman" w:eastAsia="Calibri" w:hAnsi="Times New Roman" w:cs="Times New Roman"/>
                <w:sz w:val="24"/>
                <w:szCs w:val="24"/>
                <w:lang w:eastAsia="en-US"/>
              </w:rPr>
            </w:pPr>
            <w:r w:rsidRPr="00894043">
              <w:rPr>
                <w:rFonts w:ascii="Times New Roman" w:eastAsia="Calibri" w:hAnsi="Times New Roman" w:cs="Times New Roman"/>
                <w:sz w:val="24"/>
                <w:szCs w:val="24"/>
                <w:lang w:eastAsia="en-US"/>
              </w:rPr>
              <w:t>673,97</w:t>
            </w:r>
          </w:p>
        </w:tc>
        <w:tc>
          <w:tcPr>
            <w:tcW w:w="1467" w:type="dxa"/>
            <w:tcBorders>
              <w:top w:val="single" w:sz="4" w:space="0" w:color="auto"/>
              <w:left w:val="single" w:sz="4" w:space="0" w:color="auto"/>
              <w:bottom w:val="single" w:sz="4" w:space="0" w:color="auto"/>
              <w:right w:val="single" w:sz="4" w:space="0" w:color="auto"/>
            </w:tcBorders>
            <w:vAlign w:val="center"/>
            <w:hideMark/>
          </w:tcPr>
          <w:p w:rsidR="00894043" w:rsidRPr="00894043" w:rsidRDefault="00894043" w:rsidP="00DB7F88">
            <w:pPr>
              <w:widowControl w:val="0"/>
              <w:spacing w:after="0" w:line="240" w:lineRule="auto"/>
              <w:contextualSpacing/>
              <w:jc w:val="center"/>
              <w:rPr>
                <w:rFonts w:ascii="Times New Roman" w:eastAsia="Calibri" w:hAnsi="Times New Roman" w:cs="Times New Roman"/>
                <w:sz w:val="24"/>
                <w:szCs w:val="24"/>
                <w:lang w:eastAsia="en-US"/>
              </w:rPr>
            </w:pPr>
            <w:r w:rsidRPr="00894043">
              <w:rPr>
                <w:rFonts w:ascii="Times New Roman" w:eastAsia="Calibri" w:hAnsi="Times New Roman" w:cs="Times New Roman"/>
                <w:sz w:val="24"/>
                <w:szCs w:val="24"/>
                <w:lang w:eastAsia="en-US"/>
              </w:rPr>
              <w:t>Увеличение в 1,07 раза</w:t>
            </w:r>
          </w:p>
        </w:tc>
      </w:tr>
      <w:tr w:rsidR="00894043" w:rsidRPr="00894043" w:rsidTr="00DB7F88">
        <w:trPr>
          <w:trHeight w:val="974"/>
        </w:trPr>
        <w:tc>
          <w:tcPr>
            <w:tcW w:w="3510" w:type="dxa"/>
            <w:tcBorders>
              <w:top w:val="single" w:sz="4" w:space="0" w:color="auto"/>
              <w:left w:val="single" w:sz="4" w:space="0" w:color="auto"/>
              <w:bottom w:val="single" w:sz="4" w:space="0" w:color="auto"/>
              <w:right w:val="single" w:sz="4" w:space="0" w:color="auto"/>
            </w:tcBorders>
            <w:vAlign w:val="center"/>
            <w:hideMark/>
          </w:tcPr>
          <w:p w:rsidR="00894043" w:rsidRPr="00894043" w:rsidRDefault="00894043" w:rsidP="00DB7F88">
            <w:pPr>
              <w:widowControl w:val="0"/>
              <w:spacing w:after="0" w:line="240" w:lineRule="auto"/>
              <w:contextualSpacing/>
              <w:rPr>
                <w:rFonts w:ascii="Times New Roman" w:eastAsia="Calibri" w:hAnsi="Times New Roman" w:cs="Times New Roman"/>
                <w:sz w:val="24"/>
                <w:szCs w:val="24"/>
                <w:lang w:eastAsia="en-US"/>
              </w:rPr>
            </w:pPr>
            <w:r w:rsidRPr="00894043">
              <w:rPr>
                <w:rFonts w:ascii="Times New Roman" w:eastAsia="Calibri" w:hAnsi="Times New Roman" w:cs="Times New Roman"/>
                <w:sz w:val="24"/>
                <w:szCs w:val="24"/>
                <w:lang w:eastAsia="en-US"/>
              </w:rPr>
              <w:t>Поступило денежных средств от продажи земельных участков</w:t>
            </w:r>
          </w:p>
        </w:tc>
        <w:tc>
          <w:tcPr>
            <w:tcW w:w="1466" w:type="dxa"/>
            <w:tcBorders>
              <w:top w:val="single" w:sz="4" w:space="0" w:color="auto"/>
              <w:left w:val="single" w:sz="4" w:space="0" w:color="auto"/>
              <w:bottom w:val="single" w:sz="4" w:space="0" w:color="auto"/>
              <w:right w:val="single" w:sz="4" w:space="0" w:color="auto"/>
            </w:tcBorders>
            <w:vAlign w:val="center"/>
            <w:hideMark/>
          </w:tcPr>
          <w:p w:rsidR="00894043" w:rsidRPr="00894043" w:rsidRDefault="00894043" w:rsidP="00DB7F88">
            <w:pPr>
              <w:widowControl w:val="0"/>
              <w:spacing w:after="0" w:line="240" w:lineRule="auto"/>
              <w:contextualSpacing/>
              <w:jc w:val="center"/>
              <w:rPr>
                <w:rFonts w:ascii="Times New Roman" w:eastAsia="Calibri" w:hAnsi="Times New Roman" w:cs="Times New Roman"/>
                <w:sz w:val="24"/>
                <w:szCs w:val="24"/>
                <w:lang w:eastAsia="en-US"/>
              </w:rPr>
            </w:pPr>
            <w:r w:rsidRPr="00894043">
              <w:rPr>
                <w:rFonts w:ascii="Times New Roman" w:eastAsia="Calibri" w:hAnsi="Times New Roman" w:cs="Times New Roman"/>
                <w:sz w:val="24"/>
                <w:szCs w:val="24"/>
                <w:lang w:eastAsia="en-US"/>
              </w:rPr>
              <w:t>тыс.руб.</w:t>
            </w:r>
          </w:p>
        </w:tc>
        <w:tc>
          <w:tcPr>
            <w:tcW w:w="1466" w:type="dxa"/>
            <w:tcBorders>
              <w:top w:val="single" w:sz="4" w:space="0" w:color="auto"/>
              <w:left w:val="single" w:sz="4" w:space="0" w:color="auto"/>
              <w:bottom w:val="single" w:sz="4" w:space="0" w:color="auto"/>
              <w:right w:val="single" w:sz="4" w:space="0" w:color="auto"/>
            </w:tcBorders>
            <w:vAlign w:val="center"/>
          </w:tcPr>
          <w:p w:rsidR="00894043" w:rsidRPr="00894043" w:rsidRDefault="00894043" w:rsidP="00DB7F88">
            <w:pPr>
              <w:widowControl w:val="0"/>
              <w:spacing w:after="0" w:line="240" w:lineRule="auto"/>
              <w:contextualSpacing/>
              <w:jc w:val="center"/>
              <w:rPr>
                <w:rFonts w:ascii="Times New Roman" w:eastAsia="Calibri" w:hAnsi="Times New Roman" w:cs="Times New Roman"/>
                <w:sz w:val="24"/>
                <w:szCs w:val="24"/>
                <w:lang w:eastAsia="en-US"/>
              </w:rPr>
            </w:pPr>
          </w:p>
          <w:p w:rsidR="00894043" w:rsidRPr="00894043" w:rsidRDefault="00894043" w:rsidP="00DB7F88">
            <w:pPr>
              <w:widowControl w:val="0"/>
              <w:spacing w:after="0" w:line="240" w:lineRule="auto"/>
              <w:contextualSpacing/>
              <w:jc w:val="center"/>
              <w:rPr>
                <w:rFonts w:ascii="Times New Roman" w:eastAsia="Calibri" w:hAnsi="Times New Roman" w:cs="Times New Roman"/>
                <w:sz w:val="24"/>
                <w:szCs w:val="24"/>
                <w:lang w:eastAsia="en-US"/>
              </w:rPr>
            </w:pPr>
            <w:r w:rsidRPr="00894043">
              <w:rPr>
                <w:rFonts w:ascii="Times New Roman" w:eastAsia="Calibri" w:hAnsi="Times New Roman" w:cs="Times New Roman"/>
                <w:sz w:val="24"/>
                <w:szCs w:val="24"/>
                <w:lang w:eastAsia="en-US"/>
              </w:rPr>
              <w:t>1812,12</w:t>
            </w:r>
          </w:p>
        </w:tc>
        <w:tc>
          <w:tcPr>
            <w:tcW w:w="1466" w:type="dxa"/>
            <w:tcBorders>
              <w:top w:val="single" w:sz="4" w:space="0" w:color="auto"/>
              <w:left w:val="single" w:sz="4" w:space="0" w:color="auto"/>
              <w:bottom w:val="single" w:sz="4" w:space="0" w:color="auto"/>
              <w:right w:val="single" w:sz="4" w:space="0" w:color="auto"/>
            </w:tcBorders>
            <w:vAlign w:val="center"/>
            <w:hideMark/>
          </w:tcPr>
          <w:p w:rsidR="00894043" w:rsidRPr="00894043" w:rsidRDefault="00894043" w:rsidP="00DB7F88">
            <w:pPr>
              <w:widowControl w:val="0"/>
              <w:spacing w:after="0" w:line="240" w:lineRule="auto"/>
              <w:contextualSpacing/>
              <w:jc w:val="center"/>
              <w:rPr>
                <w:rFonts w:ascii="Times New Roman" w:eastAsia="Calibri" w:hAnsi="Times New Roman" w:cs="Times New Roman"/>
                <w:sz w:val="24"/>
                <w:szCs w:val="24"/>
                <w:lang w:eastAsia="en-US"/>
              </w:rPr>
            </w:pPr>
            <w:r w:rsidRPr="00894043">
              <w:rPr>
                <w:rFonts w:ascii="Times New Roman" w:eastAsia="Calibri" w:hAnsi="Times New Roman" w:cs="Times New Roman"/>
                <w:sz w:val="24"/>
                <w:szCs w:val="24"/>
                <w:lang w:eastAsia="en-US"/>
              </w:rPr>
              <w:t>2828,90</w:t>
            </w:r>
          </w:p>
        </w:tc>
        <w:tc>
          <w:tcPr>
            <w:tcW w:w="1467" w:type="dxa"/>
            <w:tcBorders>
              <w:top w:val="single" w:sz="4" w:space="0" w:color="auto"/>
              <w:left w:val="single" w:sz="4" w:space="0" w:color="auto"/>
              <w:bottom w:val="single" w:sz="4" w:space="0" w:color="auto"/>
              <w:right w:val="single" w:sz="4" w:space="0" w:color="auto"/>
            </w:tcBorders>
            <w:vAlign w:val="center"/>
            <w:hideMark/>
          </w:tcPr>
          <w:p w:rsidR="00894043" w:rsidRPr="00894043" w:rsidRDefault="00894043" w:rsidP="00DB7F88">
            <w:pPr>
              <w:widowControl w:val="0"/>
              <w:spacing w:after="0" w:line="240" w:lineRule="auto"/>
              <w:contextualSpacing/>
              <w:jc w:val="center"/>
              <w:rPr>
                <w:rFonts w:ascii="Times New Roman" w:eastAsia="Calibri" w:hAnsi="Times New Roman" w:cs="Times New Roman"/>
                <w:sz w:val="24"/>
                <w:szCs w:val="24"/>
                <w:lang w:eastAsia="en-US"/>
              </w:rPr>
            </w:pPr>
            <w:r w:rsidRPr="00894043">
              <w:rPr>
                <w:rFonts w:ascii="Times New Roman" w:eastAsia="Calibri" w:hAnsi="Times New Roman" w:cs="Times New Roman"/>
                <w:sz w:val="24"/>
                <w:szCs w:val="24"/>
                <w:lang w:eastAsia="en-US"/>
              </w:rPr>
              <w:t>Увеличение в 1,56 раз</w:t>
            </w:r>
          </w:p>
        </w:tc>
      </w:tr>
      <w:tr w:rsidR="00894043" w:rsidRPr="00894043" w:rsidTr="00DB7F88">
        <w:trPr>
          <w:trHeight w:val="868"/>
        </w:trPr>
        <w:tc>
          <w:tcPr>
            <w:tcW w:w="3510" w:type="dxa"/>
            <w:tcBorders>
              <w:top w:val="single" w:sz="4" w:space="0" w:color="auto"/>
              <w:left w:val="single" w:sz="4" w:space="0" w:color="auto"/>
              <w:bottom w:val="single" w:sz="4" w:space="0" w:color="auto"/>
              <w:right w:val="single" w:sz="4" w:space="0" w:color="auto"/>
            </w:tcBorders>
            <w:vAlign w:val="center"/>
            <w:hideMark/>
          </w:tcPr>
          <w:p w:rsidR="00894043" w:rsidRPr="00894043" w:rsidRDefault="00894043" w:rsidP="00DB7F88">
            <w:pPr>
              <w:widowControl w:val="0"/>
              <w:spacing w:after="0" w:line="240" w:lineRule="auto"/>
              <w:contextualSpacing/>
              <w:rPr>
                <w:rFonts w:ascii="Times New Roman" w:eastAsia="Calibri" w:hAnsi="Times New Roman" w:cs="Times New Roman"/>
                <w:sz w:val="24"/>
                <w:szCs w:val="24"/>
                <w:lang w:eastAsia="en-US"/>
              </w:rPr>
            </w:pPr>
            <w:r w:rsidRPr="00894043">
              <w:rPr>
                <w:rFonts w:ascii="Times New Roman" w:eastAsia="Calibri" w:hAnsi="Times New Roman" w:cs="Times New Roman"/>
                <w:sz w:val="24"/>
                <w:szCs w:val="24"/>
                <w:lang w:eastAsia="en-US"/>
              </w:rPr>
              <w:t>Поступило денежных средств от продажи муниципального имущества</w:t>
            </w:r>
          </w:p>
        </w:tc>
        <w:tc>
          <w:tcPr>
            <w:tcW w:w="1466" w:type="dxa"/>
            <w:tcBorders>
              <w:top w:val="single" w:sz="4" w:space="0" w:color="auto"/>
              <w:left w:val="single" w:sz="4" w:space="0" w:color="auto"/>
              <w:bottom w:val="single" w:sz="4" w:space="0" w:color="auto"/>
              <w:right w:val="single" w:sz="4" w:space="0" w:color="auto"/>
            </w:tcBorders>
            <w:vAlign w:val="center"/>
            <w:hideMark/>
          </w:tcPr>
          <w:p w:rsidR="00894043" w:rsidRPr="00894043" w:rsidRDefault="00894043" w:rsidP="00DB7F88">
            <w:pPr>
              <w:widowControl w:val="0"/>
              <w:spacing w:after="0" w:line="240" w:lineRule="auto"/>
              <w:contextualSpacing/>
              <w:jc w:val="center"/>
              <w:rPr>
                <w:rFonts w:ascii="Times New Roman" w:eastAsia="Calibri" w:hAnsi="Times New Roman" w:cs="Times New Roman"/>
                <w:sz w:val="24"/>
                <w:szCs w:val="24"/>
                <w:lang w:eastAsia="en-US"/>
              </w:rPr>
            </w:pPr>
            <w:r w:rsidRPr="00894043">
              <w:rPr>
                <w:rFonts w:ascii="Times New Roman" w:eastAsia="Calibri" w:hAnsi="Times New Roman" w:cs="Times New Roman"/>
                <w:sz w:val="24"/>
                <w:szCs w:val="24"/>
                <w:lang w:eastAsia="en-US"/>
              </w:rPr>
              <w:t>тыс. руб.</w:t>
            </w:r>
          </w:p>
        </w:tc>
        <w:tc>
          <w:tcPr>
            <w:tcW w:w="1466" w:type="dxa"/>
            <w:tcBorders>
              <w:top w:val="single" w:sz="4" w:space="0" w:color="auto"/>
              <w:left w:val="single" w:sz="4" w:space="0" w:color="auto"/>
              <w:bottom w:val="single" w:sz="4" w:space="0" w:color="auto"/>
              <w:right w:val="single" w:sz="4" w:space="0" w:color="auto"/>
            </w:tcBorders>
            <w:vAlign w:val="center"/>
          </w:tcPr>
          <w:p w:rsidR="00894043" w:rsidRPr="00894043" w:rsidRDefault="00894043" w:rsidP="00DB7F88">
            <w:pPr>
              <w:widowControl w:val="0"/>
              <w:spacing w:after="0" w:line="240" w:lineRule="auto"/>
              <w:contextualSpacing/>
              <w:jc w:val="center"/>
              <w:rPr>
                <w:rFonts w:ascii="Times New Roman" w:eastAsia="Calibri" w:hAnsi="Times New Roman" w:cs="Times New Roman"/>
                <w:sz w:val="24"/>
                <w:szCs w:val="24"/>
                <w:lang w:eastAsia="en-US"/>
              </w:rPr>
            </w:pPr>
          </w:p>
          <w:p w:rsidR="00894043" w:rsidRPr="00894043" w:rsidRDefault="00894043" w:rsidP="00DB7F88">
            <w:pPr>
              <w:widowControl w:val="0"/>
              <w:spacing w:after="0" w:line="240" w:lineRule="auto"/>
              <w:contextualSpacing/>
              <w:jc w:val="center"/>
              <w:rPr>
                <w:rFonts w:ascii="Times New Roman" w:eastAsia="Calibri" w:hAnsi="Times New Roman" w:cs="Times New Roman"/>
                <w:sz w:val="24"/>
                <w:szCs w:val="24"/>
                <w:lang w:eastAsia="en-US"/>
              </w:rPr>
            </w:pPr>
            <w:r w:rsidRPr="00894043">
              <w:rPr>
                <w:rFonts w:ascii="Times New Roman" w:eastAsia="Calibri" w:hAnsi="Times New Roman" w:cs="Times New Roman"/>
                <w:sz w:val="24"/>
                <w:szCs w:val="24"/>
                <w:lang w:eastAsia="en-US"/>
              </w:rPr>
              <w:t>383,00</w:t>
            </w:r>
          </w:p>
        </w:tc>
        <w:tc>
          <w:tcPr>
            <w:tcW w:w="1466" w:type="dxa"/>
            <w:tcBorders>
              <w:top w:val="single" w:sz="4" w:space="0" w:color="auto"/>
              <w:left w:val="single" w:sz="4" w:space="0" w:color="auto"/>
              <w:bottom w:val="single" w:sz="4" w:space="0" w:color="auto"/>
              <w:right w:val="single" w:sz="4" w:space="0" w:color="auto"/>
            </w:tcBorders>
            <w:vAlign w:val="center"/>
            <w:hideMark/>
          </w:tcPr>
          <w:p w:rsidR="00894043" w:rsidRPr="00894043" w:rsidRDefault="00894043" w:rsidP="00DB7F88">
            <w:pPr>
              <w:widowControl w:val="0"/>
              <w:spacing w:after="0" w:line="240" w:lineRule="auto"/>
              <w:contextualSpacing/>
              <w:jc w:val="center"/>
              <w:rPr>
                <w:rFonts w:ascii="Times New Roman" w:eastAsia="Calibri" w:hAnsi="Times New Roman" w:cs="Times New Roman"/>
                <w:sz w:val="24"/>
                <w:szCs w:val="24"/>
                <w:lang w:eastAsia="en-US"/>
              </w:rPr>
            </w:pPr>
            <w:r w:rsidRPr="00894043">
              <w:rPr>
                <w:rFonts w:ascii="Times New Roman" w:eastAsia="Calibri" w:hAnsi="Times New Roman" w:cs="Times New Roman"/>
                <w:sz w:val="24"/>
                <w:szCs w:val="24"/>
                <w:lang w:eastAsia="en-US"/>
              </w:rPr>
              <w:t>8121,5</w:t>
            </w:r>
          </w:p>
        </w:tc>
        <w:tc>
          <w:tcPr>
            <w:tcW w:w="1467" w:type="dxa"/>
            <w:tcBorders>
              <w:top w:val="single" w:sz="4" w:space="0" w:color="auto"/>
              <w:left w:val="single" w:sz="4" w:space="0" w:color="auto"/>
              <w:bottom w:val="single" w:sz="4" w:space="0" w:color="auto"/>
              <w:right w:val="single" w:sz="4" w:space="0" w:color="auto"/>
            </w:tcBorders>
            <w:vAlign w:val="center"/>
            <w:hideMark/>
          </w:tcPr>
          <w:p w:rsidR="00894043" w:rsidRPr="00894043" w:rsidRDefault="00894043" w:rsidP="00DB7F88">
            <w:pPr>
              <w:widowControl w:val="0"/>
              <w:spacing w:after="0" w:line="240" w:lineRule="auto"/>
              <w:contextualSpacing/>
              <w:jc w:val="center"/>
              <w:rPr>
                <w:rFonts w:ascii="Times New Roman" w:eastAsia="Calibri" w:hAnsi="Times New Roman" w:cs="Times New Roman"/>
                <w:sz w:val="24"/>
                <w:szCs w:val="24"/>
                <w:lang w:eastAsia="en-US"/>
              </w:rPr>
            </w:pPr>
            <w:r w:rsidRPr="00894043">
              <w:rPr>
                <w:rFonts w:ascii="Times New Roman" w:eastAsia="Calibri" w:hAnsi="Times New Roman" w:cs="Times New Roman"/>
                <w:sz w:val="24"/>
                <w:szCs w:val="24"/>
                <w:lang w:eastAsia="en-US"/>
              </w:rPr>
              <w:t>Увеличение в 21,2 раза</w:t>
            </w:r>
          </w:p>
        </w:tc>
      </w:tr>
      <w:tr w:rsidR="00894043" w:rsidRPr="00894043" w:rsidTr="00DB7F88">
        <w:trPr>
          <w:trHeight w:val="695"/>
        </w:trPr>
        <w:tc>
          <w:tcPr>
            <w:tcW w:w="3510" w:type="dxa"/>
            <w:tcBorders>
              <w:top w:val="single" w:sz="4" w:space="0" w:color="auto"/>
              <w:left w:val="single" w:sz="4" w:space="0" w:color="auto"/>
              <w:bottom w:val="single" w:sz="4" w:space="0" w:color="auto"/>
              <w:right w:val="single" w:sz="4" w:space="0" w:color="auto"/>
            </w:tcBorders>
            <w:vAlign w:val="center"/>
            <w:hideMark/>
          </w:tcPr>
          <w:p w:rsidR="00894043" w:rsidRPr="00894043" w:rsidRDefault="00894043" w:rsidP="00DB7F88">
            <w:pPr>
              <w:widowControl w:val="0"/>
              <w:spacing w:after="0" w:line="240" w:lineRule="auto"/>
              <w:contextualSpacing/>
              <w:jc w:val="center"/>
              <w:rPr>
                <w:rFonts w:ascii="Times New Roman" w:eastAsia="Calibri" w:hAnsi="Times New Roman" w:cs="Times New Roman"/>
                <w:sz w:val="24"/>
                <w:szCs w:val="24"/>
                <w:lang w:eastAsia="en-US"/>
              </w:rPr>
            </w:pPr>
            <w:r w:rsidRPr="00894043">
              <w:rPr>
                <w:rFonts w:ascii="Times New Roman" w:eastAsia="Calibri" w:hAnsi="Times New Roman" w:cs="Times New Roman"/>
                <w:sz w:val="24"/>
                <w:szCs w:val="24"/>
                <w:lang w:eastAsia="en-US"/>
              </w:rPr>
              <w:t>ИТОГО:</w:t>
            </w:r>
          </w:p>
        </w:tc>
        <w:tc>
          <w:tcPr>
            <w:tcW w:w="1466" w:type="dxa"/>
            <w:tcBorders>
              <w:top w:val="single" w:sz="4" w:space="0" w:color="auto"/>
              <w:left w:val="single" w:sz="4" w:space="0" w:color="auto"/>
              <w:bottom w:val="single" w:sz="4" w:space="0" w:color="auto"/>
              <w:right w:val="single" w:sz="4" w:space="0" w:color="auto"/>
            </w:tcBorders>
            <w:vAlign w:val="center"/>
          </w:tcPr>
          <w:p w:rsidR="00894043" w:rsidRPr="00894043" w:rsidRDefault="00894043" w:rsidP="00DB7F88">
            <w:pPr>
              <w:widowControl w:val="0"/>
              <w:spacing w:after="0" w:line="240" w:lineRule="auto"/>
              <w:contextualSpacing/>
              <w:jc w:val="center"/>
              <w:rPr>
                <w:rFonts w:ascii="Times New Roman" w:eastAsia="Calibri" w:hAnsi="Times New Roman" w:cs="Times New Roman"/>
                <w:sz w:val="24"/>
                <w:szCs w:val="24"/>
                <w:lang w:eastAsia="en-US"/>
              </w:rPr>
            </w:pPr>
          </w:p>
        </w:tc>
        <w:tc>
          <w:tcPr>
            <w:tcW w:w="1466" w:type="dxa"/>
            <w:tcBorders>
              <w:top w:val="single" w:sz="4" w:space="0" w:color="auto"/>
              <w:left w:val="single" w:sz="4" w:space="0" w:color="auto"/>
              <w:bottom w:val="single" w:sz="4" w:space="0" w:color="auto"/>
              <w:right w:val="single" w:sz="4" w:space="0" w:color="auto"/>
            </w:tcBorders>
            <w:vAlign w:val="center"/>
          </w:tcPr>
          <w:p w:rsidR="00894043" w:rsidRPr="00894043" w:rsidRDefault="00894043" w:rsidP="00DB7F88">
            <w:pPr>
              <w:widowControl w:val="0"/>
              <w:spacing w:after="0" w:line="240" w:lineRule="auto"/>
              <w:contextualSpacing/>
              <w:jc w:val="center"/>
              <w:rPr>
                <w:rFonts w:ascii="Times New Roman" w:eastAsia="Calibri" w:hAnsi="Times New Roman" w:cs="Times New Roman"/>
                <w:sz w:val="24"/>
                <w:szCs w:val="24"/>
                <w:lang w:eastAsia="en-US"/>
              </w:rPr>
            </w:pPr>
            <w:r w:rsidRPr="00894043">
              <w:rPr>
                <w:rFonts w:ascii="Times New Roman" w:eastAsia="Calibri" w:hAnsi="Times New Roman" w:cs="Times New Roman"/>
                <w:sz w:val="24"/>
                <w:szCs w:val="24"/>
                <w:lang w:eastAsia="en-US"/>
              </w:rPr>
              <w:t>11934,84</w:t>
            </w:r>
          </w:p>
        </w:tc>
        <w:tc>
          <w:tcPr>
            <w:tcW w:w="1466" w:type="dxa"/>
            <w:tcBorders>
              <w:top w:val="single" w:sz="4" w:space="0" w:color="auto"/>
              <w:left w:val="single" w:sz="4" w:space="0" w:color="auto"/>
              <w:bottom w:val="single" w:sz="4" w:space="0" w:color="auto"/>
              <w:right w:val="single" w:sz="4" w:space="0" w:color="auto"/>
            </w:tcBorders>
            <w:vAlign w:val="center"/>
            <w:hideMark/>
          </w:tcPr>
          <w:p w:rsidR="00894043" w:rsidRPr="00894043" w:rsidRDefault="00894043" w:rsidP="00DB7F88">
            <w:pPr>
              <w:widowControl w:val="0"/>
              <w:spacing w:after="0" w:line="240" w:lineRule="auto"/>
              <w:contextualSpacing/>
              <w:jc w:val="center"/>
              <w:rPr>
                <w:rFonts w:ascii="Times New Roman" w:eastAsia="Calibri" w:hAnsi="Times New Roman" w:cs="Times New Roman"/>
                <w:sz w:val="24"/>
                <w:szCs w:val="24"/>
                <w:lang w:eastAsia="en-US"/>
              </w:rPr>
            </w:pPr>
            <w:r w:rsidRPr="00894043">
              <w:rPr>
                <w:rFonts w:ascii="Times New Roman" w:eastAsia="Calibri" w:hAnsi="Times New Roman" w:cs="Times New Roman"/>
                <w:sz w:val="24"/>
                <w:szCs w:val="24"/>
                <w:lang w:eastAsia="en-US"/>
              </w:rPr>
              <w:t>22538,37</w:t>
            </w:r>
          </w:p>
        </w:tc>
        <w:tc>
          <w:tcPr>
            <w:tcW w:w="1467" w:type="dxa"/>
            <w:tcBorders>
              <w:top w:val="single" w:sz="4" w:space="0" w:color="auto"/>
              <w:left w:val="single" w:sz="4" w:space="0" w:color="auto"/>
              <w:bottom w:val="single" w:sz="4" w:space="0" w:color="auto"/>
              <w:right w:val="single" w:sz="4" w:space="0" w:color="auto"/>
            </w:tcBorders>
            <w:vAlign w:val="center"/>
            <w:hideMark/>
          </w:tcPr>
          <w:p w:rsidR="00894043" w:rsidRPr="00894043" w:rsidRDefault="00894043" w:rsidP="00DB7F88">
            <w:pPr>
              <w:widowControl w:val="0"/>
              <w:spacing w:after="0" w:line="240" w:lineRule="auto"/>
              <w:contextualSpacing/>
              <w:jc w:val="center"/>
              <w:rPr>
                <w:rFonts w:ascii="Times New Roman" w:eastAsia="Calibri" w:hAnsi="Times New Roman" w:cs="Times New Roman"/>
                <w:sz w:val="24"/>
                <w:szCs w:val="24"/>
                <w:lang w:eastAsia="en-US"/>
              </w:rPr>
            </w:pPr>
            <w:r w:rsidRPr="00894043">
              <w:rPr>
                <w:rFonts w:ascii="Times New Roman" w:eastAsia="Calibri" w:hAnsi="Times New Roman" w:cs="Times New Roman"/>
                <w:sz w:val="24"/>
                <w:szCs w:val="24"/>
                <w:lang w:eastAsia="en-US"/>
              </w:rPr>
              <w:t>Увеличение в 1,89 раза</w:t>
            </w:r>
          </w:p>
        </w:tc>
      </w:tr>
    </w:tbl>
    <w:p w:rsidR="00894043" w:rsidRDefault="00894043" w:rsidP="00767A2B">
      <w:pPr>
        <w:widowControl w:val="0"/>
        <w:suppressAutoHyphens/>
        <w:autoSpaceDE w:val="0"/>
        <w:autoSpaceDN w:val="0"/>
        <w:adjustRightInd w:val="0"/>
        <w:spacing w:after="0" w:line="240" w:lineRule="auto"/>
        <w:jc w:val="both"/>
        <w:rPr>
          <w:rFonts w:ascii="Times New Roman" w:hAnsi="Times New Roman" w:cs="Times New Roman"/>
          <w:b/>
          <w:i/>
          <w:sz w:val="28"/>
          <w:szCs w:val="28"/>
        </w:rPr>
      </w:pPr>
    </w:p>
    <w:p w:rsidR="004E3651" w:rsidRDefault="004E3651" w:rsidP="00767A2B">
      <w:pPr>
        <w:widowControl w:val="0"/>
        <w:suppressAutoHyphens/>
        <w:autoSpaceDE w:val="0"/>
        <w:autoSpaceDN w:val="0"/>
        <w:adjustRightInd w:val="0"/>
        <w:spacing w:after="0" w:line="240" w:lineRule="auto"/>
        <w:jc w:val="both"/>
        <w:rPr>
          <w:rFonts w:ascii="Times New Roman" w:hAnsi="Times New Roman" w:cs="Times New Roman"/>
          <w:b/>
          <w:i/>
          <w:sz w:val="28"/>
          <w:szCs w:val="28"/>
        </w:rPr>
      </w:pPr>
      <w:r w:rsidRPr="00460273">
        <w:rPr>
          <w:rFonts w:ascii="Times New Roman" w:hAnsi="Times New Roman" w:cs="Times New Roman"/>
          <w:b/>
          <w:i/>
          <w:sz w:val="28"/>
          <w:szCs w:val="28"/>
        </w:rPr>
        <w:t>Реализация подпрограммы «</w:t>
      </w:r>
      <w:r w:rsidR="001E023C" w:rsidRPr="001E023C">
        <w:rPr>
          <w:rFonts w:ascii="Times New Roman" w:eastAsia="Times New Roman" w:hAnsi="Times New Roman" w:cs="Times New Roman"/>
          <w:b/>
          <w:i/>
          <w:sz w:val="28"/>
          <w:szCs w:val="28"/>
        </w:rPr>
        <w:t>Архивное дело</w:t>
      </w:r>
      <w:r w:rsidRPr="00460273">
        <w:rPr>
          <w:rFonts w:ascii="Times New Roman" w:hAnsi="Times New Roman" w:cs="Times New Roman"/>
          <w:b/>
          <w:i/>
          <w:sz w:val="28"/>
          <w:szCs w:val="28"/>
        </w:rPr>
        <w:t>»</w:t>
      </w:r>
    </w:p>
    <w:p w:rsidR="001E023C" w:rsidRPr="00460273" w:rsidRDefault="001E023C" w:rsidP="00767A2B">
      <w:pPr>
        <w:widowControl w:val="0"/>
        <w:suppressAutoHyphens/>
        <w:autoSpaceDE w:val="0"/>
        <w:autoSpaceDN w:val="0"/>
        <w:adjustRightInd w:val="0"/>
        <w:spacing w:after="0" w:line="240" w:lineRule="auto"/>
        <w:jc w:val="both"/>
        <w:rPr>
          <w:rFonts w:ascii="Times New Roman" w:hAnsi="Times New Roman" w:cs="Times New Roman"/>
          <w:b/>
          <w:i/>
          <w:sz w:val="28"/>
          <w:szCs w:val="28"/>
        </w:rPr>
      </w:pPr>
    </w:p>
    <w:p w:rsidR="001E023C" w:rsidRPr="001A5A15" w:rsidRDefault="001E023C" w:rsidP="00767A2B">
      <w:pPr>
        <w:widowControl w:val="0"/>
        <w:suppressAutoHyphens/>
        <w:spacing w:after="0" w:line="240" w:lineRule="auto"/>
        <w:ind w:firstLine="709"/>
        <w:jc w:val="both"/>
        <w:rPr>
          <w:rFonts w:ascii="Times New Roman" w:hAnsi="Times New Roman"/>
          <w:bCs/>
          <w:iCs/>
          <w:sz w:val="28"/>
          <w:szCs w:val="28"/>
        </w:rPr>
      </w:pPr>
      <w:r w:rsidRPr="00083EEC">
        <w:rPr>
          <w:rFonts w:ascii="Times New Roman" w:hAnsi="Times New Roman"/>
          <w:b/>
          <w:i/>
          <w:sz w:val="28"/>
          <w:szCs w:val="28"/>
        </w:rPr>
        <w:t>Координатором подпрограммы</w:t>
      </w:r>
      <w:r w:rsidR="005276D2" w:rsidRPr="001A5A15">
        <w:rPr>
          <w:rFonts w:ascii="Times New Roman" w:hAnsi="Times New Roman"/>
          <w:bCs/>
          <w:iCs/>
          <w:sz w:val="28"/>
          <w:szCs w:val="28"/>
        </w:rPr>
        <w:t xml:space="preserve"> </w:t>
      </w:r>
      <w:r w:rsidRPr="001A5A15">
        <w:rPr>
          <w:rFonts w:ascii="Times New Roman" w:hAnsi="Times New Roman"/>
          <w:bCs/>
          <w:iCs/>
          <w:sz w:val="28"/>
          <w:szCs w:val="28"/>
        </w:rPr>
        <w:t xml:space="preserve">является </w:t>
      </w:r>
      <w:r w:rsidR="00E2535B" w:rsidRPr="00E2535B">
        <w:rPr>
          <w:rFonts w:ascii="Times New Roman" w:hAnsi="Times New Roman"/>
          <w:bCs/>
          <w:iCs/>
          <w:sz w:val="28"/>
          <w:szCs w:val="28"/>
        </w:rPr>
        <w:t>Руководитель Аппарата</w:t>
      </w:r>
      <w:r w:rsidR="00362EC4">
        <w:rPr>
          <w:rFonts w:ascii="Times New Roman" w:hAnsi="Times New Roman"/>
          <w:bCs/>
          <w:iCs/>
          <w:sz w:val="28"/>
          <w:szCs w:val="28"/>
        </w:rPr>
        <w:t xml:space="preserve"> Главы </w:t>
      </w:r>
      <w:r w:rsidR="00E2535B" w:rsidRPr="00E2535B">
        <w:rPr>
          <w:rFonts w:ascii="Times New Roman" w:hAnsi="Times New Roman"/>
          <w:bCs/>
          <w:iCs/>
          <w:sz w:val="28"/>
          <w:szCs w:val="28"/>
        </w:rPr>
        <w:t>муниципального образования, районного Совета  депутатов и Администрации муниципального образования «Муниципальный округ Шарканский район Удмуртской Республики»</w:t>
      </w:r>
      <w:r w:rsidRPr="001A5A15">
        <w:rPr>
          <w:rFonts w:ascii="Times New Roman" w:hAnsi="Times New Roman"/>
          <w:bCs/>
          <w:iCs/>
          <w:sz w:val="28"/>
          <w:szCs w:val="28"/>
        </w:rPr>
        <w:t>.</w:t>
      </w:r>
    </w:p>
    <w:p w:rsidR="001E023C" w:rsidRPr="001A5A15" w:rsidRDefault="001E023C" w:rsidP="00767A2B">
      <w:pPr>
        <w:widowControl w:val="0"/>
        <w:suppressAutoHyphens/>
        <w:spacing w:after="0" w:line="240" w:lineRule="auto"/>
        <w:ind w:firstLine="709"/>
        <w:jc w:val="both"/>
        <w:rPr>
          <w:rFonts w:ascii="Times New Roman" w:hAnsi="Times New Roman" w:cs="Times New Roman"/>
          <w:bCs/>
          <w:iCs/>
          <w:sz w:val="28"/>
          <w:szCs w:val="28"/>
        </w:rPr>
      </w:pPr>
      <w:r w:rsidRPr="00083EEC">
        <w:rPr>
          <w:rFonts w:ascii="Times New Roman" w:hAnsi="Times New Roman" w:cs="Times New Roman"/>
          <w:b/>
          <w:i/>
          <w:sz w:val="28"/>
          <w:szCs w:val="28"/>
        </w:rPr>
        <w:t>Ответственный исполнитель</w:t>
      </w:r>
      <w:r w:rsidRPr="001A5A15">
        <w:rPr>
          <w:rFonts w:ascii="Times New Roman" w:hAnsi="Times New Roman" w:cs="Times New Roman"/>
          <w:bCs/>
          <w:iCs/>
          <w:sz w:val="28"/>
          <w:szCs w:val="28"/>
        </w:rPr>
        <w:t xml:space="preserve"> – </w:t>
      </w:r>
      <w:r w:rsidR="00E2535B">
        <w:rPr>
          <w:rFonts w:ascii="Times New Roman" w:hAnsi="Times New Roman" w:cs="Times New Roman"/>
          <w:bCs/>
          <w:iCs/>
          <w:sz w:val="28"/>
          <w:szCs w:val="28"/>
        </w:rPr>
        <w:t>а</w:t>
      </w:r>
      <w:r w:rsidR="00E2535B" w:rsidRPr="00E2535B">
        <w:rPr>
          <w:rFonts w:ascii="Times New Roman" w:hAnsi="Times New Roman" w:cs="Times New Roman"/>
          <w:bCs/>
          <w:iCs/>
          <w:sz w:val="28"/>
          <w:szCs w:val="28"/>
        </w:rPr>
        <w:t>рхивный отдел Администрации муниципального образования «Муниципальный округ Шарканский район Удмуртской Республики»</w:t>
      </w:r>
      <w:r w:rsidRPr="001A5A15">
        <w:rPr>
          <w:rFonts w:ascii="Times New Roman" w:hAnsi="Times New Roman" w:cs="Times New Roman"/>
          <w:bCs/>
          <w:iCs/>
          <w:sz w:val="28"/>
          <w:szCs w:val="28"/>
        </w:rPr>
        <w:t>.</w:t>
      </w:r>
    </w:p>
    <w:p w:rsidR="00233F6A" w:rsidRDefault="001E023C" w:rsidP="00767A2B">
      <w:pPr>
        <w:widowControl w:val="0"/>
        <w:suppressAutoHyphens/>
        <w:spacing w:after="0" w:line="240" w:lineRule="auto"/>
        <w:ind w:firstLine="709"/>
        <w:jc w:val="both"/>
        <w:rPr>
          <w:rFonts w:ascii="Times New Roman" w:hAnsi="Times New Roman" w:cs="Times New Roman"/>
          <w:bCs/>
          <w:iCs/>
          <w:sz w:val="28"/>
          <w:szCs w:val="28"/>
        </w:rPr>
      </w:pPr>
      <w:r w:rsidRPr="00083EEC">
        <w:rPr>
          <w:rFonts w:ascii="Times New Roman" w:hAnsi="Times New Roman" w:cs="Times New Roman"/>
          <w:b/>
          <w:i/>
          <w:sz w:val="28"/>
          <w:szCs w:val="28"/>
        </w:rPr>
        <w:t>Цель подпрограммы</w:t>
      </w:r>
      <w:r w:rsidRPr="001A5A15">
        <w:rPr>
          <w:rFonts w:ascii="Times New Roman" w:hAnsi="Times New Roman" w:cs="Times New Roman"/>
          <w:bCs/>
          <w:iCs/>
          <w:sz w:val="28"/>
          <w:szCs w:val="28"/>
        </w:rPr>
        <w:t xml:space="preserve"> - </w:t>
      </w:r>
      <w:r w:rsidR="00E2535B">
        <w:rPr>
          <w:rFonts w:ascii="Times New Roman" w:hAnsi="Times New Roman" w:cs="Times New Roman"/>
          <w:bCs/>
          <w:iCs/>
          <w:sz w:val="28"/>
          <w:szCs w:val="28"/>
        </w:rPr>
        <w:t>о</w:t>
      </w:r>
      <w:r w:rsidR="00E2535B" w:rsidRPr="00E2535B">
        <w:rPr>
          <w:rFonts w:ascii="Times New Roman" w:hAnsi="Times New Roman" w:cs="Times New Roman"/>
          <w:bCs/>
          <w:iCs/>
          <w:sz w:val="28"/>
          <w:szCs w:val="28"/>
        </w:rPr>
        <w:t>беспечение хранения, комплектования, учета и использования документов Архивного фонда Удмуртской Республики и других архивных документов в интересах граждан, общества и государства</w:t>
      </w:r>
      <w:r w:rsidRPr="001A5A15">
        <w:rPr>
          <w:rFonts w:ascii="Times New Roman" w:hAnsi="Times New Roman" w:cs="Times New Roman"/>
          <w:bCs/>
          <w:iCs/>
          <w:sz w:val="28"/>
          <w:szCs w:val="28"/>
        </w:rPr>
        <w:t>.</w:t>
      </w:r>
    </w:p>
    <w:p w:rsidR="00E912A4" w:rsidRPr="001A5A15" w:rsidRDefault="00E912A4" w:rsidP="00767A2B">
      <w:pPr>
        <w:widowControl w:val="0"/>
        <w:suppressAutoHyphens/>
        <w:spacing w:after="0" w:line="240" w:lineRule="auto"/>
        <w:ind w:firstLine="709"/>
        <w:jc w:val="both"/>
        <w:rPr>
          <w:rFonts w:ascii="Times New Roman" w:hAnsi="Times New Roman" w:cs="Times New Roman"/>
          <w:bCs/>
          <w:iCs/>
          <w:sz w:val="28"/>
          <w:szCs w:val="28"/>
        </w:rPr>
      </w:pPr>
    </w:p>
    <w:p w:rsidR="00E912A4" w:rsidRPr="0015131F" w:rsidRDefault="00E912A4" w:rsidP="00767A2B">
      <w:pPr>
        <w:widowControl w:val="0"/>
        <w:suppressAutoHyphens/>
        <w:spacing w:after="0" w:line="240" w:lineRule="auto"/>
        <w:ind w:firstLine="709"/>
        <w:jc w:val="both"/>
        <w:rPr>
          <w:rFonts w:ascii="Times New Roman" w:hAnsi="Times New Roman" w:cs="Times New Roman"/>
          <w:bCs/>
          <w:iCs/>
          <w:sz w:val="28"/>
          <w:szCs w:val="28"/>
        </w:rPr>
      </w:pPr>
      <w:r w:rsidRPr="0015131F">
        <w:rPr>
          <w:rFonts w:ascii="Times New Roman" w:hAnsi="Times New Roman" w:cs="Times New Roman"/>
          <w:bCs/>
          <w:iCs/>
          <w:sz w:val="28"/>
          <w:szCs w:val="28"/>
        </w:rPr>
        <w:t>В 202</w:t>
      </w:r>
      <w:r w:rsidR="0015131F" w:rsidRPr="0015131F">
        <w:rPr>
          <w:rFonts w:ascii="Times New Roman" w:hAnsi="Times New Roman" w:cs="Times New Roman"/>
          <w:bCs/>
          <w:iCs/>
          <w:sz w:val="28"/>
          <w:szCs w:val="28"/>
        </w:rPr>
        <w:t>2</w:t>
      </w:r>
      <w:r w:rsidRPr="0015131F">
        <w:rPr>
          <w:rFonts w:ascii="Times New Roman" w:hAnsi="Times New Roman" w:cs="Times New Roman"/>
          <w:bCs/>
          <w:iCs/>
          <w:sz w:val="28"/>
          <w:szCs w:val="28"/>
        </w:rPr>
        <w:t xml:space="preserve"> году Архивным отделом:         </w:t>
      </w:r>
    </w:p>
    <w:p w:rsidR="0015131F" w:rsidRDefault="00E912A4" w:rsidP="00767A2B">
      <w:pPr>
        <w:widowControl w:val="0"/>
        <w:suppressAutoHyphens/>
        <w:spacing w:after="0" w:line="240" w:lineRule="auto"/>
        <w:ind w:firstLine="709"/>
        <w:jc w:val="both"/>
        <w:rPr>
          <w:rFonts w:ascii="Times New Roman" w:hAnsi="Times New Roman" w:cs="Times New Roman"/>
          <w:bCs/>
          <w:iCs/>
          <w:sz w:val="28"/>
          <w:szCs w:val="28"/>
        </w:rPr>
      </w:pPr>
      <w:r w:rsidRPr="0015131F">
        <w:rPr>
          <w:rFonts w:ascii="Times New Roman" w:hAnsi="Times New Roman" w:cs="Times New Roman"/>
          <w:bCs/>
          <w:iCs/>
          <w:sz w:val="28"/>
          <w:szCs w:val="28"/>
        </w:rPr>
        <w:t xml:space="preserve">- проведено </w:t>
      </w:r>
      <w:r w:rsidR="0015131F" w:rsidRPr="0015131F">
        <w:rPr>
          <w:rFonts w:ascii="Times New Roman" w:hAnsi="Times New Roman" w:cs="Times New Roman"/>
          <w:bCs/>
          <w:iCs/>
          <w:sz w:val="28"/>
          <w:szCs w:val="28"/>
        </w:rPr>
        <w:t>обследование состояния делопроизводства и сохранности архивных документов в 31 организации - источниках к</w:t>
      </w:r>
      <w:r w:rsidR="0015131F">
        <w:rPr>
          <w:rFonts w:ascii="Times New Roman" w:hAnsi="Times New Roman" w:cs="Times New Roman"/>
          <w:bCs/>
          <w:iCs/>
          <w:sz w:val="28"/>
          <w:szCs w:val="28"/>
        </w:rPr>
        <w:t>омплектования архивного отдела;</w:t>
      </w:r>
    </w:p>
    <w:p w:rsidR="00E912A4" w:rsidRPr="00E2535B" w:rsidRDefault="00E912A4" w:rsidP="00767A2B">
      <w:pPr>
        <w:widowControl w:val="0"/>
        <w:suppressAutoHyphens/>
        <w:spacing w:after="0" w:line="240" w:lineRule="auto"/>
        <w:ind w:firstLine="709"/>
        <w:jc w:val="both"/>
        <w:rPr>
          <w:rFonts w:ascii="Times New Roman" w:hAnsi="Times New Roman" w:cs="Times New Roman"/>
          <w:bCs/>
          <w:iCs/>
          <w:sz w:val="28"/>
          <w:szCs w:val="28"/>
          <w:highlight w:val="yellow"/>
        </w:rPr>
      </w:pPr>
      <w:r w:rsidRPr="0015131F">
        <w:rPr>
          <w:rFonts w:ascii="Times New Roman" w:hAnsi="Times New Roman" w:cs="Times New Roman"/>
          <w:bCs/>
          <w:iCs/>
          <w:sz w:val="28"/>
          <w:szCs w:val="28"/>
        </w:rPr>
        <w:t xml:space="preserve">- оказана </w:t>
      </w:r>
      <w:r w:rsidR="0015131F">
        <w:rPr>
          <w:rFonts w:ascii="Times New Roman" w:hAnsi="Times New Roman" w:cs="Times New Roman"/>
          <w:bCs/>
          <w:iCs/>
          <w:sz w:val="28"/>
          <w:szCs w:val="28"/>
        </w:rPr>
        <w:t>методическая</w:t>
      </w:r>
      <w:r w:rsidR="0015131F" w:rsidRPr="0015131F">
        <w:rPr>
          <w:rFonts w:ascii="Times New Roman" w:hAnsi="Times New Roman" w:cs="Times New Roman"/>
          <w:bCs/>
          <w:iCs/>
          <w:sz w:val="28"/>
          <w:szCs w:val="28"/>
        </w:rPr>
        <w:t xml:space="preserve"> и практическ</w:t>
      </w:r>
      <w:r w:rsidR="0015131F">
        <w:rPr>
          <w:rFonts w:ascii="Times New Roman" w:hAnsi="Times New Roman" w:cs="Times New Roman"/>
          <w:bCs/>
          <w:iCs/>
          <w:sz w:val="28"/>
          <w:szCs w:val="28"/>
        </w:rPr>
        <w:t>ая</w:t>
      </w:r>
      <w:r w:rsidR="0015131F" w:rsidRPr="0015131F">
        <w:rPr>
          <w:rFonts w:ascii="Times New Roman" w:hAnsi="Times New Roman" w:cs="Times New Roman"/>
          <w:bCs/>
          <w:iCs/>
          <w:sz w:val="28"/>
          <w:szCs w:val="28"/>
        </w:rPr>
        <w:t xml:space="preserve"> помощь при упорядочении документов и подготовке их на постоянное хранение 33 организациям – источникам комплектования. Выслали описи на утверждение ЭПМК Комитета</w:t>
      </w:r>
      <w:r w:rsidR="0015131F">
        <w:rPr>
          <w:rFonts w:ascii="Times New Roman" w:hAnsi="Times New Roman" w:cs="Times New Roman"/>
          <w:bCs/>
          <w:iCs/>
          <w:sz w:val="28"/>
          <w:szCs w:val="28"/>
        </w:rPr>
        <w:t>;</w:t>
      </w:r>
    </w:p>
    <w:p w:rsidR="0015131F" w:rsidRPr="0015131F" w:rsidRDefault="00E912A4" w:rsidP="00767A2B">
      <w:pPr>
        <w:widowControl w:val="0"/>
        <w:suppressAutoHyphens/>
        <w:spacing w:after="0" w:line="240" w:lineRule="auto"/>
        <w:ind w:firstLine="709"/>
        <w:jc w:val="both"/>
        <w:rPr>
          <w:rFonts w:ascii="Times New Roman" w:hAnsi="Times New Roman" w:cs="Times New Roman"/>
          <w:bCs/>
          <w:iCs/>
          <w:sz w:val="28"/>
          <w:szCs w:val="28"/>
        </w:rPr>
      </w:pPr>
      <w:r w:rsidRPr="0015131F">
        <w:rPr>
          <w:rFonts w:ascii="Times New Roman" w:hAnsi="Times New Roman" w:cs="Times New Roman"/>
          <w:bCs/>
          <w:iCs/>
          <w:sz w:val="28"/>
          <w:szCs w:val="28"/>
        </w:rPr>
        <w:t xml:space="preserve">- описаны и приняты </w:t>
      </w:r>
      <w:r w:rsidR="0015131F" w:rsidRPr="0015131F">
        <w:rPr>
          <w:rFonts w:ascii="Times New Roman" w:hAnsi="Times New Roman" w:cs="Times New Roman"/>
          <w:bCs/>
          <w:iCs/>
          <w:sz w:val="28"/>
          <w:szCs w:val="28"/>
        </w:rPr>
        <w:t xml:space="preserve">2 </w:t>
      </w:r>
      <w:proofErr w:type="spellStart"/>
      <w:r w:rsidR="0015131F" w:rsidRPr="0015131F">
        <w:rPr>
          <w:rFonts w:ascii="Times New Roman" w:hAnsi="Times New Roman" w:cs="Times New Roman"/>
          <w:bCs/>
          <w:iCs/>
          <w:sz w:val="28"/>
          <w:szCs w:val="28"/>
        </w:rPr>
        <w:t>ед.хр</w:t>
      </w:r>
      <w:proofErr w:type="spellEnd"/>
      <w:r w:rsidR="0015131F" w:rsidRPr="0015131F">
        <w:rPr>
          <w:rFonts w:ascii="Times New Roman" w:hAnsi="Times New Roman" w:cs="Times New Roman"/>
          <w:bCs/>
          <w:iCs/>
          <w:sz w:val="28"/>
          <w:szCs w:val="28"/>
        </w:rPr>
        <w:t xml:space="preserve">./37 </w:t>
      </w:r>
      <w:proofErr w:type="spellStart"/>
      <w:r w:rsidR="0015131F" w:rsidRPr="0015131F">
        <w:rPr>
          <w:rFonts w:ascii="Times New Roman" w:hAnsi="Times New Roman" w:cs="Times New Roman"/>
          <w:bCs/>
          <w:iCs/>
          <w:sz w:val="28"/>
          <w:szCs w:val="28"/>
        </w:rPr>
        <w:t>ед.уч</w:t>
      </w:r>
      <w:proofErr w:type="spellEnd"/>
      <w:r w:rsidR="0015131F" w:rsidRPr="0015131F">
        <w:rPr>
          <w:rFonts w:ascii="Times New Roman" w:hAnsi="Times New Roman" w:cs="Times New Roman"/>
          <w:bCs/>
          <w:iCs/>
          <w:sz w:val="28"/>
          <w:szCs w:val="28"/>
        </w:rPr>
        <w:t xml:space="preserve">. электронных документов, в т.ч.   электронные фотодокументы за 2020-2021 год в количестве 1 </w:t>
      </w:r>
      <w:proofErr w:type="spellStart"/>
      <w:r w:rsidR="0015131F" w:rsidRPr="0015131F">
        <w:rPr>
          <w:rFonts w:ascii="Times New Roman" w:hAnsi="Times New Roman" w:cs="Times New Roman"/>
          <w:bCs/>
          <w:iCs/>
          <w:sz w:val="28"/>
          <w:szCs w:val="28"/>
        </w:rPr>
        <w:t>ед.хр</w:t>
      </w:r>
      <w:proofErr w:type="spellEnd"/>
      <w:r w:rsidR="0015131F" w:rsidRPr="0015131F">
        <w:rPr>
          <w:rFonts w:ascii="Times New Roman" w:hAnsi="Times New Roman" w:cs="Times New Roman"/>
          <w:bCs/>
          <w:iCs/>
          <w:sz w:val="28"/>
          <w:szCs w:val="28"/>
        </w:rPr>
        <w:t xml:space="preserve">./35 </w:t>
      </w:r>
      <w:proofErr w:type="spellStart"/>
      <w:r w:rsidR="0015131F" w:rsidRPr="0015131F">
        <w:rPr>
          <w:rFonts w:ascii="Times New Roman" w:hAnsi="Times New Roman" w:cs="Times New Roman"/>
          <w:bCs/>
          <w:iCs/>
          <w:sz w:val="28"/>
          <w:szCs w:val="28"/>
        </w:rPr>
        <w:t>ед.уч</w:t>
      </w:r>
      <w:proofErr w:type="spellEnd"/>
      <w:r w:rsidR="0015131F" w:rsidRPr="0015131F">
        <w:rPr>
          <w:rFonts w:ascii="Times New Roman" w:hAnsi="Times New Roman" w:cs="Times New Roman"/>
          <w:bCs/>
          <w:iCs/>
          <w:sz w:val="28"/>
          <w:szCs w:val="28"/>
        </w:rPr>
        <w:t xml:space="preserve"> (завершающей этап строительства культурно-досугового центра в </w:t>
      </w:r>
      <w:proofErr w:type="spellStart"/>
      <w:r w:rsidR="0015131F" w:rsidRPr="0015131F">
        <w:rPr>
          <w:rFonts w:ascii="Times New Roman" w:hAnsi="Times New Roman" w:cs="Times New Roman"/>
          <w:bCs/>
          <w:iCs/>
          <w:sz w:val="28"/>
          <w:szCs w:val="28"/>
        </w:rPr>
        <w:t>с</w:t>
      </w:r>
      <w:proofErr w:type="gramStart"/>
      <w:r w:rsidR="0015131F" w:rsidRPr="0015131F">
        <w:rPr>
          <w:rFonts w:ascii="Times New Roman" w:hAnsi="Times New Roman" w:cs="Times New Roman"/>
          <w:bCs/>
          <w:iCs/>
          <w:sz w:val="28"/>
          <w:szCs w:val="28"/>
        </w:rPr>
        <w:t>.Ш</w:t>
      </w:r>
      <w:proofErr w:type="gramEnd"/>
      <w:r w:rsidR="0015131F" w:rsidRPr="0015131F">
        <w:rPr>
          <w:rFonts w:ascii="Times New Roman" w:hAnsi="Times New Roman" w:cs="Times New Roman"/>
          <w:bCs/>
          <w:iCs/>
          <w:sz w:val="28"/>
          <w:szCs w:val="28"/>
        </w:rPr>
        <w:t>аркан</w:t>
      </w:r>
      <w:proofErr w:type="spellEnd"/>
      <w:r w:rsidR="0015131F" w:rsidRPr="0015131F">
        <w:rPr>
          <w:rFonts w:ascii="Times New Roman" w:hAnsi="Times New Roman" w:cs="Times New Roman"/>
          <w:bCs/>
          <w:iCs/>
          <w:sz w:val="28"/>
          <w:szCs w:val="28"/>
        </w:rPr>
        <w:t xml:space="preserve">) и электронные видеодокументы за 2021 год в количестве 1 </w:t>
      </w:r>
      <w:proofErr w:type="spellStart"/>
      <w:r w:rsidR="0015131F" w:rsidRPr="0015131F">
        <w:rPr>
          <w:rFonts w:ascii="Times New Roman" w:hAnsi="Times New Roman" w:cs="Times New Roman"/>
          <w:bCs/>
          <w:iCs/>
          <w:sz w:val="28"/>
          <w:szCs w:val="28"/>
        </w:rPr>
        <w:t>ед.хр</w:t>
      </w:r>
      <w:proofErr w:type="spellEnd"/>
      <w:r w:rsidR="0015131F" w:rsidRPr="0015131F">
        <w:rPr>
          <w:rFonts w:ascii="Times New Roman" w:hAnsi="Times New Roman" w:cs="Times New Roman"/>
          <w:bCs/>
          <w:iCs/>
          <w:sz w:val="28"/>
          <w:szCs w:val="28"/>
        </w:rPr>
        <w:t xml:space="preserve">./2 </w:t>
      </w:r>
      <w:proofErr w:type="spellStart"/>
      <w:r w:rsidR="0015131F" w:rsidRPr="0015131F">
        <w:rPr>
          <w:rFonts w:ascii="Times New Roman" w:hAnsi="Times New Roman" w:cs="Times New Roman"/>
          <w:bCs/>
          <w:iCs/>
          <w:sz w:val="28"/>
          <w:szCs w:val="28"/>
        </w:rPr>
        <w:t>ед.уч</w:t>
      </w:r>
      <w:proofErr w:type="spellEnd"/>
      <w:r w:rsidR="0015131F" w:rsidRPr="0015131F">
        <w:rPr>
          <w:rFonts w:ascii="Times New Roman" w:hAnsi="Times New Roman" w:cs="Times New Roman"/>
          <w:bCs/>
          <w:iCs/>
          <w:sz w:val="28"/>
          <w:szCs w:val="28"/>
        </w:rPr>
        <w:t xml:space="preserve"> (фонтан у КДЦ и фильм, посвященный открытию КДЦ в </w:t>
      </w:r>
      <w:proofErr w:type="spellStart"/>
      <w:r w:rsidR="0015131F" w:rsidRPr="0015131F">
        <w:rPr>
          <w:rFonts w:ascii="Times New Roman" w:hAnsi="Times New Roman" w:cs="Times New Roman"/>
          <w:bCs/>
          <w:iCs/>
          <w:sz w:val="28"/>
          <w:szCs w:val="28"/>
        </w:rPr>
        <w:t>с.Шаркан</w:t>
      </w:r>
      <w:proofErr w:type="spellEnd"/>
      <w:r w:rsidR="0015131F" w:rsidRPr="0015131F">
        <w:rPr>
          <w:rFonts w:ascii="Times New Roman" w:hAnsi="Times New Roman" w:cs="Times New Roman"/>
          <w:bCs/>
          <w:iCs/>
          <w:sz w:val="28"/>
          <w:szCs w:val="28"/>
        </w:rPr>
        <w:t>);</w:t>
      </w:r>
    </w:p>
    <w:p w:rsidR="00E912A4" w:rsidRDefault="00E912A4" w:rsidP="00767A2B">
      <w:pPr>
        <w:widowControl w:val="0"/>
        <w:suppressAutoHyphens/>
        <w:spacing w:after="0" w:line="240" w:lineRule="auto"/>
        <w:ind w:firstLine="709"/>
        <w:jc w:val="both"/>
        <w:rPr>
          <w:rFonts w:ascii="Times New Roman" w:hAnsi="Times New Roman" w:cs="Times New Roman"/>
          <w:bCs/>
          <w:iCs/>
          <w:sz w:val="28"/>
          <w:szCs w:val="28"/>
        </w:rPr>
      </w:pPr>
      <w:r w:rsidRPr="0015131F">
        <w:rPr>
          <w:rFonts w:ascii="Times New Roman" w:hAnsi="Times New Roman" w:cs="Times New Roman"/>
          <w:bCs/>
          <w:iCs/>
          <w:sz w:val="28"/>
          <w:szCs w:val="28"/>
        </w:rPr>
        <w:t>- на постоянное хранение принят</w:t>
      </w:r>
      <w:r w:rsidR="0015131F">
        <w:rPr>
          <w:rFonts w:ascii="Times New Roman" w:hAnsi="Times New Roman" w:cs="Times New Roman"/>
          <w:bCs/>
          <w:iCs/>
          <w:sz w:val="28"/>
          <w:szCs w:val="28"/>
        </w:rPr>
        <w:t>о</w:t>
      </w:r>
      <w:r w:rsidRPr="0015131F">
        <w:rPr>
          <w:rFonts w:ascii="Times New Roman" w:hAnsi="Times New Roman" w:cs="Times New Roman"/>
          <w:bCs/>
          <w:iCs/>
          <w:sz w:val="28"/>
          <w:szCs w:val="28"/>
        </w:rPr>
        <w:t xml:space="preserve"> </w:t>
      </w:r>
      <w:r w:rsidR="0015131F" w:rsidRPr="0015131F">
        <w:rPr>
          <w:rFonts w:ascii="Times New Roman" w:hAnsi="Times New Roman" w:cs="Times New Roman"/>
          <w:bCs/>
          <w:iCs/>
          <w:sz w:val="28"/>
          <w:szCs w:val="28"/>
        </w:rPr>
        <w:t xml:space="preserve">3023 </w:t>
      </w:r>
      <w:proofErr w:type="spellStart"/>
      <w:r w:rsidR="0015131F" w:rsidRPr="0015131F">
        <w:rPr>
          <w:rFonts w:ascii="Times New Roman" w:hAnsi="Times New Roman" w:cs="Times New Roman"/>
          <w:bCs/>
          <w:iCs/>
          <w:sz w:val="28"/>
          <w:szCs w:val="28"/>
        </w:rPr>
        <w:t>ед.хр</w:t>
      </w:r>
      <w:proofErr w:type="spellEnd"/>
      <w:r w:rsidR="0015131F" w:rsidRPr="0015131F">
        <w:rPr>
          <w:rFonts w:ascii="Times New Roman" w:hAnsi="Times New Roman" w:cs="Times New Roman"/>
          <w:bCs/>
          <w:iCs/>
          <w:sz w:val="28"/>
          <w:szCs w:val="28"/>
        </w:rPr>
        <w:t xml:space="preserve">. управленческих документов от 44 организаций и 2 </w:t>
      </w:r>
      <w:proofErr w:type="spellStart"/>
      <w:r w:rsidR="0015131F" w:rsidRPr="0015131F">
        <w:rPr>
          <w:rFonts w:ascii="Times New Roman" w:hAnsi="Times New Roman" w:cs="Times New Roman"/>
          <w:bCs/>
          <w:iCs/>
          <w:sz w:val="28"/>
          <w:szCs w:val="28"/>
        </w:rPr>
        <w:t>ед.хр</w:t>
      </w:r>
      <w:proofErr w:type="spellEnd"/>
      <w:r w:rsidR="0015131F" w:rsidRPr="0015131F">
        <w:rPr>
          <w:rFonts w:ascii="Times New Roman" w:hAnsi="Times New Roman" w:cs="Times New Roman"/>
          <w:bCs/>
          <w:iCs/>
          <w:sz w:val="28"/>
          <w:szCs w:val="28"/>
        </w:rPr>
        <w:t>. электронных документов</w:t>
      </w:r>
      <w:r w:rsidRPr="0015131F">
        <w:rPr>
          <w:rFonts w:ascii="Times New Roman" w:hAnsi="Times New Roman" w:cs="Times New Roman"/>
          <w:bCs/>
          <w:iCs/>
          <w:sz w:val="28"/>
          <w:szCs w:val="28"/>
        </w:rPr>
        <w:t>;</w:t>
      </w:r>
    </w:p>
    <w:p w:rsidR="0015131F" w:rsidRPr="0015131F" w:rsidRDefault="0015131F" w:rsidP="00767A2B">
      <w:pPr>
        <w:widowControl w:val="0"/>
        <w:suppressAutoHyphens/>
        <w:spacing w:after="0" w:line="24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 п</w:t>
      </w:r>
      <w:r w:rsidRPr="0015131F">
        <w:rPr>
          <w:rFonts w:ascii="Times New Roman" w:hAnsi="Times New Roman" w:cs="Times New Roman"/>
          <w:bCs/>
          <w:iCs/>
          <w:sz w:val="28"/>
          <w:szCs w:val="28"/>
        </w:rPr>
        <w:t>родолж</w:t>
      </w:r>
      <w:r>
        <w:rPr>
          <w:rFonts w:ascii="Times New Roman" w:hAnsi="Times New Roman" w:cs="Times New Roman"/>
          <w:bCs/>
          <w:iCs/>
          <w:sz w:val="28"/>
          <w:szCs w:val="28"/>
        </w:rPr>
        <w:t>ена</w:t>
      </w:r>
      <w:r w:rsidRPr="0015131F">
        <w:rPr>
          <w:rFonts w:ascii="Times New Roman" w:hAnsi="Times New Roman" w:cs="Times New Roman"/>
          <w:bCs/>
          <w:iCs/>
          <w:sz w:val="28"/>
          <w:szCs w:val="28"/>
        </w:rPr>
        <w:t xml:space="preserve"> работ</w:t>
      </w:r>
      <w:r>
        <w:rPr>
          <w:rFonts w:ascii="Times New Roman" w:hAnsi="Times New Roman" w:cs="Times New Roman"/>
          <w:bCs/>
          <w:iCs/>
          <w:sz w:val="28"/>
          <w:szCs w:val="28"/>
        </w:rPr>
        <w:t>а</w:t>
      </w:r>
      <w:r w:rsidRPr="0015131F">
        <w:rPr>
          <w:rFonts w:ascii="Times New Roman" w:hAnsi="Times New Roman" w:cs="Times New Roman"/>
          <w:bCs/>
          <w:iCs/>
          <w:sz w:val="28"/>
          <w:szCs w:val="28"/>
        </w:rPr>
        <w:t xml:space="preserve"> с отделом ЗАГС по осуществлению ежегодного приема документов постоянного хранения и представления описей дел на рассмотрение ЭПМК Комитета. Описаны доку</w:t>
      </w:r>
      <w:r w:rsidR="00362EC4">
        <w:rPr>
          <w:rFonts w:ascii="Times New Roman" w:hAnsi="Times New Roman" w:cs="Times New Roman"/>
          <w:bCs/>
          <w:iCs/>
          <w:sz w:val="28"/>
          <w:szCs w:val="28"/>
        </w:rPr>
        <w:t xml:space="preserve">менты за 2021 год в количестве </w:t>
      </w:r>
      <w:r w:rsidRPr="0015131F">
        <w:rPr>
          <w:rFonts w:ascii="Times New Roman" w:hAnsi="Times New Roman" w:cs="Times New Roman"/>
          <w:bCs/>
          <w:iCs/>
          <w:sz w:val="28"/>
          <w:szCs w:val="28"/>
        </w:rPr>
        <w:t xml:space="preserve">10 </w:t>
      </w:r>
      <w:proofErr w:type="spellStart"/>
      <w:r w:rsidRPr="0015131F">
        <w:rPr>
          <w:rFonts w:ascii="Times New Roman" w:hAnsi="Times New Roman" w:cs="Times New Roman"/>
          <w:bCs/>
          <w:iCs/>
          <w:sz w:val="28"/>
          <w:szCs w:val="28"/>
        </w:rPr>
        <w:t>ед</w:t>
      </w:r>
      <w:proofErr w:type="gramStart"/>
      <w:r w:rsidRPr="0015131F">
        <w:rPr>
          <w:rFonts w:ascii="Times New Roman" w:hAnsi="Times New Roman" w:cs="Times New Roman"/>
          <w:bCs/>
          <w:iCs/>
          <w:sz w:val="28"/>
          <w:szCs w:val="28"/>
        </w:rPr>
        <w:t>.х</w:t>
      </w:r>
      <w:proofErr w:type="gramEnd"/>
      <w:r w:rsidRPr="0015131F">
        <w:rPr>
          <w:rFonts w:ascii="Times New Roman" w:hAnsi="Times New Roman" w:cs="Times New Roman"/>
          <w:bCs/>
          <w:iCs/>
          <w:sz w:val="28"/>
          <w:szCs w:val="28"/>
        </w:rPr>
        <w:t>р</w:t>
      </w:r>
      <w:proofErr w:type="spellEnd"/>
      <w:r w:rsidRPr="0015131F">
        <w:rPr>
          <w:rFonts w:ascii="Times New Roman" w:hAnsi="Times New Roman" w:cs="Times New Roman"/>
          <w:bCs/>
          <w:iCs/>
          <w:sz w:val="28"/>
          <w:szCs w:val="28"/>
        </w:rPr>
        <w:t xml:space="preserve"> управленческих документов., 8 </w:t>
      </w:r>
      <w:proofErr w:type="spellStart"/>
      <w:r w:rsidRPr="0015131F">
        <w:rPr>
          <w:rFonts w:ascii="Times New Roman" w:hAnsi="Times New Roman" w:cs="Times New Roman"/>
          <w:bCs/>
          <w:iCs/>
          <w:sz w:val="28"/>
          <w:szCs w:val="28"/>
        </w:rPr>
        <w:t>ед.хр</w:t>
      </w:r>
      <w:proofErr w:type="spellEnd"/>
      <w:r w:rsidRPr="0015131F">
        <w:rPr>
          <w:rFonts w:ascii="Times New Roman" w:hAnsi="Times New Roman" w:cs="Times New Roman"/>
          <w:bCs/>
          <w:iCs/>
          <w:sz w:val="28"/>
          <w:szCs w:val="28"/>
        </w:rPr>
        <w:t xml:space="preserve">. актовых записей; 24 </w:t>
      </w:r>
      <w:proofErr w:type="spellStart"/>
      <w:r w:rsidRPr="0015131F">
        <w:rPr>
          <w:rFonts w:ascii="Times New Roman" w:hAnsi="Times New Roman" w:cs="Times New Roman"/>
          <w:bCs/>
          <w:iCs/>
          <w:sz w:val="28"/>
          <w:szCs w:val="28"/>
        </w:rPr>
        <w:t>ед.хр</w:t>
      </w:r>
      <w:proofErr w:type="spellEnd"/>
      <w:r w:rsidRPr="0015131F">
        <w:rPr>
          <w:rFonts w:ascii="Times New Roman" w:hAnsi="Times New Roman" w:cs="Times New Roman"/>
          <w:bCs/>
          <w:iCs/>
          <w:sz w:val="28"/>
          <w:szCs w:val="28"/>
        </w:rPr>
        <w:t>. документов временного (свыше 10 лет) хранения</w:t>
      </w:r>
      <w:r>
        <w:rPr>
          <w:rFonts w:ascii="Times New Roman" w:hAnsi="Times New Roman" w:cs="Times New Roman"/>
          <w:bCs/>
          <w:iCs/>
          <w:sz w:val="28"/>
          <w:szCs w:val="28"/>
        </w:rPr>
        <w:t>;</w:t>
      </w:r>
    </w:p>
    <w:p w:rsidR="00233F6A" w:rsidRDefault="00E912A4" w:rsidP="00767A2B">
      <w:pPr>
        <w:widowControl w:val="0"/>
        <w:suppressAutoHyphens/>
        <w:spacing w:after="0" w:line="240" w:lineRule="auto"/>
        <w:ind w:firstLine="709"/>
        <w:jc w:val="both"/>
        <w:rPr>
          <w:rFonts w:ascii="Times New Roman" w:hAnsi="Times New Roman" w:cs="Times New Roman"/>
          <w:bCs/>
          <w:iCs/>
          <w:sz w:val="28"/>
          <w:szCs w:val="28"/>
        </w:rPr>
      </w:pPr>
      <w:proofErr w:type="gramStart"/>
      <w:r w:rsidRPr="00D4294F">
        <w:rPr>
          <w:rFonts w:ascii="Times New Roman" w:hAnsi="Times New Roman" w:cs="Times New Roman"/>
          <w:bCs/>
          <w:iCs/>
          <w:sz w:val="28"/>
          <w:szCs w:val="28"/>
        </w:rPr>
        <w:t xml:space="preserve">- оказана </w:t>
      </w:r>
      <w:r w:rsidR="00D4294F" w:rsidRPr="00D4294F">
        <w:rPr>
          <w:rFonts w:ascii="Times New Roman" w:hAnsi="Times New Roman" w:cs="Times New Roman"/>
          <w:bCs/>
          <w:iCs/>
          <w:sz w:val="28"/>
          <w:szCs w:val="28"/>
        </w:rPr>
        <w:t>методическ</w:t>
      </w:r>
      <w:r w:rsidR="00D4294F">
        <w:rPr>
          <w:rFonts w:ascii="Times New Roman" w:hAnsi="Times New Roman" w:cs="Times New Roman"/>
          <w:bCs/>
          <w:iCs/>
          <w:sz w:val="28"/>
          <w:szCs w:val="28"/>
        </w:rPr>
        <w:t>ая</w:t>
      </w:r>
      <w:r w:rsidR="00D4294F" w:rsidRPr="00D4294F">
        <w:rPr>
          <w:rFonts w:ascii="Times New Roman" w:hAnsi="Times New Roman" w:cs="Times New Roman"/>
          <w:bCs/>
          <w:iCs/>
          <w:sz w:val="28"/>
          <w:szCs w:val="28"/>
        </w:rPr>
        <w:t xml:space="preserve"> помощь в разработке индивидуальных номенклатур дел с учетом сроков хранения, указанных в «Перечне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(М., 2019), а также рекомендаций </w:t>
      </w:r>
      <w:proofErr w:type="spellStart"/>
      <w:r w:rsidR="00D4294F" w:rsidRPr="00D4294F">
        <w:rPr>
          <w:rFonts w:ascii="Times New Roman" w:hAnsi="Times New Roman" w:cs="Times New Roman"/>
          <w:bCs/>
          <w:iCs/>
          <w:sz w:val="28"/>
          <w:szCs w:val="28"/>
        </w:rPr>
        <w:t>межархивного</w:t>
      </w:r>
      <w:proofErr w:type="spellEnd"/>
      <w:r w:rsidR="00D4294F" w:rsidRPr="00D4294F">
        <w:rPr>
          <w:rFonts w:ascii="Times New Roman" w:hAnsi="Times New Roman" w:cs="Times New Roman"/>
          <w:bCs/>
          <w:iCs/>
          <w:sz w:val="28"/>
          <w:szCs w:val="28"/>
        </w:rPr>
        <w:t xml:space="preserve"> семинара государственных архивов по их внедрению (Ижевск, 2020); представить на согласование ЭПМК Комитета 7 номенклатуры дел</w:t>
      </w:r>
      <w:r w:rsidR="00331D14">
        <w:rPr>
          <w:rFonts w:ascii="Times New Roman" w:hAnsi="Times New Roman" w:cs="Times New Roman"/>
          <w:bCs/>
          <w:iCs/>
          <w:sz w:val="28"/>
          <w:szCs w:val="28"/>
        </w:rPr>
        <w:t>;</w:t>
      </w:r>
      <w:proofErr w:type="gramEnd"/>
    </w:p>
    <w:p w:rsidR="00331D14" w:rsidRDefault="00331D14" w:rsidP="00767A2B">
      <w:pPr>
        <w:widowControl w:val="0"/>
        <w:suppressAutoHyphens/>
        <w:spacing w:after="0" w:line="24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 п</w:t>
      </w:r>
      <w:r w:rsidRPr="00331D14">
        <w:rPr>
          <w:rFonts w:ascii="Times New Roman" w:hAnsi="Times New Roman" w:cs="Times New Roman"/>
          <w:bCs/>
          <w:iCs/>
          <w:sz w:val="28"/>
          <w:szCs w:val="28"/>
        </w:rPr>
        <w:t>ереработа</w:t>
      </w:r>
      <w:r>
        <w:rPr>
          <w:rFonts w:ascii="Times New Roman" w:hAnsi="Times New Roman" w:cs="Times New Roman"/>
          <w:bCs/>
          <w:iCs/>
          <w:sz w:val="28"/>
          <w:szCs w:val="28"/>
        </w:rPr>
        <w:t>ны</w:t>
      </w:r>
      <w:r w:rsidRPr="00331D14">
        <w:rPr>
          <w:rFonts w:ascii="Times New Roman" w:hAnsi="Times New Roman" w:cs="Times New Roman"/>
          <w:bCs/>
          <w:iCs/>
          <w:sz w:val="28"/>
          <w:szCs w:val="28"/>
        </w:rPr>
        <w:t xml:space="preserve"> инструкции по делопроизводству в 3 организациях-источниках комплектования архивного отдела с учетом электронного документооборота, и национального стандарта Российской Федерации ГОСТ </w:t>
      </w:r>
      <w:proofErr w:type="gramStart"/>
      <w:r w:rsidRPr="00331D14">
        <w:rPr>
          <w:rFonts w:ascii="Times New Roman" w:hAnsi="Times New Roman" w:cs="Times New Roman"/>
          <w:bCs/>
          <w:iCs/>
          <w:sz w:val="28"/>
          <w:szCs w:val="28"/>
        </w:rPr>
        <w:t>Р</w:t>
      </w:r>
      <w:proofErr w:type="gramEnd"/>
      <w:r w:rsidRPr="00331D14">
        <w:rPr>
          <w:rFonts w:ascii="Times New Roman" w:hAnsi="Times New Roman" w:cs="Times New Roman"/>
          <w:bCs/>
          <w:iCs/>
          <w:sz w:val="28"/>
          <w:szCs w:val="28"/>
        </w:rPr>
        <w:t xml:space="preserve"> 7.0.97-2016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 «Примерной инструкции по делопроизводству в государственных организациях» (2018) и представили на согласование ЭПМК Комитета</w:t>
      </w:r>
      <w:r>
        <w:rPr>
          <w:rFonts w:ascii="Times New Roman" w:hAnsi="Times New Roman" w:cs="Times New Roman"/>
          <w:bCs/>
          <w:iCs/>
          <w:sz w:val="28"/>
          <w:szCs w:val="28"/>
        </w:rPr>
        <w:t>;</w:t>
      </w:r>
    </w:p>
    <w:p w:rsidR="00331D14" w:rsidRDefault="00331D14" w:rsidP="00767A2B">
      <w:pPr>
        <w:widowControl w:val="0"/>
        <w:suppressAutoHyphens/>
        <w:spacing w:after="0" w:line="24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 р</w:t>
      </w:r>
      <w:r w:rsidRPr="00331D14">
        <w:rPr>
          <w:rFonts w:ascii="Times New Roman" w:hAnsi="Times New Roman" w:cs="Times New Roman"/>
          <w:bCs/>
          <w:iCs/>
          <w:sz w:val="28"/>
          <w:szCs w:val="28"/>
        </w:rPr>
        <w:t>азработа</w:t>
      </w:r>
      <w:r>
        <w:rPr>
          <w:rFonts w:ascii="Times New Roman" w:hAnsi="Times New Roman" w:cs="Times New Roman"/>
          <w:bCs/>
          <w:iCs/>
          <w:sz w:val="28"/>
          <w:szCs w:val="28"/>
        </w:rPr>
        <w:t>ны</w:t>
      </w:r>
      <w:r w:rsidRPr="00331D14">
        <w:rPr>
          <w:rFonts w:ascii="Times New Roman" w:hAnsi="Times New Roman" w:cs="Times New Roman"/>
          <w:bCs/>
          <w:iCs/>
          <w:sz w:val="28"/>
          <w:szCs w:val="28"/>
        </w:rPr>
        <w:t xml:space="preserve"> положения об архивах в 5 организациях-источниках комплектования архивного отдела с учетом Примерного положения об архиве организации (утвержденного приказом </w:t>
      </w:r>
      <w:proofErr w:type="spellStart"/>
      <w:r w:rsidRPr="00331D14">
        <w:rPr>
          <w:rFonts w:ascii="Times New Roman" w:hAnsi="Times New Roman" w:cs="Times New Roman"/>
          <w:bCs/>
          <w:iCs/>
          <w:sz w:val="28"/>
          <w:szCs w:val="28"/>
        </w:rPr>
        <w:t>Росархива</w:t>
      </w:r>
      <w:proofErr w:type="spellEnd"/>
      <w:r w:rsidRPr="00331D14">
        <w:rPr>
          <w:rFonts w:ascii="Times New Roman" w:hAnsi="Times New Roman" w:cs="Times New Roman"/>
          <w:bCs/>
          <w:iCs/>
          <w:sz w:val="28"/>
          <w:szCs w:val="28"/>
        </w:rPr>
        <w:t xml:space="preserve"> от 11.04.2018 № 42)</w:t>
      </w:r>
      <w:r>
        <w:rPr>
          <w:rFonts w:ascii="Times New Roman" w:hAnsi="Times New Roman" w:cs="Times New Roman"/>
          <w:bCs/>
          <w:iCs/>
          <w:sz w:val="28"/>
          <w:szCs w:val="28"/>
        </w:rPr>
        <w:t>;</w:t>
      </w:r>
    </w:p>
    <w:p w:rsidR="00331D14" w:rsidRPr="00D4294F" w:rsidRDefault="00331D14" w:rsidP="00767A2B">
      <w:pPr>
        <w:widowControl w:val="0"/>
        <w:suppressAutoHyphens/>
        <w:spacing w:after="0" w:line="24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 р</w:t>
      </w:r>
      <w:r w:rsidRPr="00331D14">
        <w:rPr>
          <w:rFonts w:ascii="Times New Roman" w:hAnsi="Times New Roman" w:cs="Times New Roman"/>
          <w:bCs/>
          <w:iCs/>
          <w:sz w:val="28"/>
          <w:szCs w:val="28"/>
        </w:rPr>
        <w:t>азработа</w:t>
      </w:r>
      <w:r>
        <w:rPr>
          <w:rFonts w:ascii="Times New Roman" w:hAnsi="Times New Roman" w:cs="Times New Roman"/>
          <w:bCs/>
          <w:iCs/>
          <w:sz w:val="28"/>
          <w:szCs w:val="28"/>
        </w:rPr>
        <w:t>ны</w:t>
      </w:r>
      <w:r w:rsidRPr="00331D14">
        <w:rPr>
          <w:rFonts w:ascii="Times New Roman" w:hAnsi="Times New Roman" w:cs="Times New Roman"/>
          <w:bCs/>
          <w:iCs/>
          <w:sz w:val="28"/>
          <w:szCs w:val="28"/>
        </w:rPr>
        <w:t xml:space="preserve"> положения об экспертных комиссиях в организациях-источниках комплектования архивного отдела с учетом Примерного положения об </w:t>
      </w:r>
      <w:proofErr w:type="gramStart"/>
      <w:r w:rsidRPr="00331D14">
        <w:rPr>
          <w:rFonts w:ascii="Times New Roman" w:hAnsi="Times New Roman" w:cs="Times New Roman"/>
          <w:bCs/>
          <w:iCs/>
          <w:sz w:val="28"/>
          <w:szCs w:val="28"/>
        </w:rPr>
        <w:t>ЭК</w:t>
      </w:r>
      <w:proofErr w:type="gramEnd"/>
      <w:r w:rsidRPr="00331D14">
        <w:rPr>
          <w:rFonts w:ascii="Times New Roman" w:hAnsi="Times New Roman" w:cs="Times New Roman"/>
          <w:bCs/>
          <w:iCs/>
          <w:sz w:val="28"/>
          <w:szCs w:val="28"/>
        </w:rPr>
        <w:t xml:space="preserve"> организации (утвержденного приказом </w:t>
      </w:r>
      <w:proofErr w:type="spellStart"/>
      <w:r w:rsidRPr="00331D14">
        <w:rPr>
          <w:rFonts w:ascii="Times New Roman" w:hAnsi="Times New Roman" w:cs="Times New Roman"/>
          <w:bCs/>
          <w:iCs/>
          <w:sz w:val="28"/>
          <w:szCs w:val="28"/>
        </w:rPr>
        <w:t>Росархива</w:t>
      </w:r>
      <w:proofErr w:type="spellEnd"/>
      <w:r w:rsidRPr="00331D14">
        <w:rPr>
          <w:rFonts w:ascii="Times New Roman" w:hAnsi="Times New Roman" w:cs="Times New Roman"/>
          <w:bCs/>
          <w:iCs/>
          <w:sz w:val="28"/>
          <w:szCs w:val="28"/>
        </w:rPr>
        <w:t xml:space="preserve"> от 11.04.2018 № 43) – 3 организации</w:t>
      </w:r>
      <w:r>
        <w:rPr>
          <w:rFonts w:ascii="Times New Roman" w:hAnsi="Times New Roman" w:cs="Times New Roman"/>
          <w:bCs/>
          <w:iCs/>
          <w:sz w:val="28"/>
          <w:szCs w:val="28"/>
        </w:rPr>
        <w:t>;</w:t>
      </w:r>
    </w:p>
    <w:p w:rsidR="00FD07C0" w:rsidRPr="00E2535B" w:rsidRDefault="00FD07C0" w:rsidP="00767A2B">
      <w:pPr>
        <w:widowControl w:val="0"/>
        <w:suppressAutoHyphens/>
        <w:spacing w:after="0" w:line="240" w:lineRule="auto"/>
        <w:ind w:firstLine="709"/>
        <w:jc w:val="both"/>
        <w:rPr>
          <w:rFonts w:ascii="Times New Roman" w:eastAsia="Times New Roman" w:hAnsi="Times New Roman" w:cs="Times New Roman"/>
          <w:sz w:val="28"/>
          <w:szCs w:val="28"/>
          <w:highlight w:val="yellow"/>
        </w:rPr>
      </w:pPr>
      <w:r w:rsidRPr="00FD07C0">
        <w:rPr>
          <w:rFonts w:ascii="Times New Roman" w:eastAsia="Times New Roman" w:hAnsi="Times New Roman" w:cs="Times New Roman"/>
          <w:sz w:val="28"/>
          <w:szCs w:val="28"/>
        </w:rPr>
        <w:t>В сфере обеспечения сохранности и государственного учета:</w:t>
      </w:r>
    </w:p>
    <w:p w:rsidR="00E912A4" w:rsidRDefault="00E912A4" w:rsidP="00767A2B">
      <w:pPr>
        <w:widowControl w:val="0"/>
        <w:suppressAutoHyphens/>
        <w:spacing w:after="0" w:line="240" w:lineRule="auto"/>
        <w:ind w:firstLine="709"/>
        <w:jc w:val="both"/>
        <w:rPr>
          <w:rFonts w:ascii="Times New Roman" w:eastAsia="Times New Roman" w:hAnsi="Times New Roman" w:cs="Times New Roman"/>
          <w:sz w:val="28"/>
          <w:szCs w:val="28"/>
        </w:rPr>
      </w:pPr>
      <w:r w:rsidRPr="00331D14">
        <w:rPr>
          <w:rFonts w:ascii="Times New Roman" w:eastAsia="Times New Roman" w:hAnsi="Times New Roman" w:cs="Times New Roman"/>
          <w:sz w:val="28"/>
          <w:szCs w:val="28"/>
        </w:rPr>
        <w:t xml:space="preserve">- </w:t>
      </w:r>
      <w:r w:rsidR="00331D14" w:rsidRPr="00331D14">
        <w:rPr>
          <w:rFonts w:ascii="Times New Roman" w:eastAsia="Times New Roman" w:hAnsi="Times New Roman" w:cs="Times New Roman"/>
          <w:sz w:val="28"/>
          <w:szCs w:val="28"/>
        </w:rPr>
        <w:t xml:space="preserve">в целях улучшения условий хранения документов </w:t>
      </w:r>
      <w:proofErr w:type="spellStart"/>
      <w:r w:rsidR="00331D14" w:rsidRPr="00331D14">
        <w:rPr>
          <w:rFonts w:ascii="Times New Roman" w:eastAsia="Times New Roman" w:hAnsi="Times New Roman" w:cs="Times New Roman"/>
          <w:sz w:val="28"/>
          <w:szCs w:val="28"/>
        </w:rPr>
        <w:t>закартонировали</w:t>
      </w:r>
      <w:proofErr w:type="spellEnd"/>
      <w:r w:rsidR="00331D14" w:rsidRPr="00331D14">
        <w:rPr>
          <w:rFonts w:ascii="Times New Roman" w:eastAsia="Times New Roman" w:hAnsi="Times New Roman" w:cs="Times New Roman"/>
          <w:sz w:val="28"/>
          <w:szCs w:val="28"/>
        </w:rPr>
        <w:t xml:space="preserve"> 3205 дел, которые поступили в 2022 году согласно плану приема и в связи с </w:t>
      </w:r>
      <w:r w:rsidR="00331D14" w:rsidRPr="00331D14">
        <w:rPr>
          <w:rFonts w:ascii="Times New Roman" w:eastAsia="Times New Roman" w:hAnsi="Times New Roman" w:cs="Times New Roman"/>
          <w:sz w:val="28"/>
          <w:szCs w:val="28"/>
        </w:rPr>
        <w:lastRenderedPageBreak/>
        <w:t>ликвидацией органов местного самоуправления</w:t>
      </w:r>
      <w:r w:rsidRPr="00331D14">
        <w:rPr>
          <w:rFonts w:ascii="Times New Roman" w:eastAsia="Times New Roman" w:hAnsi="Times New Roman" w:cs="Times New Roman"/>
          <w:sz w:val="28"/>
          <w:szCs w:val="28"/>
        </w:rPr>
        <w:t xml:space="preserve">;   </w:t>
      </w:r>
    </w:p>
    <w:p w:rsidR="00FD07C0" w:rsidRDefault="00FD07C0" w:rsidP="00767A2B">
      <w:pPr>
        <w:widowControl w:val="0"/>
        <w:suppressAutoHyphen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FD07C0">
        <w:rPr>
          <w:rFonts w:ascii="Times New Roman" w:eastAsia="Times New Roman" w:hAnsi="Times New Roman" w:cs="Times New Roman"/>
          <w:sz w:val="28"/>
          <w:szCs w:val="28"/>
        </w:rPr>
        <w:t xml:space="preserve">перемещены 398 </w:t>
      </w:r>
      <w:proofErr w:type="spellStart"/>
      <w:r w:rsidRPr="00FD07C0">
        <w:rPr>
          <w:rFonts w:ascii="Times New Roman" w:eastAsia="Times New Roman" w:hAnsi="Times New Roman" w:cs="Times New Roman"/>
          <w:sz w:val="28"/>
          <w:szCs w:val="28"/>
        </w:rPr>
        <w:t>ед.хр</w:t>
      </w:r>
      <w:proofErr w:type="spellEnd"/>
      <w:r w:rsidRPr="00FD07C0">
        <w:rPr>
          <w:rFonts w:ascii="Times New Roman" w:eastAsia="Times New Roman" w:hAnsi="Times New Roman" w:cs="Times New Roman"/>
          <w:sz w:val="28"/>
          <w:szCs w:val="28"/>
        </w:rPr>
        <w:t xml:space="preserve">. научно-технической документации </w:t>
      </w:r>
      <w:r>
        <w:rPr>
          <w:rFonts w:ascii="Times New Roman" w:eastAsia="Times New Roman" w:hAnsi="Times New Roman" w:cs="Times New Roman"/>
          <w:sz w:val="28"/>
          <w:szCs w:val="28"/>
        </w:rPr>
        <w:t>в</w:t>
      </w:r>
      <w:r w:rsidRPr="00FD07C0">
        <w:rPr>
          <w:rFonts w:ascii="Times New Roman" w:eastAsia="Times New Roman" w:hAnsi="Times New Roman" w:cs="Times New Roman"/>
          <w:sz w:val="28"/>
          <w:szCs w:val="28"/>
        </w:rPr>
        <w:t xml:space="preserve"> 22 архивные коробки из пеленок</w:t>
      </w:r>
      <w:r>
        <w:rPr>
          <w:rFonts w:ascii="Times New Roman" w:eastAsia="Times New Roman" w:hAnsi="Times New Roman" w:cs="Times New Roman"/>
          <w:sz w:val="28"/>
          <w:szCs w:val="28"/>
        </w:rPr>
        <w:t>;</w:t>
      </w:r>
    </w:p>
    <w:p w:rsidR="00FD07C0" w:rsidRDefault="00FD07C0" w:rsidP="00767A2B">
      <w:pPr>
        <w:widowControl w:val="0"/>
        <w:suppressAutoHyphen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w:t>
      </w:r>
      <w:r w:rsidRPr="00FD07C0">
        <w:rPr>
          <w:rFonts w:ascii="Times New Roman" w:eastAsia="Times New Roman" w:hAnsi="Times New Roman" w:cs="Times New Roman"/>
          <w:sz w:val="28"/>
          <w:szCs w:val="28"/>
        </w:rPr>
        <w:t>одши</w:t>
      </w:r>
      <w:r>
        <w:rPr>
          <w:rFonts w:ascii="Times New Roman" w:eastAsia="Times New Roman" w:hAnsi="Times New Roman" w:cs="Times New Roman"/>
          <w:sz w:val="28"/>
          <w:szCs w:val="28"/>
        </w:rPr>
        <w:t>ты</w:t>
      </w:r>
      <w:r w:rsidRPr="00FD07C0">
        <w:rPr>
          <w:rFonts w:ascii="Times New Roman" w:eastAsia="Times New Roman" w:hAnsi="Times New Roman" w:cs="Times New Roman"/>
          <w:sz w:val="28"/>
          <w:szCs w:val="28"/>
        </w:rPr>
        <w:t xml:space="preserve"> 6 </w:t>
      </w:r>
      <w:proofErr w:type="spellStart"/>
      <w:r w:rsidRPr="00FD07C0">
        <w:rPr>
          <w:rFonts w:ascii="Times New Roman" w:eastAsia="Times New Roman" w:hAnsi="Times New Roman" w:cs="Times New Roman"/>
          <w:sz w:val="28"/>
          <w:szCs w:val="28"/>
        </w:rPr>
        <w:t>ед.хр</w:t>
      </w:r>
      <w:proofErr w:type="spellEnd"/>
      <w:r w:rsidRPr="00FD07C0">
        <w:rPr>
          <w:rFonts w:ascii="Times New Roman" w:eastAsia="Times New Roman" w:hAnsi="Times New Roman" w:cs="Times New Roman"/>
          <w:sz w:val="28"/>
          <w:szCs w:val="28"/>
        </w:rPr>
        <w:t>. пос</w:t>
      </w:r>
      <w:r>
        <w:rPr>
          <w:rFonts w:ascii="Times New Roman" w:eastAsia="Times New Roman" w:hAnsi="Times New Roman" w:cs="Times New Roman"/>
          <w:sz w:val="28"/>
          <w:szCs w:val="28"/>
        </w:rPr>
        <w:t xml:space="preserve">ле предоставления копий  </w:t>
      </w:r>
      <w:proofErr w:type="gramStart"/>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ф. 6</w:t>
      </w:r>
      <w:r w:rsidRPr="00FD07C0">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362EC4">
        <w:rPr>
          <w:rFonts w:ascii="Times New Roman" w:eastAsia="Times New Roman" w:hAnsi="Times New Roman" w:cs="Times New Roman"/>
          <w:sz w:val="28"/>
          <w:szCs w:val="28"/>
        </w:rPr>
        <w:t xml:space="preserve">оп. 2. Д. 62, 66-68; </w:t>
      </w:r>
      <w:r w:rsidRPr="00FD07C0">
        <w:rPr>
          <w:rFonts w:ascii="Times New Roman" w:eastAsia="Times New Roman" w:hAnsi="Times New Roman" w:cs="Times New Roman"/>
          <w:sz w:val="28"/>
          <w:szCs w:val="28"/>
        </w:rPr>
        <w:t xml:space="preserve">Ф. 7. Оп.1. Д. 671; Ф. 111. Оп.1. </w:t>
      </w:r>
      <w:proofErr w:type="gramStart"/>
      <w:r w:rsidRPr="00FD07C0">
        <w:rPr>
          <w:rFonts w:ascii="Times New Roman" w:eastAsia="Times New Roman" w:hAnsi="Times New Roman" w:cs="Times New Roman"/>
          <w:sz w:val="28"/>
          <w:szCs w:val="28"/>
        </w:rPr>
        <w:t>Д. 246).</w:t>
      </w:r>
      <w:proofErr w:type="gramEnd"/>
    </w:p>
    <w:p w:rsidR="00FD07C0" w:rsidRPr="00331D14" w:rsidRDefault="00FD07C0" w:rsidP="00767A2B">
      <w:pPr>
        <w:widowControl w:val="0"/>
        <w:suppressAutoHyphens/>
        <w:spacing w:after="0" w:line="240" w:lineRule="auto"/>
        <w:ind w:firstLine="709"/>
        <w:jc w:val="both"/>
        <w:rPr>
          <w:rFonts w:ascii="Times New Roman" w:eastAsia="Times New Roman" w:hAnsi="Times New Roman" w:cs="Times New Roman"/>
          <w:sz w:val="28"/>
          <w:szCs w:val="28"/>
        </w:rPr>
      </w:pPr>
      <w:r w:rsidRPr="00FD07C0">
        <w:rPr>
          <w:rFonts w:ascii="Times New Roman" w:eastAsia="Times New Roman" w:hAnsi="Times New Roman" w:cs="Times New Roman"/>
          <w:sz w:val="28"/>
          <w:szCs w:val="28"/>
        </w:rPr>
        <w:t xml:space="preserve">Запланированная подшивка документов после оцифровки в количестве 63 </w:t>
      </w:r>
      <w:proofErr w:type="spellStart"/>
      <w:r w:rsidRPr="00FD07C0">
        <w:rPr>
          <w:rFonts w:ascii="Times New Roman" w:eastAsia="Times New Roman" w:hAnsi="Times New Roman" w:cs="Times New Roman"/>
          <w:sz w:val="28"/>
          <w:szCs w:val="28"/>
        </w:rPr>
        <w:t>ед.хр</w:t>
      </w:r>
      <w:proofErr w:type="spellEnd"/>
      <w:r w:rsidRPr="00FD07C0">
        <w:rPr>
          <w:rFonts w:ascii="Times New Roman" w:eastAsia="Times New Roman" w:hAnsi="Times New Roman" w:cs="Times New Roman"/>
          <w:sz w:val="28"/>
          <w:szCs w:val="28"/>
        </w:rPr>
        <w:t>. не проведена, т. к. работы по оцифровке не проводилась</w:t>
      </w:r>
    </w:p>
    <w:p w:rsidR="00FD07C0" w:rsidRPr="00FD07C0" w:rsidRDefault="00E912A4" w:rsidP="00FD07C0">
      <w:pPr>
        <w:widowControl w:val="0"/>
        <w:suppressAutoHyphens/>
        <w:spacing w:after="0" w:line="240" w:lineRule="auto"/>
        <w:ind w:firstLine="709"/>
        <w:jc w:val="both"/>
        <w:rPr>
          <w:rFonts w:ascii="Times New Roman" w:eastAsia="Times New Roman" w:hAnsi="Times New Roman" w:cs="Times New Roman"/>
          <w:sz w:val="28"/>
          <w:szCs w:val="28"/>
        </w:rPr>
      </w:pPr>
      <w:r w:rsidRPr="00FD07C0">
        <w:rPr>
          <w:rFonts w:ascii="Times New Roman" w:eastAsia="Times New Roman" w:hAnsi="Times New Roman" w:cs="Times New Roman"/>
          <w:sz w:val="28"/>
          <w:szCs w:val="28"/>
        </w:rPr>
        <w:t xml:space="preserve">- </w:t>
      </w:r>
      <w:r w:rsidR="00FD07C0">
        <w:rPr>
          <w:rFonts w:ascii="Times New Roman" w:eastAsia="Times New Roman" w:hAnsi="Times New Roman" w:cs="Times New Roman"/>
          <w:sz w:val="28"/>
          <w:szCs w:val="28"/>
        </w:rPr>
        <w:t>продолжено</w:t>
      </w:r>
      <w:r w:rsidR="00FD07C0" w:rsidRPr="00FD07C0">
        <w:rPr>
          <w:rFonts w:ascii="Times New Roman" w:eastAsia="Times New Roman" w:hAnsi="Times New Roman" w:cs="Times New Roman"/>
          <w:sz w:val="28"/>
          <w:szCs w:val="28"/>
        </w:rPr>
        <w:t xml:space="preserve"> внедрение БД «Архивный фонд», внес</w:t>
      </w:r>
      <w:r w:rsidR="00FD07C0">
        <w:rPr>
          <w:rFonts w:ascii="Times New Roman" w:eastAsia="Times New Roman" w:hAnsi="Times New Roman" w:cs="Times New Roman"/>
          <w:sz w:val="28"/>
          <w:szCs w:val="28"/>
        </w:rPr>
        <w:t xml:space="preserve">ены </w:t>
      </w:r>
      <w:r w:rsidR="00FD07C0" w:rsidRPr="00FD07C0">
        <w:rPr>
          <w:rFonts w:ascii="Times New Roman" w:eastAsia="Times New Roman" w:hAnsi="Times New Roman" w:cs="Times New Roman"/>
          <w:sz w:val="28"/>
          <w:szCs w:val="28"/>
        </w:rPr>
        <w:t>данные в БД «Архивный фонд»:</w:t>
      </w:r>
    </w:p>
    <w:p w:rsidR="00FD07C0" w:rsidRPr="00FD07C0" w:rsidRDefault="00FD07C0" w:rsidP="00FD07C0">
      <w:pPr>
        <w:widowControl w:val="0"/>
        <w:suppressAutoHyphens/>
        <w:spacing w:after="0" w:line="240" w:lineRule="auto"/>
        <w:ind w:firstLine="709"/>
        <w:jc w:val="both"/>
        <w:rPr>
          <w:rFonts w:ascii="Times New Roman" w:eastAsia="Times New Roman" w:hAnsi="Times New Roman" w:cs="Times New Roman"/>
          <w:sz w:val="28"/>
          <w:szCs w:val="28"/>
        </w:rPr>
      </w:pPr>
      <w:r w:rsidRPr="00FD07C0">
        <w:rPr>
          <w:rFonts w:ascii="Times New Roman" w:eastAsia="Times New Roman" w:hAnsi="Times New Roman" w:cs="Times New Roman"/>
          <w:sz w:val="28"/>
          <w:szCs w:val="28"/>
        </w:rPr>
        <w:t>Разд. «Архивный фонд» - 1</w:t>
      </w:r>
    </w:p>
    <w:p w:rsidR="00FD07C0" w:rsidRPr="00FD07C0" w:rsidRDefault="00FD07C0" w:rsidP="00FD07C0">
      <w:pPr>
        <w:widowControl w:val="0"/>
        <w:suppressAutoHyphens/>
        <w:spacing w:after="0" w:line="240" w:lineRule="auto"/>
        <w:ind w:firstLine="709"/>
        <w:jc w:val="both"/>
        <w:rPr>
          <w:rFonts w:ascii="Times New Roman" w:eastAsia="Times New Roman" w:hAnsi="Times New Roman" w:cs="Times New Roman"/>
          <w:sz w:val="28"/>
          <w:szCs w:val="28"/>
        </w:rPr>
      </w:pPr>
      <w:r w:rsidRPr="00FD07C0">
        <w:rPr>
          <w:rFonts w:ascii="Times New Roman" w:eastAsia="Times New Roman" w:hAnsi="Times New Roman" w:cs="Times New Roman"/>
          <w:sz w:val="28"/>
          <w:szCs w:val="28"/>
        </w:rPr>
        <w:t>Разд. «Библиография</w:t>
      </w:r>
      <w:proofErr w:type="gramStart"/>
      <w:r w:rsidRPr="00FD07C0">
        <w:rPr>
          <w:rFonts w:ascii="Times New Roman" w:eastAsia="Times New Roman" w:hAnsi="Times New Roman" w:cs="Times New Roman"/>
          <w:sz w:val="28"/>
          <w:szCs w:val="28"/>
        </w:rPr>
        <w:t>» - -</w:t>
      </w:r>
      <w:proofErr w:type="gramEnd"/>
    </w:p>
    <w:p w:rsidR="00FD07C0" w:rsidRPr="00FD07C0" w:rsidRDefault="00FD07C0" w:rsidP="00FD07C0">
      <w:pPr>
        <w:widowControl w:val="0"/>
        <w:suppressAutoHyphens/>
        <w:spacing w:after="0" w:line="240" w:lineRule="auto"/>
        <w:ind w:firstLine="709"/>
        <w:jc w:val="both"/>
        <w:rPr>
          <w:rFonts w:ascii="Times New Roman" w:eastAsia="Times New Roman" w:hAnsi="Times New Roman" w:cs="Times New Roman"/>
          <w:sz w:val="28"/>
          <w:szCs w:val="28"/>
        </w:rPr>
      </w:pPr>
      <w:r w:rsidRPr="00FD07C0">
        <w:rPr>
          <w:rFonts w:ascii="Times New Roman" w:eastAsia="Times New Roman" w:hAnsi="Times New Roman" w:cs="Times New Roman"/>
          <w:sz w:val="28"/>
          <w:szCs w:val="28"/>
        </w:rPr>
        <w:t>Разд. «Переименование фонда</w:t>
      </w:r>
      <w:proofErr w:type="gramStart"/>
      <w:r w:rsidRPr="00FD07C0">
        <w:rPr>
          <w:rFonts w:ascii="Times New Roman" w:eastAsia="Times New Roman" w:hAnsi="Times New Roman" w:cs="Times New Roman"/>
          <w:sz w:val="28"/>
          <w:szCs w:val="28"/>
        </w:rPr>
        <w:t>» -  -</w:t>
      </w:r>
      <w:proofErr w:type="gramEnd"/>
    </w:p>
    <w:p w:rsidR="00FD07C0" w:rsidRPr="00FD07C0" w:rsidRDefault="00FD07C0" w:rsidP="00FD07C0">
      <w:pPr>
        <w:widowControl w:val="0"/>
        <w:suppressAutoHyphens/>
        <w:spacing w:after="0" w:line="240" w:lineRule="auto"/>
        <w:ind w:firstLine="709"/>
        <w:jc w:val="both"/>
        <w:rPr>
          <w:rFonts w:ascii="Times New Roman" w:eastAsia="Times New Roman" w:hAnsi="Times New Roman" w:cs="Times New Roman"/>
          <w:sz w:val="28"/>
          <w:szCs w:val="28"/>
        </w:rPr>
      </w:pPr>
      <w:r w:rsidRPr="00FD07C0">
        <w:rPr>
          <w:rFonts w:ascii="Times New Roman" w:eastAsia="Times New Roman" w:hAnsi="Times New Roman" w:cs="Times New Roman"/>
          <w:sz w:val="28"/>
          <w:szCs w:val="28"/>
        </w:rPr>
        <w:t>Разд. «Биографическая справка</w:t>
      </w:r>
      <w:proofErr w:type="gramStart"/>
      <w:r w:rsidRPr="00FD07C0">
        <w:rPr>
          <w:rFonts w:ascii="Times New Roman" w:eastAsia="Times New Roman" w:hAnsi="Times New Roman" w:cs="Times New Roman"/>
          <w:sz w:val="28"/>
          <w:szCs w:val="28"/>
        </w:rPr>
        <w:t>» - -</w:t>
      </w:r>
      <w:proofErr w:type="gramEnd"/>
    </w:p>
    <w:p w:rsidR="00FD07C0" w:rsidRPr="00FD07C0" w:rsidRDefault="00FD07C0" w:rsidP="00FD07C0">
      <w:pPr>
        <w:widowControl w:val="0"/>
        <w:suppressAutoHyphens/>
        <w:spacing w:after="0" w:line="240" w:lineRule="auto"/>
        <w:ind w:firstLine="709"/>
        <w:jc w:val="both"/>
        <w:rPr>
          <w:rFonts w:ascii="Times New Roman" w:eastAsia="Times New Roman" w:hAnsi="Times New Roman" w:cs="Times New Roman"/>
          <w:sz w:val="28"/>
          <w:szCs w:val="28"/>
        </w:rPr>
      </w:pPr>
      <w:r w:rsidRPr="00FD07C0">
        <w:rPr>
          <w:rFonts w:ascii="Times New Roman" w:eastAsia="Times New Roman" w:hAnsi="Times New Roman" w:cs="Times New Roman"/>
          <w:sz w:val="28"/>
          <w:szCs w:val="28"/>
        </w:rPr>
        <w:t>Разд. «Историческая справка»</w:t>
      </w:r>
      <w:r w:rsidR="00362EC4">
        <w:rPr>
          <w:rFonts w:ascii="Times New Roman" w:eastAsia="Times New Roman" w:hAnsi="Times New Roman" w:cs="Times New Roman"/>
          <w:sz w:val="28"/>
          <w:szCs w:val="28"/>
        </w:rPr>
        <w:t xml:space="preserve"> </w:t>
      </w:r>
      <w:r w:rsidRPr="00FD07C0">
        <w:rPr>
          <w:rFonts w:ascii="Times New Roman" w:eastAsia="Times New Roman" w:hAnsi="Times New Roman" w:cs="Times New Roman"/>
          <w:sz w:val="28"/>
          <w:szCs w:val="28"/>
        </w:rPr>
        <w:t>- 46</w:t>
      </w:r>
    </w:p>
    <w:p w:rsidR="00FD07C0" w:rsidRPr="00FD07C0" w:rsidRDefault="00FD07C0" w:rsidP="00FD07C0">
      <w:pPr>
        <w:widowControl w:val="0"/>
        <w:suppressAutoHyphens/>
        <w:spacing w:after="0" w:line="240" w:lineRule="auto"/>
        <w:ind w:firstLine="709"/>
        <w:jc w:val="both"/>
        <w:rPr>
          <w:rFonts w:ascii="Times New Roman" w:eastAsia="Times New Roman" w:hAnsi="Times New Roman" w:cs="Times New Roman"/>
          <w:sz w:val="28"/>
          <w:szCs w:val="28"/>
        </w:rPr>
      </w:pPr>
      <w:r w:rsidRPr="00FD07C0">
        <w:rPr>
          <w:rFonts w:ascii="Times New Roman" w:eastAsia="Times New Roman" w:hAnsi="Times New Roman" w:cs="Times New Roman"/>
          <w:sz w:val="28"/>
          <w:szCs w:val="28"/>
        </w:rPr>
        <w:t>Разд. «Сведения о фондовых включениях</w:t>
      </w:r>
      <w:proofErr w:type="gramStart"/>
      <w:r w:rsidRPr="00FD07C0">
        <w:rPr>
          <w:rFonts w:ascii="Times New Roman" w:eastAsia="Times New Roman" w:hAnsi="Times New Roman" w:cs="Times New Roman"/>
          <w:sz w:val="28"/>
          <w:szCs w:val="28"/>
        </w:rPr>
        <w:t>» - -</w:t>
      </w:r>
      <w:proofErr w:type="gramEnd"/>
    </w:p>
    <w:p w:rsidR="00FD07C0" w:rsidRPr="00FD07C0" w:rsidRDefault="00FD07C0" w:rsidP="00FD07C0">
      <w:pPr>
        <w:widowControl w:val="0"/>
        <w:suppressAutoHyphens/>
        <w:spacing w:after="0" w:line="240" w:lineRule="auto"/>
        <w:ind w:firstLine="709"/>
        <w:jc w:val="both"/>
        <w:rPr>
          <w:rFonts w:ascii="Times New Roman" w:eastAsia="Times New Roman" w:hAnsi="Times New Roman" w:cs="Times New Roman"/>
          <w:sz w:val="28"/>
          <w:szCs w:val="28"/>
        </w:rPr>
      </w:pPr>
      <w:r w:rsidRPr="00FD07C0">
        <w:rPr>
          <w:rFonts w:ascii="Times New Roman" w:eastAsia="Times New Roman" w:hAnsi="Times New Roman" w:cs="Times New Roman"/>
          <w:sz w:val="28"/>
          <w:szCs w:val="28"/>
        </w:rPr>
        <w:t>Разд. «Опись» - 46</w:t>
      </w:r>
    </w:p>
    <w:p w:rsidR="00FD07C0" w:rsidRPr="00FD07C0" w:rsidRDefault="00FD07C0" w:rsidP="00FD07C0">
      <w:pPr>
        <w:widowControl w:val="0"/>
        <w:suppressAutoHyphens/>
        <w:spacing w:after="0" w:line="240" w:lineRule="auto"/>
        <w:ind w:firstLine="709"/>
        <w:jc w:val="both"/>
        <w:rPr>
          <w:rFonts w:ascii="Times New Roman" w:eastAsia="Times New Roman" w:hAnsi="Times New Roman" w:cs="Times New Roman"/>
          <w:sz w:val="28"/>
          <w:szCs w:val="28"/>
        </w:rPr>
      </w:pPr>
      <w:r w:rsidRPr="00FD07C0">
        <w:rPr>
          <w:rFonts w:ascii="Times New Roman" w:eastAsia="Times New Roman" w:hAnsi="Times New Roman" w:cs="Times New Roman"/>
          <w:sz w:val="28"/>
          <w:szCs w:val="28"/>
        </w:rPr>
        <w:t>Разд. «Топография» - 0</w:t>
      </w:r>
    </w:p>
    <w:p w:rsidR="00FD07C0" w:rsidRPr="00FD07C0" w:rsidRDefault="00FD07C0" w:rsidP="00FD07C0">
      <w:pPr>
        <w:widowControl w:val="0"/>
        <w:suppressAutoHyphens/>
        <w:spacing w:after="0" w:line="240" w:lineRule="auto"/>
        <w:ind w:firstLine="709"/>
        <w:jc w:val="both"/>
        <w:rPr>
          <w:rFonts w:ascii="Times New Roman" w:eastAsia="Times New Roman" w:hAnsi="Times New Roman" w:cs="Times New Roman"/>
          <w:sz w:val="28"/>
          <w:szCs w:val="28"/>
        </w:rPr>
      </w:pPr>
      <w:r w:rsidRPr="00FD07C0">
        <w:rPr>
          <w:rFonts w:ascii="Times New Roman" w:eastAsia="Times New Roman" w:hAnsi="Times New Roman" w:cs="Times New Roman"/>
          <w:sz w:val="28"/>
          <w:szCs w:val="28"/>
        </w:rPr>
        <w:t>Разд. «Физическое состояние» - 0</w:t>
      </w:r>
    </w:p>
    <w:p w:rsidR="00FD07C0" w:rsidRPr="00FD07C0" w:rsidRDefault="00FD07C0" w:rsidP="00FD07C0">
      <w:pPr>
        <w:widowControl w:val="0"/>
        <w:suppressAutoHyphens/>
        <w:spacing w:after="0" w:line="240" w:lineRule="auto"/>
        <w:ind w:firstLine="709"/>
        <w:jc w:val="both"/>
        <w:rPr>
          <w:rFonts w:ascii="Times New Roman" w:eastAsia="Times New Roman" w:hAnsi="Times New Roman" w:cs="Times New Roman"/>
          <w:sz w:val="28"/>
          <w:szCs w:val="28"/>
        </w:rPr>
      </w:pPr>
      <w:r w:rsidRPr="00FD07C0">
        <w:rPr>
          <w:rFonts w:ascii="Times New Roman" w:eastAsia="Times New Roman" w:hAnsi="Times New Roman" w:cs="Times New Roman"/>
          <w:sz w:val="28"/>
          <w:szCs w:val="28"/>
        </w:rPr>
        <w:t xml:space="preserve">Разд. «Движение документов» - 46                                                                                                                                                                                                                            </w:t>
      </w:r>
    </w:p>
    <w:p w:rsidR="00FD07C0" w:rsidRPr="00FD07C0" w:rsidRDefault="00FD07C0" w:rsidP="00FD07C0">
      <w:pPr>
        <w:widowControl w:val="0"/>
        <w:suppressAutoHyphens/>
        <w:spacing w:after="0" w:line="240" w:lineRule="auto"/>
        <w:ind w:firstLine="709"/>
        <w:jc w:val="both"/>
        <w:rPr>
          <w:rFonts w:ascii="Times New Roman" w:eastAsia="Times New Roman" w:hAnsi="Times New Roman" w:cs="Times New Roman"/>
          <w:sz w:val="28"/>
          <w:szCs w:val="28"/>
        </w:rPr>
      </w:pPr>
      <w:r w:rsidRPr="00FD07C0">
        <w:rPr>
          <w:rFonts w:ascii="Times New Roman" w:eastAsia="Times New Roman" w:hAnsi="Times New Roman" w:cs="Times New Roman"/>
          <w:sz w:val="28"/>
          <w:szCs w:val="28"/>
        </w:rPr>
        <w:t>Разд. «Дело» - 3205 (приложение № 4)</w:t>
      </w:r>
    </w:p>
    <w:p w:rsidR="00FD07C0" w:rsidRPr="00FD07C0" w:rsidRDefault="00FD07C0" w:rsidP="00FD07C0">
      <w:pPr>
        <w:widowControl w:val="0"/>
        <w:suppressAutoHyphens/>
        <w:spacing w:after="0" w:line="240" w:lineRule="auto"/>
        <w:ind w:firstLine="709"/>
        <w:jc w:val="both"/>
        <w:rPr>
          <w:rFonts w:ascii="Times New Roman" w:eastAsia="Times New Roman" w:hAnsi="Times New Roman" w:cs="Times New Roman"/>
          <w:sz w:val="28"/>
          <w:szCs w:val="28"/>
        </w:rPr>
      </w:pPr>
      <w:r w:rsidRPr="00FD07C0">
        <w:rPr>
          <w:rFonts w:ascii="Times New Roman" w:eastAsia="Times New Roman" w:hAnsi="Times New Roman" w:cs="Times New Roman"/>
          <w:sz w:val="28"/>
          <w:szCs w:val="28"/>
        </w:rPr>
        <w:t xml:space="preserve">Разд. «Акты проверки наличия и состояния </w:t>
      </w:r>
      <w:proofErr w:type="spellStart"/>
      <w:r w:rsidRPr="00FD07C0">
        <w:rPr>
          <w:rFonts w:ascii="Times New Roman" w:eastAsia="Times New Roman" w:hAnsi="Times New Roman" w:cs="Times New Roman"/>
          <w:sz w:val="28"/>
          <w:szCs w:val="28"/>
        </w:rPr>
        <w:t>ед.хр</w:t>
      </w:r>
      <w:proofErr w:type="spellEnd"/>
      <w:r w:rsidRPr="00FD07C0">
        <w:rPr>
          <w:rFonts w:ascii="Times New Roman" w:eastAsia="Times New Roman" w:hAnsi="Times New Roman" w:cs="Times New Roman"/>
          <w:sz w:val="28"/>
          <w:szCs w:val="28"/>
        </w:rPr>
        <w:t>.» - 0</w:t>
      </w:r>
    </w:p>
    <w:p w:rsidR="00E912A4" w:rsidRDefault="00362EC4" w:rsidP="00FD07C0">
      <w:pPr>
        <w:widowControl w:val="0"/>
        <w:suppressAutoHyphen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Итого</w:t>
      </w:r>
      <w:r w:rsidR="00FD07C0" w:rsidRPr="00FD07C0">
        <w:rPr>
          <w:rFonts w:ascii="Times New Roman" w:eastAsia="Times New Roman" w:hAnsi="Times New Roman" w:cs="Times New Roman"/>
          <w:sz w:val="28"/>
          <w:szCs w:val="28"/>
        </w:rPr>
        <w:t xml:space="preserve"> записей – 3344</w:t>
      </w:r>
      <w:r w:rsidR="00E912A4" w:rsidRPr="00FD07C0">
        <w:rPr>
          <w:rFonts w:ascii="Times New Roman" w:eastAsia="Times New Roman" w:hAnsi="Times New Roman" w:cs="Times New Roman"/>
          <w:sz w:val="28"/>
          <w:szCs w:val="28"/>
        </w:rPr>
        <w:t>».</w:t>
      </w:r>
    </w:p>
    <w:p w:rsidR="00FD07C0" w:rsidRPr="00FD07C0" w:rsidRDefault="00FD07C0" w:rsidP="00FD07C0">
      <w:pPr>
        <w:widowControl w:val="0"/>
        <w:suppressAutoHyphens/>
        <w:spacing w:after="0" w:line="240" w:lineRule="auto"/>
        <w:ind w:firstLine="709"/>
        <w:jc w:val="both"/>
        <w:rPr>
          <w:rFonts w:ascii="Times New Roman" w:eastAsia="Times New Roman" w:hAnsi="Times New Roman" w:cs="Times New Roman"/>
          <w:sz w:val="28"/>
          <w:szCs w:val="28"/>
        </w:rPr>
      </w:pPr>
      <w:r w:rsidRPr="00FD07C0">
        <w:rPr>
          <w:rFonts w:ascii="Times New Roman" w:eastAsia="Times New Roman" w:hAnsi="Times New Roman" w:cs="Times New Roman"/>
          <w:sz w:val="28"/>
          <w:szCs w:val="28"/>
        </w:rPr>
        <w:t>В связи с переездом в новое здание, пересоставлены топографические указатели в архивохранилищах</w:t>
      </w:r>
      <w:r>
        <w:rPr>
          <w:rFonts w:ascii="Times New Roman" w:eastAsia="Times New Roman" w:hAnsi="Times New Roman" w:cs="Times New Roman"/>
          <w:sz w:val="28"/>
          <w:szCs w:val="28"/>
        </w:rPr>
        <w:t>.</w:t>
      </w:r>
    </w:p>
    <w:p w:rsidR="00331D14" w:rsidRDefault="00331D14" w:rsidP="00767A2B">
      <w:pPr>
        <w:widowControl w:val="0"/>
        <w:suppressAutoHyphen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Провели семинар-</w:t>
      </w:r>
      <w:r w:rsidRPr="00331D14">
        <w:rPr>
          <w:rFonts w:ascii="Times New Roman" w:eastAsia="Times New Roman" w:hAnsi="Times New Roman" w:cs="Times New Roman"/>
          <w:sz w:val="28"/>
          <w:szCs w:val="28"/>
        </w:rPr>
        <w:t>совещание со специалистами организаций, ответственных за ведение делопроизводства и сохранность архивных документов, ознакомили с итогами работы архива за 2021 г. и основными направлениями развития архивного дела в муниципальном образова</w:t>
      </w:r>
      <w:r>
        <w:rPr>
          <w:rFonts w:ascii="Times New Roman" w:eastAsia="Times New Roman" w:hAnsi="Times New Roman" w:cs="Times New Roman"/>
          <w:sz w:val="28"/>
          <w:szCs w:val="28"/>
        </w:rPr>
        <w:t xml:space="preserve">нии на 2022г. </w:t>
      </w:r>
      <w:r w:rsidRPr="00331D14">
        <w:rPr>
          <w:rFonts w:ascii="Times New Roman" w:eastAsia="Times New Roman" w:hAnsi="Times New Roman" w:cs="Times New Roman"/>
          <w:sz w:val="28"/>
          <w:szCs w:val="28"/>
        </w:rPr>
        <w:t>На семинаре присутствовали 11 человек.</w:t>
      </w:r>
    </w:p>
    <w:p w:rsidR="00331D14" w:rsidRPr="00331D14" w:rsidRDefault="00331D14" w:rsidP="00331D14">
      <w:pPr>
        <w:widowControl w:val="0"/>
        <w:suppressAutoHyphens/>
        <w:spacing w:after="0" w:line="240" w:lineRule="auto"/>
        <w:ind w:firstLine="709"/>
        <w:jc w:val="both"/>
        <w:rPr>
          <w:rFonts w:ascii="Times New Roman" w:eastAsia="Times New Roman" w:hAnsi="Times New Roman" w:cs="Times New Roman"/>
          <w:sz w:val="28"/>
          <w:szCs w:val="28"/>
        </w:rPr>
      </w:pPr>
      <w:r w:rsidRPr="00331D14">
        <w:rPr>
          <w:rFonts w:ascii="Times New Roman" w:eastAsia="Times New Roman" w:hAnsi="Times New Roman" w:cs="Times New Roman"/>
          <w:spacing w:val="-4"/>
          <w:sz w:val="28"/>
          <w:szCs w:val="28"/>
        </w:rPr>
        <w:t>В целях оказания методической помощи работникам делопроизводственн</w:t>
      </w:r>
      <w:r w:rsidR="00362EC4">
        <w:rPr>
          <w:rFonts w:ascii="Times New Roman" w:eastAsia="Times New Roman" w:hAnsi="Times New Roman" w:cs="Times New Roman"/>
          <w:spacing w:val="-4"/>
          <w:sz w:val="28"/>
          <w:szCs w:val="28"/>
        </w:rPr>
        <w:t xml:space="preserve">ых служб и архивов организаций </w:t>
      </w:r>
      <w:r w:rsidRPr="00331D14">
        <w:rPr>
          <w:rFonts w:ascii="Times New Roman" w:eastAsia="Times New Roman" w:hAnsi="Times New Roman" w:cs="Times New Roman"/>
          <w:spacing w:val="-4"/>
          <w:sz w:val="28"/>
          <w:szCs w:val="28"/>
        </w:rPr>
        <w:t>дали 83 консультации</w:t>
      </w:r>
      <w:r w:rsidRPr="00331D14">
        <w:rPr>
          <w:rFonts w:ascii="Times New Roman" w:eastAsia="Times New Roman" w:hAnsi="Times New Roman" w:cs="Times New Roman"/>
          <w:sz w:val="28"/>
          <w:szCs w:val="28"/>
        </w:rPr>
        <w:t>.</w:t>
      </w:r>
    </w:p>
    <w:p w:rsidR="00331D14" w:rsidRDefault="00331D14" w:rsidP="00331D14">
      <w:pPr>
        <w:widowControl w:val="0"/>
        <w:suppressAutoHyphens/>
        <w:spacing w:after="0" w:line="240" w:lineRule="auto"/>
        <w:ind w:firstLine="709"/>
        <w:jc w:val="both"/>
        <w:rPr>
          <w:rFonts w:ascii="Times New Roman" w:eastAsia="Times New Roman" w:hAnsi="Times New Roman" w:cs="Times New Roman"/>
          <w:sz w:val="28"/>
          <w:szCs w:val="28"/>
        </w:rPr>
      </w:pPr>
      <w:r w:rsidRPr="00331D14">
        <w:rPr>
          <w:rFonts w:ascii="Times New Roman" w:eastAsia="Times New Roman" w:hAnsi="Times New Roman" w:cs="Times New Roman"/>
          <w:sz w:val="28"/>
          <w:szCs w:val="28"/>
        </w:rPr>
        <w:t>Проведена паспортизация архивов по состоянию на 01 декабря 2022 года</w:t>
      </w:r>
      <w:r>
        <w:rPr>
          <w:rFonts w:ascii="Times New Roman" w:eastAsia="Times New Roman" w:hAnsi="Times New Roman" w:cs="Times New Roman"/>
          <w:sz w:val="28"/>
          <w:szCs w:val="28"/>
        </w:rPr>
        <w:t>.</w:t>
      </w:r>
    </w:p>
    <w:p w:rsidR="00D015F1" w:rsidRDefault="00D015F1" w:rsidP="00D015F1">
      <w:pPr>
        <w:widowControl w:val="0"/>
        <w:suppressAutoHyphens/>
        <w:spacing w:after="0" w:line="240" w:lineRule="auto"/>
        <w:ind w:firstLine="709"/>
        <w:jc w:val="both"/>
        <w:rPr>
          <w:rFonts w:ascii="Times New Roman" w:eastAsia="Times New Roman" w:hAnsi="Times New Roman" w:cs="Times New Roman"/>
          <w:sz w:val="28"/>
          <w:szCs w:val="28"/>
        </w:rPr>
      </w:pPr>
      <w:r w:rsidRPr="00D015F1">
        <w:rPr>
          <w:rFonts w:ascii="Times New Roman" w:eastAsia="Times New Roman" w:hAnsi="Times New Roman" w:cs="Times New Roman"/>
          <w:sz w:val="28"/>
          <w:szCs w:val="28"/>
        </w:rPr>
        <w:t>Развитие   информационно-поисковых систем, научная информация и использование   документов</w:t>
      </w:r>
      <w:r>
        <w:rPr>
          <w:rFonts w:ascii="Times New Roman" w:eastAsia="Times New Roman" w:hAnsi="Times New Roman" w:cs="Times New Roman"/>
          <w:sz w:val="28"/>
          <w:szCs w:val="28"/>
        </w:rPr>
        <w:t>:</w:t>
      </w:r>
    </w:p>
    <w:p w:rsidR="00D015F1" w:rsidRPr="00D015F1" w:rsidRDefault="00D015F1" w:rsidP="00D015F1">
      <w:pPr>
        <w:widowControl w:val="0"/>
        <w:suppressAutoHyphen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D015F1">
        <w:rPr>
          <w:rFonts w:ascii="Times New Roman" w:eastAsia="Times New Roman" w:hAnsi="Times New Roman" w:cs="Times New Roman"/>
          <w:sz w:val="28"/>
          <w:szCs w:val="28"/>
        </w:rPr>
        <w:t xml:space="preserve">продолжили заполнять страницу архивного отдела на сайте МО «Шарканский район», страницу «Архив Шарканского района» в социальной сети </w:t>
      </w:r>
      <w:proofErr w:type="spellStart"/>
      <w:r w:rsidRPr="00D015F1">
        <w:rPr>
          <w:rFonts w:ascii="Times New Roman" w:eastAsia="Times New Roman" w:hAnsi="Times New Roman" w:cs="Times New Roman"/>
          <w:sz w:val="28"/>
          <w:szCs w:val="28"/>
        </w:rPr>
        <w:t>ВКонтакте</w:t>
      </w:r>
      <w:proofErr w:type="spellEnd"/>
      <w:r w:rsidRPr="00D015F1">
        <w:rPr>
          <w:rFonts w:ascii="Times New Roman" w:eastAsia="Times New Roman" w:hAnsi="Times New Roman" w:cs="Times New Roman"/>
          <w:sz w:val="28"/>
          <w:szCs w:val="28"/>
        </w:rPr>
        <w:t>. Количество подписчиков группы «Архив Шарканского района» составило 818 человек. Разместили за 2022 год 19 постов.</w:t>
      </w:r>
    </w:p>
    <w:p w:rsidR="00D015F1" w:rsidRPr="00D015F1" w:rsidRDefault="00D015F1" w:rsidP="00D015F1">
      <w:pPr>
        <w:widowControl w:val="0"/>
        <w:suppressAutoHyphens/>
        <w:spacing w:after="0" w:line="240" w:lineRule="auto"/>
        <w:ind w:firstLine="709"/>
        <w:jc w:val="both"/>
        <w:rPr>
          <w:rFonts w:ascii="Times New Roman" w:eastAsia="Times New Roman" w:hAnsi="Times New Roman" w:cs="Times New Roman"/>
          <w:sz w:val="28"/>
          <w:szCs w:val="28"/>
        </w:rPr>
      </w:pPr>
      <w:r w:rsidRPr="00D015F1">
        <w:rPr>
          <w:rFonts w:ascii="Times New Roman" w:eastAsia="Times New Roman" w:hAnsi="Times New Roman" w:cs="Times New Roman"/>
          <w:sz w:val="28"/>
          <w:szCs w:val="28"/>
        </w:rPr>
        <w:t xml:space="preserve">- продолжили заполнение тематической БД «Предметно-тематический указатель к решениям органов местного самоуправления» - «Постановления главы Администрации МО «Шарканский район» за 1997 г - 11 дел, 564 записей; </w:t>
      </w:r>
    </w:p>
    <w:p w:rsidR="00D015F1" w:rsidRPr="00D015F1" w:rsidRDefault="00D015F1" w:rsidP="00D015F1">
      <w:pPr>
        <w:widowControl w:val="0"/>
        <w:suppressAutoHyphens/>
        <w:spacing w:after="0" w:line="240" w:lineRule="auto"/>
        <w:ind w:firstLine="709"/>
        <w:jc w:val="both"/>
        <w:rPr>
          <w:rFonts w:ascii="Times New Roman" w:eastAsia="Times New Roman" w:hAnsi="Times New Roman" w:cs="Times New Roman"/>
          <w:sz w:val="28"/>
          <w:szCs w:val="28"/>
        </w:rPr>
      </w:pPr>
      <w:r w:rsidRPr="00D015F1">
        <w:rPr>
          <w:rFonts w:ascii="Times New Roman" w:eastAsia="Times New Roman" w:hAnsi="Times New Roman" w:cs="Times New Roman"/>
          <w:sz w:val="28"/>
          <w:szCs w:val="28"/>
        </w:rPr>
        <w:t>- представили сведения в ГКУ «ЦГА УР» о знаменательных, юбилейных датах для БД «Памятные даты Удмуртской Республики на 2022 год» - до 01.04.2022 г;</w:t>
      </w:r>
    </w:p>
    <w:p w:rsidR="00D015F1" w:rsidRPr="00D015F1" w:rsidRDefault="00D015F1" w:rsidP="00D015F1">
      <w:pPr>
        <w:widowControl w:val="0"/>
        <w:suppressAutoHyphens/>
        <w:spacing w:after="0" w:line="240" w:lineRule="auto"/>
        <w:ind w:firstLine="709"/>
        <w:jc w:val="both"/>
        <w:rPr>
          <w:rFonts w:ascii="Times New Roman" w:eastAsia="Times New Roman" w:hAnsi="Times New Roman" w:cs="Times New Roman"/>
          <w:sz w:val="28"/>
          <w:szCs w:val="28"/>
        </w:rPr>
      </w:pPr>
      <w:r w:rsidRPr="00D015F1">
        <w:rPr>
          <w:rFonts w:ascii="Times New Roman" w:eastAsia="Times New Roman" w:hAnsi="Times New Roman" w:cs="Times New Roman"/>
          <w:sz w:val="28"/>
          <w:szCs w:val="28"/>
        </w:rPr>
        <w:t xml:space="preserve"> - в республиканскую базу данных «Местонахождение документов по </w:t>
      </w:r>
      <w:r w:rsidRPr="00D015F1">
        <w:rPr>
          <w:rFonts w:ascii="Times New Roman" w:eastAsia="Times New Roman" w:hAnsi="Times New Roman" w:cs="Times New Roman"/>
          <w:sz w:val="28"/>
          <w:szCs w:val="28"/>
        </w:rPr>
        <w:lastRenderedPageBreak/>
        <w:t xml:space="preserve">личному составу» внесены дополнения по датам документов по личному составу, хранящихся в 15 сельских поселениях, в Администрации Шарканского района, Совета депутатов </w:t>
      </w:r>
      <w:r w:rsidR="00454687" w:rsidRPr="00454687">
        <w:rPr>
          <w:rFonts w:ascii="Times New Roman" w:eastAsia="Times New Roman" w:hAnsi="Times New Roman" w:cs="Times New Roman"/>
          <w:sz w:val="28"/>
          <w:szCs w:val="28"/>
        </w:rPr>
        <w:t>муниципального образования</w:t>
      </w:r>
      <w:r w:rsidRPr="00D015F1">
        <w:rPr>
          <w:rFonts w:ascii="Times New Roman" w:eastAsia="Times New Roman" w:hAnsi="Times New Roman" w:cs="Times New Roman"/>
          <w:sz w:val="28"/>
          <w:szCs w:val="28"/>
        </w:rPr>
        <w:t xml:space="preserve"> «</w:t>
      </w:r>
      <w:r w:rsidR="00454687" w:rsidRPr="00454687">
        <w:rPr>
          <w:rFonts w:ascii="Times New Roman" w:eastAsia="Times New Roman" w:hAnsi="Times New Roman" w:cs="Times New Roman"/>
          <w:sz w:val="28"/>
          <w:szCs w:val="28"/>
        </w:rPr>
        <w:t>Муниципальный округ Шарканский район Удмуртской Республики</w:t>
      </w:r>
      <w:r w:rsidRPr="00D015F1">
        <w:rPr>
          <w:rFonts w:ascii="Times New Roman" w:eastAsia="Times New Roman" w:hAnsi="Times New Roman" w:cs="Times New Roman"/>
          <w:sz w:val="28"/>
          <w:szCs w:val="28"/>
        </w:rPr>
        <w:t xml:space="preserve">». </w:t>
      </w:r>
    </w:p>
    <w:p w:rsidR="00D015F1" w:rsidRPr="00D015F1" w:rsidRDefault="00D015F1" w:rsidP="00D015F1">
      <w:pPr>
        <w:widowControl w:val="0"/>
        <w:suppressAutoHyphens/>
        <w:spacing w:after="0" w:line="240" w:lineRule="auto"/>
        <w:ind w:firstLine="709"/>
        <w:jc w:val="both"/>
        <w:rPr>
          <w:rFonts w:ascii="Times New Roman" w:eastAsia="Times New Roman" w:hAnsi="Times New Roman" w:cs="Times New Roman"/>
          <w:sz w:val="28"/>
          <w:szCs w:val="28"/>
        </w:rPr>
      </w:pPr>
      <w:r w:rsidRPr="00D015F1">
        <w:rPr>
          <w:rFonts w:ascii="Times New Roman" w:eastAsia="Times New Roman" w:hAnsi="Times New Roman" w:cs="Times New Roman"/>
          <w:sz w:val="28"/>
          <w:szCs w:val="28"/>
        </w:rPr>
        <w:t>В сфере использования архивных документов в 2022 году организовали 4 информационных мероприятия, в т.ч</w:t>
      </w:r>
      <w:r>
        <w:rPr>
          <w:rFonts w:ascii="Times New Roman" w:eastAsia="Times New Roman" w:hAnsi="Times New Roman" w:cs="Times New Roman"/>
          <w:sz w:val="28"/>
          <w:szCs w:val="28"/>
        </w:rPr>
        <w:t>:</w:t>
      </w:r>
    </w:p>
    <w:p w:rsidR="00D015F1" w:rsidRPr="00D015F1" w:rsidRDefault="00D015F1" w:rsidP="00D015F1">
      <w:pPr>
        <w:widowControl w:val="0"/>
        <w:suppressAutoHyphens/>
        <w:spacing w:after="0" w:line="240" w:lineRule="auto"/>
        <w:ind w:firstLine="709"/>
        <w:jc w:val="both"/>
        <w:rPr>
          <w:rFonts w:ascii="Times New Roman" w:eastAsia="Times New Roman" w:hAnsi="Times New Roman" w:cs="Times New Roman"/>
          <w:sz w:val="28"/>
          <w:szCs w:val="28"/>
        </w:rPr>
      </w:pPr>
      <w:r w:rsidRPr="00D015F1">
        <w:rPr>
          <w:rFonts w:ascii="Times New Roman" w:eastAsia="Times New Roman" w:hAnsi="Times New Roman" w:cs="Times New Roman"/>
          <w:sz w:val="28"/>
          <w:szCs w:val="28"/>
        </w:rPr>
        <w:t xml:space="preserve"> - на официальном сайте муниципального образования «</w:t>
      </w:r>
      <w:r w:rsidR="00866068">
        <w:rPr>
          <w:rFonts w:ascii="Times New Roman" w:eastAsia="Times New Roman" w:hAnsi="Times New Roman" w:cs="Times New Roman"/>
          <w:sz w:val="28"/>
          <w:szCs w:val="28"/>
        </w:rPr>
        <w:t xml:space="preserve">Муниципальный округ </w:t>
      </w:r>
      <w:r w:rsidRPr="00D015F1">
        <w:rPr>
          <w:rFonts w:ascii="Times New Roman" w:eastAsia="Times New Roman" w:hAnsi="Times New Roman" w:cs="Times New Roman"/>
          <w:sz w:val="28"/>
          <w:szCs w:val="28"/>
        </w:rPr>
        <w:t>Шарканский район</w:t>
      </w:r>
      <w:r w:rsidR="00866068">
        <w:rPr>
          <w:rFonts w:ascii="Times New Roman" w:eastAsia="Times New Roman" w:hAnsi="Times New Roman" w:cs="Times New Roman"/>
          <w:sz w:val="28"/>
          <w:szCs w:val="28"/>
        </w:rPr>
        <w:t xml:space="preserve"> Удмуртской Республики</w:t>
      </w:r>
      <w:r w:rsidRPr="00D015F1">
        <w:rPr>
          <w:rFonts w:ascii="Times New Roman" w:eastAsia="Times New Roman" w:hAnsi="Times New Roman" w:cs="Times New Roman"/>
          <w:sz w:val="28"/>
          <w:szCs w:val="28"/>
        </w:rPr>
        <w:t xml:space="preserve">» в разделе Архивного отдела </w:t>
      </w:r>
      <w:proofErr w:type="gramStart"/>
      <w:r w:rsidRPr="00D015F1">
        <w:rPr>
          <w:rFonts w:ascii="Times New Roman" w:eastAsia="Times New Roman" w:hAnsi="Times New Roman" w:cs="Times New Roman"/>
          <w:sz w:val="28"/>
          <w:szCs w:val="28"/>
        </w:rPr>
        <w:t>разместили план</w:t>
      </w:r>
      <w:proofErr w:type="gramEnd"/>
      <w:r w:rsidRPr="00D015F1">
        <w:rPr>
          <w:rFonts w:ascii="Times New Roman" w:eastAsia="Times New Roman" w:hAnsi="Times New Roman" w:cs="Times New Roman"/>
          <w:sz w:val="28"/>
          <w:szCs w:val="28"/>
        </w:rPr>
        <w:t xml:space="preserve"> работы отдела на 2022 год и Календарь Памятных дат района на 2022 год;</w:t>
      </w:r>
    </w:p>
    <w:p w:rsidR="00D015F1" w:rsidRPr="00D015F1" w:rsidRDefault="00D015F1" w:rsidP="00D015F1">
      <w:pPr>
        <w:widowControl w:val="0"/>
        <w:suppressAutoHyphens/>
        <w:spacing w:after="0" w:line="240" w:lineRule="auto"/>
        <w:ind w:firstLine="709"/>
        <w:jc w:val="both"/>
        <w:rPr>
          <w:rFonts w:ascii="Times New Roman" w:eastAsia="Times New Roman" w:hAnsi="Times New Roman" w:cs="Times New Roman"/>
          <w:sz w:val="28"/>
          <w:szCs w:val="28"/>
        </w:rPr>
      </w:pPr>
      <w:r w:rsidRPr="00D015F1">
        <w:rPr>
          <w:rFonts w:ascii="Times New Roman" w:eastAsia="Times New Roman" w:hAnsi="Times New Roman" w:cs="Times New Roman"/>
          <w:sz w:val="28"/>
          <w:szCs w:val="28"/>
        </w:rPr>
        <w:t xml:space="preserve"> - представили Календарь памятных дат на 2022 год в Администрацию Шарканского района, в МБУК «</w:t>
      </w:r>
      <w:proofErr w:type="spellStart"/>
      <w:r w:rsidRPr="00D015F1">
        <w:rPr>
          <w:rFonts w:ascii="Times New Roman" w:eastAsia="Times New Roman" w:hAnsi="Times New Roman" w:cs="Times New Roman"/>
          <w:sz w:val="28"/>
          <w:szCs w:val="28"/>
        </w:rPr>
        <w:t>Шарканская</w:t>
      </w:r>
      <w:proofErr w:type="spellEnd"/>
      <w:r w:rsidRPr="00D015F1">
        <w:rPr>
          <w:rFonts w:ascii="Times New Roman" w:eastAsia="Times New Roman" w:hAnsi="Times New Roman" w:cs="Times New Roman"/>
          <w:sz w:val="28"/>
          <w:szCs w:val="28"/>
        </w:rPr>
        <w:t xml:space="preserve"> районная библиотека»;</w:t>
      </w:r>
    </w:p>
    <w:p w:rsidR="00D015F1" w:rsidRPr="00D015F1" w:rsidRDefault="00D015F1" w:rsidP="00D015F1">
      <w:pPr>
        <w:widowControl w:val="0"/>
        <w:suppressAutoHyphens/>
        <w:spacing w:after="0" w:line="240" w:lineRule="auto"/>
        <w:ind w:firstLine="709"/>
        <w:jc w:val="both"/>
        <w:rPr>
          <w:rFonts w:ascii="Times New Roman" w:eastAsia="Times New Roman" w:hAnsi="Times New Roman" w:cs="Times New Roman"/>
          <w:sz w:val="28"/>
          <w:szCs w:val="28"/>
        </w:rPr>
      </w:pPr>
      <w:r w:rsidRPr="00D015F1">
        <w:rPr>
          <w:rFonts w:ascii="Times New Roman" w:eastAsia="Times New Roman" w:hAnsi="Times New Roman" w:cs="Times New Roman"/>
          <w:sz w:val="28"/>
          <w:szCs w:val="28"/>
        </w:rPr>
        <w:t xml:space="preserve">- в районной газете «Вестник» опубликована статья «По данным архива», посвященная 55-летию со дня образования Шарканского межколхозного лесхоза </w:t>
      </w:r>
      <w:proofErr w:type="gramStart"/>
      <w:r w:rsidRPr="00D015F1">
        <w:rPr>
          <w:rFonts w:ascii="Times New Roman" w:eastAsia="Times New Roman" w:hAnsi="Times New Roman" w:cs="Times New Roman"/>
          <w:sz w:val="28"/>
          <w:szCs w:val="28"/>
        </w:rPr>
        <w:t xml:space="preserve">( </w:t>
      </w:r>
      <w:proofErr w:type="gramEnd"/>
      <w:r w:rsidRPr="00D015F1">
        <w:rPr>
          <w:rFonts w:ascii="Times New Roman" w:eastAsia="Times New Roman" w:hAnsi="Times New Roman" w:cs="Times New Roman"/>
          <w:sz w:val="28"/>
          <w:szCs w:val="28"/>
        </w:rPr>
        <w:t>№ 49  от 09 декабря 2022 года);</w:t>
      </w:r>
    </w:p>
    <w:p w:rsidR="00D015F1" w:rsidRDefault="00D015F1" w:rsidP="00D015F1">
      <w:pPr>
        <w:widowControl w:val="0"/>
        <w:suppressAutoHyphens/>
        <w:spacing w:after="0" w:line="240" w:lineRule="auto"/>
        <w:ind w:firstLine="709"/>
        <w:jc w:val="both"/>
        <w:rPr>
          <w:rFonts w:ascii="Times New Roman" w:eastAsia="Times New Roman" w:hAnsi="Times New Roman" w:cs="Times New Roman"/>
          <w:sz w:val="28"/>
          <w:szCs w:val="28"/>
        </w:rPr>
      </w:pPr>
      <w:r w:rsidRPr="00D015F1">
        <w:rPr>
          <w:rFonts w:ascii="Times New Roman" w:eastAsia="Times New Roman" w:hAnsi="Times New Roman" w:cs="Times New Roman"/>
          <w:sz w:val="28"/>
          <w:szCs w:val="28"/>
        </w:rPr>
        <w:t xml:space="preserve"> - в фойе Администрации демонстрировалась выставка, посвященная Дню архивиста. Выставку просмотрели 100 человек.</w:t>
      </w:r>
    </w:p>
    <w:p w:rsidR="00E912A4" w:rsidRDefault="00FD07C0" w:rsidP="00767A2B">
      <w:pPr>
        <w:widowControl w:val="0"/>
        <w:suppressAutoHyphens/>
        <w:spacing w:after="0" w:line="240" w:lineRule="auto"/>
        <w:ind w:firstLine="709"/>
        <w:jc w:val="both"/>
        <w:rPr>
          <w:rFonts w:ascii="Times New Roman" w:eastAsia="Times New Roman" w:hAnsi="Times New Roman" w:cs="Times New Roman"/>
          <w:sz w:val="28"/>
          <w:szCs w:val="28"/>
        </w:rPr>
      </w:pPr>
      <w:r w:rsidRPr="00D015F1">
        <w:rPr>
          <w:rFonts w:ascii="Times New Roman" w:eastAsia="Times New Roman" w:hAnsi="Times New Roman" w:cs="Times New Roman"/>
          <w:sz w:val="28"/>
          <w:szCs w:val="28"/>
        </w:rPr>
        <w:t>Исполнили 1305 запросов социально-правового характера и 249 запросов</w:t>
      </w:r>
      <w:r w:rsidRPr="00FD07C0">
        <w:rPr>
          <w:rFonts w:ascii="Times New Roman" w:eastAsia="Times New Roman" w:hAnsi="Times New Roman" w:cs="Times New Roman"/>
          <w:sz w:val="28"/>
          <w:szCs w:val="28"/>
        </w:rPr>
        <w:t xml:space="preserve"> тематического характера</w:t>
      </w:r>
      <w:r w:rsidR="00F600DA">
        <w:rPr>
          <w:rFonts w:ascii="Times New Roman" w:eastAsia="Times New Roman" w:hAnsi="Times New Roman" w:cs="Times New Roman"/>
          <w:sz w:val="28"/>
          <w:szCs w:val="28"/>
        </w:rPr>
        <w:t>.</w:t>
      </w:r>
    </w:p>
    <w:p w:rsidR="00FD07C0" w:rsidRPr="00FD07C0" w:rsidRDefault="00FD07C0" w:rsidP="00FD07C0">
      <w:pPr>
        <w:widowControl w:val="0"/>
        <w:suppressAutoHyphens/>
        <w:spacing w:after="0" w:line="240" w:lineRule="auto"/>
        <w:ind w:firstLine="709"/>
        <w:jc w:val="both"/>
        <w:rPr>
          <w:rFonts w:ascii="Times New Roman" w:eastAsia="Times New Roman" w:hAnsi="Times New Roman" w:cs="Times New Roman"/>
          <w:sz w:val="28"/>
          <w:szCs w:val="28"/>
        </w:rPr>
      </w:pPr>
      <w:r w:rsidRPr="00FD07C0">
        <w:rPr>
          <w:rFonts w:ascii="Times New Roman" w:eastAsia="Times New Roman" w:hAnsi="Times New Roman" w:cs="Times New Roman"/>
          <w:sz w:val="28"/>
          <w:szCs w:val="28"/>
        </w:rPr>
        <w:t xml:space="preserve">В читальный зал выдавалось 7 </w:t>
      </w:r>
      <w:proofErr w:type="spellStart"/>
      <w:r w:rsidRPr="00FD07C0">
        <w:rPr>
          <w:rFonts w:ascii="Times New Roman" w:eastAsia="Times New Roman" w:hAnsi="Times New Roman" w:cs="Times New Roman"/>
          <w:sz w:val="28"/>
          <w:szCs w:val="28"/>
        </w:rPr>
        <w:t>ед.хр</w:t>
      </w:r>
      <w:proofErr w:type="spellEnd"/>
      <w:r w:rsidRPr="00FD07C0">
        <w:rPr>
          <w:rFonts w:ascii="Times New Roman" w:eastAsia="Times New Roman" w:hAnsi="Times New Roman" w:cs="Times New Roman"/>
          <w:sz w:val="28"/>
          <w:szCs w:val="28"/>
        </w:rPr>
        <w:t>., для работы сотрудникам 7893 дела.</w:t>
      </w:r>
    </w:p>
    <w:p w:rsidR="00FD07C0" w:rsidRDefault="00FD07C0" w:rsidP="00FD07C0">
      <w:pPr>
        <w:widowControl w:val="0"/>
        <w:suppressAutoHyphens/>
        <w:spacing w:after="0" w:line="240" w:lineRule="auto"/>
        <w:ind w:firstLine="709"/>
        <w:jc w:val="both"/>
        <w:rPr>
          <w:rFonts w:ascii="Times New Roman" w:eastAsia="Times New Roman" w:hAnsi="Times New Roman" w:cs="Times New Roman"/>
          <w:sz w:val="28"/>
          <w:szCs w:val="28"/>
        </w:rPr>
      </w:pPr>
      <w:r w:rsidRPr="00FD07C0">
        <w:rPr>
          <w:rFonts w:ascii="Times New Roman" w:eastAsia="Times New Roman" w:hAnsi="Times New Roman" w:cs="Times New Roman"/>
          <w:sz w:val="28"/>
          <w:szCs w:val="28"/>
        </w:rPr>
        <w:t xml:space="preserve">Предоставлено копий архивных документов 6144 листа из 1466 </w:t>
      </w:r>
      <w:proofErr w:type="spellStart"/>
      <w:r w:rsidRPr="00FD07C0">
        <w:rPr>
          <w:rFonts w:ascii="Times New Roman" w:eastAsia="Times New Roman" w:hAnsi="Times New Roman" w:cs="Times New Roman"/>
          <w:sz w:val="28"/>
          <w:szCs w:val="28"/>
        </w:rPr>
        <w:t>ед.хр</w:t>
      </w:r>
      <w:proofErr w:type="spellEnd"/>
      <w:r w:rsidRPr="00FD07C0">
        <w:rPr>
          <w:rFonts w:ascii="Times New Roman" w:eastAsia="Times New Roman" w:hAnsi="Times New Roman" w:cs="Times New Roman"/>
          <w:sz w:val="28"/>
          <w:szCs w:val="28"/>
        </w:rPr>
        <w:t>.</w:t>
      </w:r>
    </w:p>
    <w:p w:rsidR="00E2535B" w:rsidRPr="00E912A4" w:rsidRDefault="00E2535B" w:rsidP="00767A2B">
      <w:pPr>
        <w:widowControl w:val="0"/>
        <w:suppressAutoHyphens/>
        <w:spacing w:after="0" w:line="240" w:lineRule="auto"/>
        <w:ind w:firstLine="709"/>
        <w:jc w:val="both"/>
        <w:rPr>
          <w:rFonts w:ascii="Times New Roman" w:eastAsia="Times New Roman" w:hAnsi="Times New Roman" w:cs="Times New Roman"/>
          <w:sz w:val="28"/>
          <w:szCs w:val="28"/>
        </w:rPr>
      </w:pPr>
    </w:p>
    <w:p w:rsidR="004E3651" w:rsidRDefault="004E3651" w:rsidP="00767A2B">
      <w:pPr>
        <w:widowControl w:val="0"/>
        <w:suppressAutoHyphens/>
        <w:autoSpaceDE w:val="0"/>
        <w:autoSpaceDN w:val="0"/>
        <w:adjustRightInd w:val="0"/>
        <w:spacing w:after="0" w:line="240" w:lineRule="auto"/>
        <w:jc w:val="both"/>
        <w:rPr>
          <w:rFonts w:ascii="Times New Roman" w:eastAsia="Times New Roman" w:hAnsi="Times New Roman" w:cs="Times New Roman"/>
          <w:b/>
          <w:i/>
          <w:sz w:val="28"/>
          <w:szCs w:val="28"/>
        </w:rPr>
      </w:pPr>
      <w:r w:rsidRPr="00460273">
        <w:rPr>
          <w:rFonts w:ascii="Times New Roman" w:hAnsi="Times New Roman" w:cs="Times New Roman"/>
          <w:b/>
          <w:i/>
          <w:sz w:val="28"/>
          <w:szCs w:val="28"/>
        </w:rPr>
        <w:t xml:space="preserve"> Реализация подпрограммы «</w:t>
      </w:r>
      <w:r w:rsidR="00E2535B" w:rsidRPr="00E2535B">
        <w:rPr>
          <w:rFonts w:ascii="Times New Roman" w:eastAsia="Times New Roman" w:hAnsi="Times New Roman" w:cs="Times New Roman"/>
          <w:b/>
          <w:i/>
          <w:sz w:val="28"/>
          <w:szCs w:val="28"/>
        </w:rPr>
        <w:t>Создание условий для государственной регистрации актов гражданского состояния</w:t>
      </w:r>
      <w:r w:rsidRPr="00460273">
        <w:rPr>
          <w:rFonts w:ascii="Times New Roman" w:hAnsi="Times New Roman" w:cs="Times New Roman"/>
          <w:b/>
          <w:i/>
          <w:sz w:val="28"/>
          <w:szCs w:val="28"/>
        </w:rPr>
        <w:t>»</w:t>
      </w:r>
    </w:p>
    <w:p w:rsidR="001E023C" w:rsidRDefault="001E023C" w:rsidP="00767A2B">
      <w:pPr>
        <w:widowControl w:val="0"/>
        <w:suppressAutoHyphens/>
        <w:spacing w:after="0" w:line="240" w:lineRule="auto"/>
        <w:ind w:firstLine="708"/>
        <w:jc w:val="both"/>
        <w:rPr>
          <w:rFonts w:ascii="Times New Roman" w:hAnsi="Times New Roman"/>
          <w:b/>
          <w:i/>
          <w:sz w:val="28"/>
          <w:szCs w:val="28"/>
        </w:rPr>
      </w:pPr>
    </w:p>
    <w:p w:rsidR="001E023C" w:rsidRPr="00923397" w:rsidRDefault="001E023C" w:rsidP="00767A2B">
      <w:pPr>
        <w:widowControl w:val="0"/>
        <w:suppressAutoHyphens/>
        <w:spacing w:after="0" w:line="240" w:lineRule="auto"/>
        <w:ind w:firstLine="708"/>
        <w:jc w:val="both"/>
        <w:rPr>
          <w:rFonts w:ascii="Times New Roman" w:eastAsia="Times New Roman" w:hAnsi="Times New Roman" w:cs="Times New Roman"/>
          <w:bCs/>
          <w:iCs/>
          <w:sz w:val="28"/>
          <w:szCs w:val="28"/>
        </w:rPr>
      </w:pPr>
      <w:r w:rsidRPr="00083EEC">
        <w:rPr>
          <w:rFonts w:ascii="Times New Roman" w:hAnsi="Times New Roman"/>
          <w:b/>
          <w:i/>
          <w:sz w:val="28"/>
          <w:szCs w:val="28"/>
        </w:rPr>
        <w:t>Координатором подпрограммы</w:t>
      </w:r>
      <w:r w:rsidR="005276D2" w:rsidRPr="00923397">
        <w:rPr>
          <w:rFonts w:ascii="Times New Roman" w:hAnsi="Times New Roman"/>
          <w:bCs/>
          <w:iCs/>
          <w:sz w:val="28"/>
          <w:szCs w:val="28"/>
        </w:rPr>
        <w:t xml:space="preserve"> </w:t>
      </w:r>
      <w:r w:rsidRPr="00923397">
        <w:rPr>
          <w:rFonts w:ascii="Times New Roman" w:hAnsi="Times New Roman"/>
          <w:bCs/>
          <w:iCs/>
          <w:sz w:val="28"/>
          <w:szCs w:val="28"/>
        </w:rPr>
        <w:t>является</w:t>
      </w:r>
      <w:r w:rsidR="005276D2" w:rsidRPr="00923397">
        <w:rPr>
          <w:rFonts w:ascii="Times New Roman" w:hAnsi="Times New Roman"/>
          <w:bCs/>
          <w:iCs/>
          <w:sz w:val="28"/>
          <w:szCs w:val="28"/>
        </w:rPr>
        <w:t xml:space="preserve"> </w:t>
      </w:r>
      <w:r w:rsidR="00E2535B" w:rsidRPr="00E2535B">
        <w:rPr>
          <w:rFonts w:ascii="Times New Roman" w:eastAsia="Times New Roman" w:hAnsi="Times New Roman" w:cs="Times New Roman"/>
          <w:bCs/>
          <w:iCs/>
          <w:sz w:val="28"/>
          <w:szCs w:val="28"/>
        </w:rPr>
        <w:t>Руководитель аппарата Главы муниципального образования «Муниципальный округ Шарканский район Удмуртской Республики», районного Совета депутатов и Администрации муниципального образования «Муниципальный округ Шарканский район Удмуртской Республики»</w:t>
      </w:r>
      <w:r w:rsidR="00E2535B">
        <w:rPr>
          <w:rFonts w:ascii="Times New Roman" w:eastAsia="Times New Roman" w:hAnsi="Times New Roman" w:cs="Times New Roman"/>
          <w:bCs/>
          <w:iCs/>
          <w:sz w:val="28"/>
          <w:szCs w:val="28"/>
        </w:rPr>
        <w:t>.</w:t>
      </w:r>
    </w:p>
    <w:p w:rsidR="001E023C" w:rsidRPr="00923397" w:rsidRDefault="001E023C" w:rsidP="00767A2B">
      <w:pPr>
        <w:widowControl w:val="0"/>
        <w:suppressAutoHyphens/>
        <w:spacing w:after="0" w:line="240" w:lineRule="auto"/>
        <w:ind w:firstLine="708"/>
        <w:jc w:val="both"/>
        <w:rPr>
          <w:rFonts w:ascii="Times New Roman" w:hAnsi="Times New Roman" w:cs="Times New Roman"/>
          <w:bCs/>
          <w:iCs/>
          <w:sz w:val="28"/>
          <w:szCs w:val="28"/>
        </w:rPr>
      </w:pPr>
      <w:r w:rsidRPr="00083EEC">
        <w:rPr>
          <w:rFonts w:ascii="Times New Roman" w:hAnsi="Times New Roman" w:cs="Times New Roman"/>
          <w:b/>
          <w:i/>
          <w:sz w:val="28"/>
          <w:szCs w:val="28"/>
        </w:rPr>
        <w:t>Ответственный исполнитель</w:t>
      </w:r>
      <w:r w:rsidRPr="00923397">
        <w:rPr>
          <w:rFonts w:ascii="Times New Roman" w:hAnsi="Times New Roman" w:cs="Times New Roman"/>
          <w:bCs/>
          <w:iCs/>
          <w:sz w:val="28"/>
          <w:szCs w:val="28"/>
        </w:rPr>
        <w:t xml:space="preserve"> – </w:t>
      </w:r>
      <w:r w:rsidR="00E2535B">
        <w:rPr>
          <w:rFonts w:ascii="Times New Roman" w:hAnsi="Times New Roman" w:cs="Times New Roman"/>
          <w:bCs/>
          <w:iCs/>
          <w:sz w:val="28"/>
          <w:szCs w:val="28"/>
        </w:rPr>
        <w:t>о</w:t>
      </w:r>
      <w:r w:rsidR="00E2535B" w:rsidRPr="00E2535B">
        <w:rPr>
          <w:rFonts w:ascii="Times New Roman" w:hAnsi="Times New Roman" w:cs="Times New Roman"/>
          <w:bCs/>
          <w:iCs/>
          <w:sz w:val="28"/>
          <w:szCs w:val="28"/>
        </w:rPr>
        <w:t xml:space="preserve">тдел записи актов гражданского состояния Администрации муниципального образования «Муниципальный округ Шарканский район Удмуртской </w:t>
      </w:r>
      <w:r w:rsidR="00E2535B">
        <w:rPr>
          <w:rFonts w:ascii="Times New Roman" w:hAnsi="Times New Roman" w:cs="Times New Roman"/>
          <w:bCs/>
          <w:iCs/>
          <w:sz w:val="28"/>
          <w:szCs w:val="28"/>
        </w:rPr>
        <w:t>Республики»</w:t>
      </w:r>
      <w:r w:rsidRPr="00923397">
        <w:rPr>
          <w:rFonts w:ascii="Times New Roman" w:hAnsi="Times New Roman" w:cs="Times New Roman"/>
          <w:bCs/>
          <w:iCs/>
          <w:sz w:val="28"/>
          <w:szCs w:val="28"/>
        </w:rPr>
        <w:t>.</w:t>
      </w:r>
    </w:p>
    <w:p w:rsidR="001E023C" w:rsidRDefault="001E023C" w:rsidP="00767A2B">
      <w:pPr>
        <w:widowControl w:val="0"/>
        <w:suppressAutoHyphens/>
        <w:spacing w:after="0" w:line="240" w:lineRule="auto"/>
        <w:ind w:firstLine="708"/>
        <w:jc w:val="both"/>
        <w:rPr>
          <w:rFonts w:ascii="Times New Roman" w:hAnsi="Times New Roman" w:cs="Times New Roman"/>
          <w:sz w:val="28"/>
          <w:szCs w:val="28"/>
        </w:rPr>
      </w:pPr>
      <w:proofErr w:type="gramStart"/>
      <w:r w:rsidRPr="00083EEC">
        <w:rPr>
          <w:rFonts w:ascii="Times New Roman" w:hAnsi="Times New Roman" w:cs="Times New Roman"/>
          <w:b/>
          <w:i/>
          <w:sz w:val="28"/>
          <w:szCs w:val="28"/>
        </w:rPr>
        <w:t>Цель подпрограммы</w:t>
      </w:r>
      <w:r>
        <w:rPr>
          <w:rFonts w:ascii="Times New Roman" w:hAnsi="Times New Roman" w:cs="Times New Roman"/>
          <w:sz w:val="28"/>
          <w:szCs w:val="28"/>
        </w:rPr>
        <w:t xml:space="preserve"> </w:t>
      </w:r>
      <w:r w:rsidR="00E2535B" w:rsidRPr="00E2535B">
        <w:rPr>
          <w:rFonts w:ascii="Times New Roman" w:hAnsi="Times New Roman" w:cs="Times New Roman"/>
          <w:sz w:val="28"/>
          <w:szCs w:val="28"/>
        </w:rPr>
        <w:t>–</w:t>
      </w:r>
      <w:r>
        <w:rPr>
          <w:rFonts w:ascii="Times New Roman" w:hAnsi="Times New Roman" w:cs="Times New Roman"/>
          <w:sz w:val="28"/>
          <w:szCs w:val="28"/>
        </w:rPr>
        <w:t xml:space="preserve"> </w:t>
      </w:r>
      <w:r w:rsidR="00E2535B">
        <w:rPr>
          <w:rFonts w:ascii="Times New Roman" w:hAnsi="Times New Roman" w:cs="Times New Roman"/>
          <w:sz w:val="28"/>
          <w:szCs w:val="28"/>
        </w:rPr>
        <w:t>р</w:t>
      </w:r>
      <w:r w:rsidR="00E2535B" w:rsidRPr="00E2535B">
        <w:rPr>
          <w:rFonts w:ascii="Times New Roman" w:hAnsi="Times New Roman" w:cs="Times New Roman"/>
          <w:sz w:val="28"/>
          <w:szCs w:val="28"/>
        </w:rPr>
        <w:t>еализация переданных органам местного самоуправления муниципального образования «Муниципальный округ Шарканский район Удмуртской Республики» полномочий по государственной регистрации актов гражданского состояния на территории муниципального образования «Муниципальный округ Шарканский район Удмуртской Республики», повышение качества и доступности государственных услуг в сфере государственной регистрации актов гражданского состояния, обеспечение сохранности документов отдела ЗАГС, осуществляющего государственную регистрацию актов гражданского состояния в Шарканском районе Удмуртской</w:t>
      </w:r>
      <w:proofErr w:type="gramEnd"/>
      <w:r w:rsidR="00E2535B" w:rsidRPr="00E2535B">
        <w:rPr>
          <w:rFonts w:ascii="Times New Roman" w:hAnsi="Times New Roman" w:cs="Times New Roman"/>
          <w:sz w:val="28"/>
          <w:szCs w:val="28"/>
        </w:rPr>
        <w:t xml:space="preserve"> Республики, в целях защиты имущественных и личных неимущественных прав граждан и интересов государства</w:t>
      </w:r>
    </w:p>
    <w:p w:rsidR="00223D73" w:rsidRPr="00F462D8" w:rsidRDefault="00223D73" w:rsidP="00F462D8">
      <w:pPr>
        <w:widowControl w:val="0"/>
        <w:suppressAutoHyphens/>
        <w:spacing w:after="0" w:line="240" w:lineRule="auto"/>
        <w:ind w:firstLine="708"/>
        <w:jc w:val="both"/>
        <w:rPr>
          <w:rFonts w:ascii="Times New Roman" w:hAnsi="Times New Roman" w:cs="Times New Roman"/>
          <w:sz w:val="28"/>
          <w:szCs w:val="28"/>
        </w:rPr>
      </w:pPr>
    </w:p>
    <w:p w:rsidR="00066421" w:rsidRPr="00F462D8" w:rsidRDefault="0020314B" w:rsidP="00F462D8">
      <w:pPr>
        <w:widowControl w:val="0"/>
        <w:suppressAutoHyphens/>
        <w:spacing w:after="0" w:line="240" w:lineRule="auto"/>
        <w:ind w:firstLine="709"/>
        <w:jc w:val="both"/>
        <w:rPr>
          <w:rFonts w:ascii="Times New Roman" w:eastAsia="Times New Roman" w:hAnsi="Times New Roman" w:cs="Times New Roman"/>
          <w:sz w:val="28"/>
          <w:szCs w:val="28"/>
        </w:rPr>
      </w:pPr>
      <w:r w:rsidRPr="00F462D8">
        <w:rPr>
          <w:rFonts w:ascii="Times New Roman" w:eastAsia="Times New Roman" w:hAnsi="Times New Roman" w:cs="Times New Roman"/>
          <w:sz w:val="28"/>
          <w:szCs w:val="28"/>
        </w:rPr>
        <w:lastRenderedPageBreak/>
        <w:t>Целевые показатели выполнены</w:t>
      </w:r>
      <w:r w:rsidR="009148A5" w:rsidRPr="00F462D8">
        <w:rPr>
          <w:rFonts w:ascii="Times New Roman" w:eastAsia="Times New Roman" w:hAnsi="Times New Roman" w:cs="Times New Roman"/>
          <w:sz w:val="28"/>
          <w:szCs w:val="28"/>
        </w:rPr>
        <w:t xml:space="preserve">. </w:t>
      </w:r>
      <w:r w:rsidR="00B226C1" w:rsidRPr="00F462D8">
        <w:rPr>
          <w:rFonts w:ascii="Times New Roman" w:eastAsia="Times New Roman" w:hAnsi="Times New Roman" w:cs="Times New Roman"/>
          <w:sz w:val="28"/>
          <w:szCs w:val="28"/>
        </w:rPr>
        <w:t>Так, удовлетворенность граждан качеством и доступностью государственных услуг в сфере государственной регистрации актов гражданского состояния</w:t>
      </w:r>
      <w:r w:rsidR="009148A5" w:rsidRPr="00F462D8">
        <w:rPr>
          <w:rFonts w:ascii="Times New Roman" w:eastAsia="Times New Roman" w:hAnsi="Times New Roman" w:cs="Times New Roman"/>
          <w:sz w:val="28"/>
          <w:szCs w:val="28"/>
        </w:rPr>
        <w:t xml:space="preserve"> составила </w:t>
      </w:r>
      <w:r w:rsidR="009A671D" w:rsidRPr="00F462D8">
        <w:rPr>
          <w:rFonts w:ascii="Times New Roman" w:eastAsia="Times New Roman" w:hAnsi="Times New Roman" w:cs="Times New Roman"/>
          <w:sz w:val="28"/>
          <w:szCs w:val="28"/>
        </w:rPr>
        <w:t>93</w:t>
      </w:r>
      <w:r w:rsidR="00B226C1" w:rsidRPr="00F462D8">
        <w:rPr>
          <w:rFonts w:ascii="Times New Roman" w:eastAsia="Times New Roman" w:hAnsi="Times New Roman" w:cs="Times New Roman"/>
          <w:sz w:val="28"/>
          <w:szCs w:val="28"/>
        </w:rPr>
        <w:t xml:space="preserve"> </w:t>
      </w:r>
      <w:r w:rsidRPr="00F462D8">
        <w:rPr>
          <w:rFonts w:ascii="Times New Roman" w:eastAsia="Times New Roman" w:hAnsi="Times New Roman" w:cs="Times New Roman"/>
          <w:sz w:val="28"/>
          <w:szCs w:val="28"/>
        </w:rPr>
        <w:t>% от числа опрошенных</w:t>
      </w:r>
      <w:r w:rsidR="00B226C1" w:rsidRPr="00F462D8">
        <w:rPr>
          <w:rFonts w:ascii="Times New Roman" w:eastAsia="Times New Roman" w:hAnsi="Times New Roman" w:cs="Times New Roman"/>
          <w:sz w:val="28"/>
          <w:szCs w:val="28"/>
        </w:rPr>
        <w:t>.</w:t>
      </w:r>
      <w:r w:rsidR="005276D2" w:rsidRPr="00F462D8">
        <w:rPr>
          <w:rFonts w:ascii="Times New Roman" w:eastAsia="Times New Roman" w:hAnsi="Times New Roman" w:cs="Times New Roman"/>
          <w:sz w:val="28"/>
          <w:szCs w:val="28"/>
        </w:rPr>
        <w:t xml:space="preserve"> </w:t>
      </w:r>
    </w:p>
    <w:p w:rsidR="009B7572" w:rsidRPr="00F462D8" w:rsidRDefault="009B7572" w:rsidP="00F462D8">
      <w:pPr>
        <w:widowControl w:val="0"/>
        <w:suppressAutoHyphens/>
        <w:spacing w:after="0" w:line="240" w:lineRule="auto"/>
        <w:ind w:firstLine="709"/>
        <w:jc w:val="both"/>
        <w:rPr>
          <w:rFonts w:ascii="Times New Roman" w:hAnsi="Times New Roman" w:cs="Times New Roman"/>
          <w:sz w:val="28"/>
          <w:szCs w:val="28"/>
        </w:rPr>
      </w:pPr>
      <w:r w:rsidRPr="00F462D8">
        <w:rPr>
          <w:rFonts w:ascii="Times New Roman" w:hAnsi="Times New Roman" w:cs="Times New Roman"/>
          <w:sz w:val="28"/>
          <w:szCs w:val="28"/>
        </w:rPr>
        <w:t>Отделом ЗАГС за 2022 год составлено 515 актов гражданского состояния, что на 32 акта меньше, чем в 2021 году.</w:t>
      </w:r>
    </w:p>
    <w:p w:rsidR="0020309F" w:rsidRPr="00F462D8" w:rsidRDefault="009B7572" w:rsidP="00F462D8">
      <w:pPr>
        <w:widowControl w:val="0"/>
        <w:suppressAutoHyphens/>
        <w:spacing w:after="0" w:line="240" w:lineRule="auto"/>
        <w:ind w:firstLine="709"/>
        <w:jc w:val="both"/>
        <w:rPr>
          <w:rFonts w:ascii="Times New Roman" w:hAnsi="Times New Roman" w:cs="Times New Roman"/>
          <w:sz w:val="28"/>
          <w:szCs w:val="28"/>
        </w:rPr>
      </w:pPr>
      <w:r w:rsidRPr="00F462D8">
        <w:rPr>
          <w:rFonts w:ascii="Times New Roman" w:hAnsi="Times New Roman" w:cs="Times New Roman"/>
          <w:sz w:val="28"/>
          <w:szCs w:val="28"/>
        </w:rPr>
        <w:t>На 1 января 2023 года зарегистрировано 138 актов о рождении, что на 4 акта меньше, чем за 2021 год. Из числа зарегистрированных детей родилось: 77 мальчиков и 61 девочка.</w:t>
      </w:r>
      <w:r w:rsidR="0020309F" w:rsidRPr="00F462D8">
        <w:rPr>
          <w:rFonts w:ascii="Times New Roman" w:hAnsi="Times New Roman" w:cs="Times New Roman"/>
          <w:sz w:val="28"/>
          <w:szCs w:val="28"/>
        </w:rPr>
        <w:t xml:space="preserve"> Основная причина снижения регистрации рождений - социально-экономическая ситуация 1990х годов, во время которой рождаемость также была низкая. Таким образом, получается, что возраст деторождения сейчас у тех, кто сам родился в период демографического кризиса.</w:t>
      </w:r>
    </w:p>
    <w:p w:rsidR="009B7572" w:rsidRPr="00F462D8" w:rsidRDefault="009B7572" w:rsidP="00F462D8">
      <w:pPr>
        <w:widowControl w:val="0"/>
        <w:suppressAutoHyphens/>
        <w:spacing w:after="0" w:line="240" w:lineRule="auto"/>
        <w:ind w:firstLine="709"/>
        <w:jc w:val="both"/>
        <w:rPr>
          <w:rFonts w:ascii="Times New Roman" w:hAnsi="Times New Roman" w:cs="Times New Roman"/>
          <w:sz w:val="28"/>
          <w:szCs w:val="28"/>
        </w:rPr>
      </w:pPr>
      <w:r w:rsidRPr="00F462D8">
        <w:rPr>
          <w:rFonts w:ascii="Times New Roman" w:hAnsi="Times New Roman" w:cs="Times New Roman"/>
          <w:sz w:val="28"/>
          <w:szCs w:val="28"/>
        </w:rPr>
        <w:t>По итогам 2022 года в 34 семьях зарегистрировали рождение первенца, в 37 семьях зарегистрировали рождение второго ребенка, в 39 семьях - рождение третьего ребенка, в 16 семьях – рождение четвертого ребёнка, в 6 семьях – пятого, в 2 семьях – шестого и в 1 семье – рождение седьмого ребёнка.</w:t>
      </w:r>
    </w:p>
    <w:p w:rsidR="009B7572" w:rsidRPr="00F462D8" w:rsidRDefault="009B7572" w:rsidP="00F462D8">
      <w:pPr>
        <w:widowControl w:val="0"/>
        <w:suppressAutoHyphens/>
        <w:spacing w:after="0" w:line="240" w:lineRule="auto"/>
        <w:ind w:firstLine="709"/>
        <w:jc w:val="both"/>
        <w:rPr>
          <w:rFonts w:ascii="Times New Roman" w:hAnsi="Times New Roman" w:cs="Times New Roman"/>
          <w:sz w:val="28"/>
          <w:szCs w:val="28"/>
        </w:rPr>
      </w:pPr>
      <w:r w:rsidRPr="00F462D8">
        <w:rPr>
          <w:rFonts w:ascii="Times New Roman" w:hAnsi="Times New Roman" w:cs="Times New Roman"/>
          <w:sz w:val="28"/>
          <w:szCs w:val="28"/>
        </w:rPr>
        <w:t>Составлено 2 акта о рождении мертворожденных детей.</w:t>
      </w:r>
    </w:p>
    <w:p w:rsidR="0020309F" w:rsidRPr="00F462D8" w:rsidRDefault="006A6F0F" w:rsidP="00F462D8">
      <w:pPr>
        <w:widowControl w:val="0"/>
        <w:suppressAutoHyphens/>
        <w:spacing w:after="0" w:line="240" w:lineRule="auto"/>
        <w:ind w:firstLine="709"/>
        <w:jc w:val="both"/>
        <w:rPr>
          <w:rFonts w:ascii="Times New Roman" w:hAnsi="Times New Roman" w:cs="Times New Roman"/>
          <w:sz w:val="28"/>
          <w:szCs w:val="28"/>
        </w:rPr>
      </w:pPr>
      <w:r w:rsidRPr="00F462D8">
        <w:rPr>
          <w:rFonts w:ascii="Times New Roman" w:hAnsi="Times New Roman" w:cs="Times New Roman"/>
          <w:sz w:val="28"/>
          <w:szCs w:val="28"/>
        </w:rPr>
        <w:t xml:space="preserve">На 1 января 2023 года в отношении 33 детей установлено отцовство (2021 год - 38). 30 актов об установлении отцовства оформлены по взаимному согласию родителей и 3 – по решению суда. </w:t>
      </w:r>
      <w:r w:rsidR="0020309F" w:rsidRPr="00F462D8">
        <w:rPr>
          <w:rFonts w:ascii="Times New Roman" w:hAnsi="Times New Roman" w:cs="Times New Roman"/>
          <w:sz w:val="28"/>
          <w:szCs w:val="28"/>
        </w:rPr>
        <w:t>Снижение регистрации установления отцовства обусловлено в основном снижением количества рождений.</w:t>
      </w:r>
    </w:p>
    <w:p w:rsidR="0020309F" w:rsidRPr="00F462D8" w:rsidRDefault="006A6F0F" w:rsidP="00F462D8">
      <w:pPr>
        <w:widowControl w:val="0"/>
        <w:suppressAutoHyphens/>
        <w:spacing w:after="0" w:line="240" w:lineRule="auto"/>
        <w:ind w:firstLine="709"/>
        <w:jc w:val="both"/>
        <w:rPr>
          <w:rFonts w:ascii="Times New Roman" w:hAnsi="Times New Roman" w:cs="Times New Roman"/>
          <w:sz w:val="28"/>
          <w:szCs w:val="28"/>
          <w:highlight w:val="yellow"/>
        </w:rPr>
      </w:pPr>
      <w:r w:rsidRPr="00F462D8">
        <w:rPr>
          <w:rFonts w:ascii="Times New Roman" w:hAnsi="Times New Roman" w:cs="Times New Roman"/>
          <w:sz w:val="28"/>
          <w:szCs w:val="28"/>
        </w:rPr>
        <w:t>В 2022 году зарегистрировали брак 85 пар, в 2021 году – 69 пар.</w:t>
      </w:r>
    </w:p>
    <w:p w:rsidR="00AA326C" w:rsidRPr="00F462D8" w:rsidRDefault="00AA326C" w:rsidP="00F462D8">
      <w:pPr>
        <w:widowControl w:val="0"/>
        <w:suppressAutoHyphens/>
        <w:spacing w:after="0" w:line="240" w:lineRule="auto"/>
        <w:ind w:firstLine="709"/>
        <w:jc w:val="both"/>
        <w:rPr>
          <w:rFonts w:ascii="Times New Roman" w:hAnsi="Times New Roman" w:cs="Times New Roman"/>
          <w:sz w:val="28"/>
          <w:szCs w:val="28"/>
        </w:rPr>
      </w:pPr>
      <w:r w:rsidRPr="00F462D8">
        <w:rPr>
          <w:rFonts w:ascii="Times New Roman" w:hAnsi="Times New Roman" w:cs="Times New Roman"/>
          <w:sz w:val="28"/>
          <w:szCs w:val="28"/>
        </w:rPr>
        <w:t>В отчетном периоде оформлено 42 записи акта о расторжении брака, что на 10 актов меньше, чем в 2021 году. По решению суда составлено 34 записи актов о расторжении брака, 7 – по взаимному согласию и 1 – по заявлению одного из супругов.</w:t>
      </w:r>
    </w:p>
    <w:p w:rsidR="00AA326C" w:rsidRPr="00F462D8" w:rsidRDefault="00AA326C" w:rsidP="00F462D8">
      <w:pPr>
        <w:widowControl w:val="0"/>
        <w:suppressAutoHyphens/>
        <w:spacing w:after="0" w:line="240" w:lineRule="auto"/>
        <w:ind w:firstLine="709"/>
        <w:jc w:val="both"/>
        <w:rPr>
          <w:rFonts w:ascii="Times New Roman" w:hAnsi="Times New Roman" w:cs="Times New Roman"/>
          <w:sz w:val="28"/>
          <w:szCs w:val="28"/>
        </w:rPr>
      </w:pPr>
      <w:r w:rsidRPr="00F462D8">
        <w:rPr>
          <w:rFonts w:ascii="Times New Roman" w:hAnsi="Times New Roman" w:cs="Times New Roman"/>
          <w:sz w:val="28"/>
          <w:szCs w:val="28"/>
        </w:rPr>
        <w:t xml:space="preserve">За 2022 год составлено 213 актов о смерти (2021 </w:t>
      </w:r>
      <w:r w:rsidR="00F462D8" w:rsidRPr="00F462D8">
        <w:rPr>
          <w:rFonts w:ascii="Times New Roman" w:hAnsi="Times New Roman" w:cs="Times New Roman"/>
          <w:sz w:val="28"/>
          <w:szCs w:val="28"/>
        </w:rPr>
        <w:t>–</w:t>
      </w:r>
      <w:r w:rsidRPr="00F462D8">
        <w:rPr>
          <w:rFonts w:ascii="Times New Roman" w:hAnsi="Times New Roman" w:cs="Times New Roman"/>
          <w:sz w:val="28"/>
          <w:szCs w:val="28"/>
        </w:rPr>
        <w:t xml:space="preserve"> 243). </w:t>
      </w:r>
    </w:p>
    <w:p w:rsidR="00AA326C" w:rsidRPr="00F462D8" w:rsidRDefault="00AA326C" w:rsidP="00F462D8">
      <w:pPr>
        <w:widowControl w:val="0"/>
        <w:suppressAutoHyphens/>
        <w:spacing w:after="0" w:line="240" w:lineRule="auto"/>
        <w:ind w:firstLine="709"/>
        <w:jc w:val="both"/>
        <w:rPr>
          <w:rFonts w:ascii="Times New Roman" w:hAnsi="Times New Roman" w:cs="Times New Roman"/>
          <w:sz w:val="28"/>
          <w:szCs w:val="28"/>
        </w:rPr>
      </w:pPr>
      <w:r w:rsidRPr="00F462D8">
        <w:rPr>
          <w:rFonts w:ascii="Times New Roman" w:hAnsi="Times New Roman" w:cs="Times New Roman"/>
          <w:sz w:val="28"/>
          <w:szCs w:val="28"/>
        </w:rPr>
        <w:t xml:space="preserve">Из общего числа зарегистрированных в районе актов о смерти мужчины составили 54,5 % (116 чел.), женщины 45,5% (97 чел.). Среди женщин 11 % умерших приходится на возрастную группу с 18 до 60 лет (11 чел.), 16 % на возрастную группу с 61 до 69 лет (15 чел.) и большая часть - на возрастную группу старше 70 лет </w:t>
      </w:r>
      <w:r w:rsidR="00F462D8" w:rsidRPr="00F462D8">
        <w:rPr>
          <w:rFonts w:ascii="Times New Roman" w:hAnsi="Times New Roman" w:cs="Times New Roman"/>
          <w:sz w:val="28"/>
          <w:szCs w:val="28"/>
        </w:rPr>
        <w:t>–</w:t>
      </w:r>
      <w:r w:rsidRPr="00F462D8">
        <w:rPr>
          <w:rFonts w:ascii="Times New Roman" w:hAnsi="Times New Roman" w:cs="Times New Roman"/>
          <w:sz w:val="28"/>
          <w:szCs w:val="28"/>
        </w:rPr>
        <w:t xml:space="preserve"> 73 % (71 чел.). Составлена 1 запись акта о смерти ребёнка (девочки) в возрасте 2 месяцев. Из общего числа умерших мужчин 42 % (48 чел.) составляют мужчины в возрасте от 18 до 60 лет, 29 % (34 чел.) в возрасте от 61 до 69 лет и 29 % (34 чел.) мужчины старше 70 лет. </w:t>
      </w:r>
    </w:p>
    <w:p w:rsidR="00F462D8" w:rsidRPr="00F462D8" w:rsidRDefault="00AA326C" w:rsidP="00F462D8">
      <w:pPr>
        <w:widowControl w:val="0"/>
        <w:suppressAutoHyphens/>
        <w:spacing w:after="0" w:line="240" w:lineRule="auto"/>
        <w:ind w:firstLine="709"/>
        <w:jc w:val="both"/>
        <w:rPr>
          <w:rFonts w:ascii="Times New Roman" w:hAnsi="Times New Roman" w:cs="Times New Roman"/>
          <w:sz w:val="28"/>
          <w:szCs w:val="28"/>
        </w:rPr>
      </w:pPr>
      <w:r w:rsidRPr="00F462D8">
        <w:rPr>
          <w:rFonts w:ascii="Times New Roman" w:hAnsi="Times New Roman" w:cs="Times New Roman"/>
          <w:sz w:val="28"/>
          <w:szCs w:val="28"/>
        </w:rPr>
        <w:t>За прошедший 2022 год выдано 186 повторных свидетельств о государственной регистрации (2021 год –</w:t>
      </w:r>
      <w:r w:rsidR="00F462D8" w:rsidRPr="00F462D8">
        <w:rPr>
          <w:rFonts w:ascii="Times New Roman" w:hAnsi="Times New Roman" w:cs="Times New Roman"/>
          <w:sz w:val="28"/>
          <w:szCs w:val="28"/>
        </w:rPr>
        <w:t xml:space="preserve"> </w:t>
      </w:r>
      <w:r w:rsidRPr="00F462D8">
        <w:rPr>
          <w:rFonts w:ascii="Times New Roman" w:hAnsi="Times New Roman" w:cs="Times New Roman"/>
          <w:sz w:val="28"/>
          <w:szCs w:val="28"/>
        </w:rPr>
        <w:t>160) и 539 справок (2021 год – 523), подтверждающих факт государственной регистрации акта гражданского состояния.</w:t>
      </w:r>
    </w:p>
    <w:p w:rsidR="00E21C2C" w:rsidRPr="00F462D8" w:rsidRDefault="00AA326C" w:rsidP="00F462D8">
      <w:pPr>
        <w:widowControl w:val="0"/>
        <w:suppressAutoHyphens/>
        <w:spacing w:after="0" w:line="240" w:lineRule="auto"/>
        <w:ind w:firstLine="709"/>
        <w:jc w:val="both"/>
        <w:rPr>
          <w:rFonts w:ascii="Times New Roman" w:hAnsi="Times New Roman" w:cs="Times New Roman"/>
          <w:sz w:val="28"/>
          <w:szCs w:val="28"/>
          <w:highlight w:val="yellow"/>
        </w:rPr>
      </w:pPr>
      <w:r w:rsidRPr="00F462D8">
        <w:rPr>
          <w:rFonts w:ascii="Times New Roman" w:hAnsi="Times New Roman" w:cs="Times New Roman"/>
          <w:sz w:val="28"/>
          <w:szCs w:val="28"/>
        </w:rPr>
        <w:t>Взыскано в федеральный бюджет государственной пошлины за государственную регистрацию актов гражданского состояния и иные юридически значимые действия 184695 рублей (2021</w:t>
      </w:r>
      <w:r w:rsidR="00F462D8" w:rsidRPr="00F462D8">
        <w:rPr>
          <w:rFonts w:ascii="Times New Roman" w:hAnsi="Times New Roman" w:cs="Times New Roman"/>
          <w:sz w:val="28"/>
          <w:szCs w:val="28"/>
        </w:rPr>
        <w:t xml:space="preserve"> год </w:t>
      </w:r>
      <w:r w:rsidRPr="00F462D8">
        <w:rPr>
          <w:rFonts w:ascii="Times New Roman" w:hAnsi="Times New Roman" w:cs="Times New Roman"/>
          <w:sz w:val="28"/>
          <w:szCs w:val="28"/>
        </w:rPr>
        <w:t>– 179300 рублей).</w:t>
      </w:r>
    </w:p>
    <w:p w:rsidR="00AA326C" w:rsidRDefault="00AA326C" w:rsidP="008B7A5B">
      <w:pPr>
        <w:widowControl w:val="0"/>
        <w:suppressAutoHyphens/>
        <w:spacing w:after="0" w:line="240" w:lineRule="auto"/>
        <w:jc w:val="both"/>
        <w:rPr>
          <w:rFonts w:ascii="Times New Roman" w:hAnsi="Times New Roman" w:cs="Times New Roman"/>
          <w:b/>
          <w:i/>
          <w:sz w:val="28"/>
          <w:szCs w:val="28"/>
        </w:rPr>
      </w:pPr>
    </w:p>
    <w:p w:rsidR="004E3651" w:rsidRDefault="004E3651" w:rsidP="008B7A5B">
      <w:pPr>
        <w:pStyle w:val="1"/>
        <w:keepNext w:val="0"/>
        <w:keepLines w:val="0"/>
        <w:widowControl w:val="0"/>
        <w:suppressAutoHyphens/>
        <w:spacing w:before="0" w:line="240" w:lineRule="auto"/>
        <w:jc w:val="both"/>
      </w:pPr>
      <w:r w:rsidRPr="00941BB9">
        <w:t>2. Сведения о степени соответствия установленных и достигнутых</w:t>
      </w:r>
      <w:r w:rsidR="00362EC4">
        <w:t xml:space="preserve"> </w:t>
      </w:r>
      <w:r w:rsidRPr="00941BB9">
        <w:lastRenderedPageBreak/>
        <w:t>целевых индика</w:t>
      </w:r>
      <w:r w:rsidR="00823080" w:rsidRPr="00941BB9">
        <w:t>торов и показателей подпрограмм</w:t>
      </w:r>
      <w:r w:rsidR="008060FE" w:rsidRPr="00941BB9">
        <w:t xml:space="preserve"> за отчетный период</w:t>
      </w:r>
    </w:p>
    <w:p w:rsidR="004E3651" w:rsidRPr="00875079" w:rsidRDefault="004E3651" w:rsidP="00767A2B">
      <w:pPr>
        <w:widowControl w:val="0"/>
        <w:suppressAutoHyphens/>
        <w:spacing w:after="0" w:line="240" w:lineRule="auto"/>
        <w:jc w:val="center"/>
        <w:rPr>
          <w:rFonts w:ascii="Times New Roman" w:hAnsi="Times New Roman"/>
          <w:b/>
          <w:sz w:val="28"/>
          <w:szCs w:val="28"/>
        </w:rPr>
      </w:pPr>
      <w:r w:rsidRPr="0088620E">
        <w:rPr>
          <w:rFonts w:ascii="Times New Roman" w:hAnsi="Times New Roman"/>
          <w:noProof/>
          <w:color w:val="0070C0"/>
          <w:sz w:val="28"/>
          <w:szCs w:val="28"/>
        </w:rPr>
        <w:drawing>
          <wp:inline distT="0" distB="0" distL="0" distR="0" wp14:anchorId="70B1179C" wp14:editId="54E3B5CE">
            <wp:extent cx="6172200" cy="4000500"/>
            <wp:effectExtent l="0" t="0" r="0" b="0"/>
            <wp:docPr id="25"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4E3651" w:rsidRDefault="004E3651" w:rsidP="00767A2B">
      <w:pPr>
        <w:widowControl w:val="0"/>
        <w:suppressAutoHyphens/>
        <w:spacing w:after="0" w:line="240" w:lineRule="auto"/>
        <w:ind w:firstLine="708"/>
        <w:jc w:val="both"/>
        <w:rPr>
          <w:rFonts w:ascii="Times New Roman" w:hAnsi="Times New Roman"/>
          <w:sz w:val="28"/>
          <w:szCs w:val="28"/>
        </w:rPr>
      </w:pPr>
    </w:p>
    <w:p w:rsidR="008060FE" w:rsidRDefault="008060FE" w:rsidP="008B7A5B">
      <w:pPr>
        <w:widowControl w:val="0"/>
        <w:suppressAutoHyphens/>
        <w:spacing w:after="0" w:line="240" w:lineRule="auto"/>
        <w:ind w:firstLine="708"/>
        <w:jc w:val="both"/>
        <w:rPr>
          <w:rFonts w:ascii="Times New Roman" w:hAnsi="Times New Roman" w:cs="Times New Roman"/>
          <w:sz w:val="28"/>
          <w:szCs w:val="28"/>
        </w:rPr>
      </w:pPr>
      <w:r w:rsidRPr="00820020">
        <w:rPr>
          <w:rFonts w:ascii="Times New Roman" w:eastAsia="Times New Roman" w:hAnsi="Times New Roman" w:cs="Times New Roman"/>
          <w:sz w:val="28"/>
          <w:szCs w:val="28"/>
        </w:rPr>
        <w:t xml:space="preserve">Степень достижения </w:t>
      </w:r>
      <w:r>
        <w:rPr>
          <w:rFonts w:ascii="Times New Roman" w:eastAsia="Times New Roman" w:hAnsi="Times New Roman" w:cs="Times New Roman"/>
          <w:sz w:val="28"/>
          <w:szCs w:val="28"/>
        </w:rPr>
        <w:t>целевых показателей</w:t>
      </w:r>
      <w:r w:rsidRPr="001C7227">
        <w:rPr>
          <w:rFonts w:ascii="Times New Roman" w:hAnsi="Times New Roman" w:cs="Times New Roman"/>
          <w:sz w:val="28"/>
          <w:szCs w:val="28"/>
        </w:rPr>
        <w:t xml:space="preserve"> муниципальной программы </w:t>
      </w:r>
      <w:r w:rsidRPr="00CB75AF">
        <w:rPr>
          <w:rFonts w:ascii="Times New Roman" w:eastAsia="Times New Roman" w:hAnsi="Times New Roman" w:cs="Times New Roman"/>
          <w:sz w:val="28"/>
          <w:szCs w:val="28"/>
        </w:rPr>
        <w:t>«</w:t>
      </w:r>
      <w:r w:rsidR="000C1E1D" w:rsidRPr="000C1E1D">
        <w:rPr>
          <w:rFonts w:ascii="Times New Roman" w:eastAsia="Times New Roman" w:hAnsi="Times New Roman" w:cs="Times New Roman"/>
          <w:sz w:val="28"/>
          <w:szCs w:val="28"/>
        </w:rPr>
        <w:t>Муниципальное управление на 2022-2026 годы</w:t>
      </w:r>
      <w:r w:rsidRPr="0038140C">
        <w:rPr>
          <w:rFonts w:ascii="Times New Roman" w:eastAsia="Times New Roman" w:hAnsi="Times New Roman" w:cs="Times New Roman"/>
          <w:sz w:val="28"/>
          <w:szCs w:val="28"/>
        </w:rPr>
        <w:t>»</w:t>
      </w:r>
      <w:r w:rsidRPr="001C7227">
        <w:rPr>
          <w:rFonts w:ascii="Times New Roman" w:hAnsi="Times New Roman" w:cs="Times New Roman"/>
          <w:sz w:val="28"/>
          <w:szCs w:val="28"/>
        </w:rPr>
        <w:t xml:space="preserve">, </w:t>
      </w:r>
      <w:r>
        <w:rPr>
          <w:rFonts w:ascii="Times New Roman" w:hAnsi="Times New Roman" w:cs="Times New Roman"/>
          <w:sz w:val="28"/>
          <w:szCs w:val="28"/>
        </w:rPr>
        <w:t xml:space="preserve">согласно методике оценки эффективности муниципальных программ, составляет </w:t>
      </w:r>
      <w:r w:rsidR="00941BB9">
        <w:rPr>
          <w:rFonts w:ascii="Times New Roman" w:hAnsi="Times New Roman" w:cs="Times New Roman"/>
          <w:sz w:val="28"/>
          <w:szCs w:val="28"/>
        </w:rPr>
        <w:t>0,92</w:t>
      </w:r>
      <w:r w:rsidRPr="00505051">
        <w:rPr>
          <w:rFonts w:ascii="Times New Roman" w:hAnsi="Times New Roman" w:cs="Times New Roman"/>
          <w:sz w:val="28"/>
          <w:szCs w:val="28"/>
        </w:rPr>
        <w:t>.</w:t>
      </w:r>
    </w:p>
    <w:p w:rsidR="008B7A5B" w:rsidRPr="00505051" w:rsidRDefault="008B7A5B" w:rsidP="008B7A5B">
      <w:pPr>
        <w:widowControl w:val="0"/>
        <w:suppressAutoHyphens/>
        <w:spacing w:after="0" w:line="240" w:lineRule="auto"/>
        <w:ind w:firstLine="708"/>
        <w:jc w:val="both"/>
        <w:rPr>
          <w:rFonts w:ascii="Times New Roman" w:hAnsi="Times New Roman" w:cs="Times New Roman"/>
          <w:sz w:val="28"/>
          <w:szCs w:val="28"/>
        </w:rPr>
      </w:pPr>
    </w:p>
    <w:p w:rsidR="004E3651" w:rsidRDefault="006416D9" w:rsidP="006416D9">
      <w:pPr>
        <w:pStyle w:val="1"/>
        <w:keepNext w:val="0"/>
        <w:keepLines w:val="0"/>
        <w:widowControl w:val="0"/>
        <w:suppressAutoHyphens/>
        <w:spacing w:before="0" w:line="240" w:lineRule="auto"/>
      </w:pPr>
      <w:r>
        <w:t>3.</w:t>
      </w:r>
      <w:r w:rsidR="004E3651" w:rsidRPr="00CA042D">
        <w:t>Сведения о выполнении расходных обязательств, связанных с реализацией муниципальной программы</w:t>
      </w:r>
    </w:p>
    <w:p w:rsidR="008B7A5B" w:rsidRPr="008B7A5B" w:rsidRDefault="008B7A5B" w:rsidP="008B7A5B">
      <w:pPr>
        <w:spacing w:after="0" w:line="240" w:lineRule="auto"/>
        <w:ind w:left="360"/>
      </w:pPr>
    </w:p>
    <w:p w:rsidR="00FC1EEB" w:rsidRPr="00CA042D" w:rsidRDefault="00FC1EEB" w:rsidP="008B7A5B">
      <w:pPr>
        <w:widowControl w:val="0"/>
        <w:suppressAutoHyphens/>
        <w:spacing w:after="0" w:line="240" w:lineRule="auto"/>
        <w:ind w:firstLine="709"/>
        <w:jc w:val="both"/>
        <w:rPr>
          <w:rFonts w:ascii="Times New Roman" w:hAnsi="Times New Roman" w:cs="Times New Roman"/>
          <w:sz w:val="28"/>
          <w:szCs w:val="28"/>
        </w:rPr>
      </w:pPr>
      <w:r w:rsidRPr="00CA042D">
        <w:rPr>
          <w:rFonts w:ascii="Times New Roman" w:hAnsi="Times New Roman" w:cs="Times New Roman"/>
          <w:sz w:val="28"/>
          <w:szCs w:val="28"/>
        </w:rPr>
        <w:t xml:space="preserve">Расходы на муниципальную программу </w:t>
      </w:r>
      <w:r w:rsidRPr="00CA042D">
        <w:rPr>
          <w:rFonts w:ascii="Times New Roman" w:eastAsia="Times New Roman" w:hAnsi="Times New Roman" w:cs="Times New Roman"/>
          <w:sz w:val="28"/>
          <w:szCs w:val="28"/>
        </w:rPr>
        <w:t>«</w:t>
      </w:r>
      <w:r w:rsidR="00FF1DE3" w:rsidRPr="00CA042D">
        <w:rPr>
          <w:rFonts w:ascii="Times New Roman" w:eastAsia="Times New Roman" w:hAnsi="Times New Roman" w:cs="Times New Roman"/>
          <w:sz w:val="28"/>
          <w:szCs w:val="28"/>
        </w:rPr>
        <w:t>Муниципальное управление на 2022-2026 годы</w:t>
      </w:r>
      <w:r w:rsidRPr="00CA042D">
        <w:rPr>
          <w:rFonts w:ascii="Times New Roman" w:eastAsia="Times New Roman" w:hAnsi="Times New Roman" w:cs="Times New Roman"/>
          <w:sz w:val="28"/>
          <w:szCs w:val="28"/>
        </w:rPr>
        <w:t xml:space="preserve">» </w:t>
      </w:r>
      <w:r w:rsidR="006763CA" w:rsidRPr="00CA042D">
        <w:rPr>
          <w:rFonts w:ascii="Times New Roman" w:hAnsi="Times New Roman" w:cs="Times New Roman"/>
          <w:sz w:val="28"/>
          <w:szCs w:val="28"/>
        </w:rPr>
        <w:t>в 20</w:t>
      </w:r>
      <w:r w:rsidR="00632ED9" w:rsidRPr="00CA042D">
        <w:rPr>
          <w:rFonts w:ascii="Times New Roman" w:hAnsi="Times New Roman" w:cs="Times New Roman"/>
          <w:sz w:val="28"/>
          <w:szCs w:val="28"/>
        </w:rPr>
        <w:t>2</w:t>
      </w:r>
      <w:r w:rsidR="00FF1DE3" w:rsidRPr="00CA042D">
        <w:rPr>
          <w:rFonts w:ascii="Times New Roman" w:hAnsi="Times New Roman" w:cs="Times New Roman"/>
          <w:sz w:val="28"/>
          <w:szCs w:val="28"/>
        </w:rPr>
        <w:t>2</w:t>
      </w:r>
      <w:r w:rsidRPr="00CA042D">
        <w:rPr>
          <w:rFonts w:ascii="Times New Roman" w:hAnsi="Times New Roman" w:cs="Times New Roman"/>
          <w:sz w:val="28"/>
          <w:szCs w:val="28"/>
        </w:rPr>
        <w:t xml:space="preserve"> году за счет всех источников финансирования </w:t>
      </w:r>
      <w:r w:rsidRPr="00BE05E6">
        <w:rPr>
          <w:rFonts w:ascii="Times New Roman" w:hAnsi="Times New Roman" w:cs="Times New Roman"/>
          <w:sz w:val="28"/>
          <w:szCs w:val="28"/>
        </w:rPr>
        <w:t xml:space="preserve">составили </w:t>
      </w:r>
      <w:r w:rsidR="00BE05E6" w:rsidRPr="00BE05E6">
        <w:rPr>
          <w:rFonts w:ascii="Times New Roman" w:hAnsi="Times New Roman" w:cs="Times New Roman"/>
          <w:sz w:val="28"/>
          <w:szCs w:val="28"/>
        </w:rPr>
        <w:t>80 009,4</w:t>
      </w:r>
      <w:r w:rsidRPr="00BE05E6">
        <w:rPr>
          <w:rFonts w:ascii="Times New Roman" w:hAnsi="Times New Roman" w:cs="Times New Roman"/>
          <w:sz w:val="28"/>
          <w:szCs w:val="28"/>
        </w:rPr>
        <w:t xml:space="preserve"> тыс. </w:t>
      </w:r>
      <w:r w:rsidR="003E77C1" w:rsidRPr="00BE05E6">
        <w:rPr>
          <w:rFonts w:ascii="Times New Roman" w:hAnsi="Times New Roman" w:cs="Times New Roman"/>
          <w:sz w:val="28"/>
          <w:szCs w:val="28"/>
        </w:rPr>
        <w:t>рублей</w:t>
      </w:r>
      <w:r w:rsidRPr="00CA042D">
        <w:rPr>
          <w:rFonts w:ascii="Times New Roman" w:hAnsi="Times New Roman" w:cs="Times New Roman"/>
          <w:sz w:val="28"/>
          <w:szCs w:val="28"/>
        </w:rPr>
        <w:t>, в том числе за счет бюджета муниципального образования «</w:t>
      </w:r>
      <w:r w:rsidR="00FF1DE3" w:rsidRPr="00CA042D">
        <w:rPr>
          <w:rFonts w:ascii="Times New Roman" w:hAnsi="Times New Roman" w:cs="Times New Roman"/>
          <w:sz w:val="28"/>
          <w:szCs w:val="28"/>
        </w:rPr>
        <w:t xml:space="preserve">Муниципальный округ </w:t>
      </w:r>
      <w:r w:rsidRPr="00CA042D">
        <w:rPr>
          <w:rFonts w:ascii="Times New Roman" w:hAnsi="Times New Roman" w:cs="Times New Roman"/>
          <w:sz w:val="28"/>
          <w:szCs w:val="28"/>
        </w:rPr>
        <w:t>Шарканский район</w:t>
      </w:r>
      <w:r w:rsidR="00FF1DE3" w:rsidRPr="00CA042D">
        <w:rPr>
          <w:rFonts w:ascii="Times New Roman" w:hAnsi="Times New Roman" w:cs="Times New Roman"/>
          <w:sz w:val="28"/>
          <w:szCs w:val="28"/>
        </w:rPr>
        <w:t xml:space="preserve"> Удмуртской Республики</w:t>
      </w:r>
      <w:r w:rsidRPr="00CA042D">
        <w:rPr>
          <w:rFonts w:ascii="Times New Roman" w:hAnsi="Times New Roman" w:cs="Times New Roman"/>
          <w:sz w:val="28"/>
          <w:szCs w:val="28"/>
        </w:rPr>
        <w:t xml:space="preserve">» </w:t>
      </w:r>
      <w:r w:rsidR="000C1E1D" w:rsidRPr="00CA042D">
        <w:rPr>
          <w:rFonts w:ascii="Times New Roman" w:hAnsi="Times New Roman" w:cs="Times New Roman"/>
          <w:sz w:val="28"/>
          <w:szCs w:val="28"/>
        </w:rPr>
        <w:t>80 009,4</w:t>
      </w:r>
      <w:r w:rsidR="0038140C" w:rsidRPr="00CA042D">
        <w:rPr>
          <w:rFonts w:ascii="Times New Roman" w:hAnsi="Times New Roman" w:cs="Times New Roman"/>
          <w:sz w:val="28"/>
          <w:szCs w:val="28"/>
        </w:rPr>
        <w:t xml:space="preserve"> </w:t>
      </w:r>
      <w:r w:rsidR="001A0207" w:rsidRPr="00CA042D">
        <w:rPr>
          <w:rFonts w:ascii="Times New Roman" w:hAnsi="Times New Roman" w:cs="Times New Roman"/>
          <w:sz w:val="28"/>
          <w:szCs w:val="28"/>
        </w:rPr>
        <w:t xml:space="preserve">тыс. </w:t>
      </w:r>
      <w:r w:rsidR="003E77C1" w:rsidRPr="00CA042D">
        <w:rPr>
          <w:rFonts w:ascii="Times New Roman" w:hAnsi="Times New Roman" w:cs="Times New Roman"/>
          <w:sz w:val="28"/>
          <w:szCs w:val="28"/>
        </w:rPr>
        <w:t>рублей</w:t>
      </w:r>
      <w:r w:rsidR="001A0207" w:rsidRPr="00CA042D">
        <w:rPr>
          <w:rFonts w:ascii="Times New Roman" w:hAnsi="Times New Roman" w:cs="Times New Roman"/>
          <w:sz w:val="28"/>
          <w:szCs w:val="28"/>
        </w:rPr>
        <w:t>.</w:t>
      </w:r>
      <w:r w:rsidRPr="00CA042D">
        <w:rPr>
          <w:rFonts w:ascii="Times New Roman" w:hAnsi="Times New Roman" w:cs="Times New Roman"/>
          <w:sz w:val="28"/>
          <w:szCs w:val="28"/>
        </w:rPr>
        <w:t xml:space="preserve"> </w:t>
      </w:r>
    </w:p>
    <w:p w:rsidR="004E3651" w:rsidRPr="00486A38" w:rsidRDefault="004E3651" w:rsidP="000835AA">
      <w:pPr>
        <w:widowControl w:val="0"/>
        <w:suppressAutoHyphens/>
        <w:autoSpaceDE w:val="0"/>
        <w:autoSpaceDN w:val="0"/>
        <w:adjustRightInd w:val="0"/>
        <w:spacing w:after="240" w:line="240" w:lineRule="auto"/>
        <w:ind w:firstLine="709"/>
        <w:jc w:val="both"/>
        <w:rPr>
          <w:rFonts w:ascii="Times New Roman" w:eastAsia="Times New Roman" w:hAnsi="Times New Roman" w:cs="Times New Roman"/>
          <w:bCs/>
          <w:sz w:val="28"/>
          <w:szCs w:val="28"/>
        </w:rPr>
      </w:pPr>
      <w:r w:rsidRPr="00CA042D">
        <w:rPr>
          <w:rFonts w:ascii="Times New Roman" w:hAnsi="Times New Roman" w:cs="Times New Roman"/>
          <w:sz w:val="28"/>
          <w:szCs w:val="28"/>
        </w:rPr>
        <w:t>Наибольший удельный вес в структуре расходов муниципальной программы имели подпрограммы</w:t>
      </w:r>
      <w:r w:rsidR="001448B1" w:rsidRPr="00CA042D">
        <w:rPr>
          <w:rFonts w:ascii="Times New Roman" w:hAnsi="Times New Roman" w:cs="Times New Roman"/>
          <w:sz w:val="28"/>
          <w:szCs w:val="28"/>
        </w:rPr>
        <w:t xml:space="preserve"> </w:t>
      </w:r>
      <w:r w:rsidR="00CA042D" w:rsidRPr="00CA042D">
        <w:rPr>
          <w:rFonts w:ascii="Times New Roman" w:hAnsi="Times New Roman" w:cs="Times New Roman"/>
          <w:sz w:val="28"/>
          <w:szCs w:val="28"/>
        </w:rPr>
        <w:t>«Организация муниципального управления</w:t>
      </w:r>
      <w:r w:rsidR="00794EA6" w:rsidRPr="00CA042D">
        <w:rPr>
          <w:rFonts w:ascii="Times New Roman" w:hAnsi="Times New Roman" w:cs="Times New Roman"/>
          <w:sz w:val="28"/>
          <w:szCs w:val="28"/>
        </w:rPr>
        <w:t>»</w:t>
      </w:r>
      <w:r w:rsidR="001448B1" w:rsidRPr="00CA042D">
        <w:rPr>
          <w:rFonts w:ascii="Times New Roman" w:hAnsi="Times New Roman" w:cs="Times New Roman"/>
          <w:sz w:val="28"/>
          <w:szCs w:val="28"/>
        </w:rPr>
        <w:t xml:space="preserve"> </w:t>
      </w:r>
      <w:r w:rsidR="0040610D" w:rsidRPr="00CA042D">
        <w:rPr>
          <w:rFonts w:ascii="Times New Roman" w:hAnsi="Times New Roman" w:cs="Times New Roman"/>
          <w:sz w:val="28"/>
          <w:szCs w:val="28"/>
        </w:rPr>
        <w:t xml:space="preserve">- </w:t>
      </w:r>
      <w:r w:rsidR="00CA042D" w:rsidRPr="00CA042D">
        <w:rPr>
          <w:rFonts w:ascii="Times New Roman" w:hAnsi="Times New Roman" w:cs="Times New Roman"/>
          <w:sz w:val="28"/>
          <w:szCs w:val="28"/>
        </w:rPr>
        <w:t>57,5</w:t>
      </w:r>
      <w:r w:rsidRPr="00CA042D">
        <w:rPr>
          <w:rFonts w:ascii="Times New Roman" w:hAnsi="Times New Roman" w:cs="Times New Roman"/>
          <w:sz w:val="28"/>
          <w:szCs w:val="28"/>
        </w:rPr>
        <w:t xml:space="preserve">%, или </w:t>
      </w:r>
      <w:r w:rsidR="00CA042D" w:rsidRPr="00CA042D">
        <w:rPr>
          <w:rFonts w:ascii="Times New Roman" w:hAnsi="Times New Roman" w:cs="Times New Roman"/>
          <w:sz w:val="28"/>
          <w:szCs w:val="28"/>
        </w:rPr>
        <w:t>45 966,1</w:t>
      </w:r>
      <w:r w:rsidR="00486A38" w:rsidRPr="00CA042D">
        <w:rPr>
          <w:rFonts w:ascii="Times New Roman" w:hAnsi="Times New Roman" w:cs="Times New Roman"/>
          <w:sz w:val="28"/>
          <w:szCs w:val="28"/>
        </w:rPr>
        <w:t xml:space="preserve"> </w:t>
      </w:r>
      <w:r w:rsidR="00794EA6" w:rsidRPr="00CA042D">
        <w:rPr>
          <w:rFonts w:ascii="Times New Roman" w:hAnsi="Times New Roman" w:cs="Times New Roman"/>
          <w:sz w:val="28"/>
          <w:szCs w:val="28"/>
        </w:rPr>
        <w:t>тыс</w:t>
      </w:r>
      <w:r w:rsidRPr="00CA042D">
        <w:rPr>
          <w:rFonts w:ascii="Times New Roman" w:hAnsi="Times New Roman" w:cs="Times New Roman"/>
          <w:sz w:val="28"/>
          <w:szCs w:val="28"/>
        </w:rPr>
        <w:t xml:space="preserve">. </w:t>
      </w:r>
      <w:r w:rsidR="003E77C1" w:rsidRPr="00CA042D">
        <w:rPr>
          <w:rFonts w:ascii="Times New Roman" w:hAnsi="Times New Roman" w:cs="Times New Roman"/>
          <w:sz w:val="28"/>
          <w:szCs w:val="28"/>
        </w:rPr>
        <w:t>рублей</w:t>
      </w:r>
      <w:r w:rsidRPr="00CA042D">
        <w:rPr>
          <w:rFonts w:ascii="Times New Roman" w:hAnsi="Times New Roman" w:cs="Times New Roman"/>
          <w:sz w:val="28"/>
          <w:szCs w:val="28"/>
        </w:rPr>
        <w:t xml:space="preserve">, и </w:t>
      </w:r>
      <w:r w:rsidR="00794EA6" w:rsidRPr="00CA042D">
        <w:rPr>
          <w:rFonts w:ascii="Times New Roman" w:hAnsi="Times New Roman" w:cs="Times New Roman"/>
          <w:sz w:val="28"/>
          <w:szCs w:val="28"/>
        </w:rPr>
        <w:t>«</w:t>
      </w:r>
      <w:r w:rsidR="00CA042D" w:rsidRPr="00CA042D">
        <w:rPr>
          <w:rFonts w:ascii="Times New Roman" w:hAnsi="Times New Roman" w:cs="Times New Roman"/>
          <w:sz w:val="28"/>
          <w:szCs w:val="28"/>
        </w:rPr>
        <w:t>Повышение эффективности бюджетных расходов</w:t>
      </w:r>
      <w:r w:rsidR="00794EA6" w:rsidRPr="00CA042D">
        <w:rPr>
          <w:rFonts w:ascii="Times New Roman" w:hAnsi="Times New Roman" w:cs="Times New Roman"/>
          <w:sz w:val="28"/>
          <w:szCs w:val="28"/>
        </w:rPr>
        <w:t xml:space="preserve">» </w:t>
      </w:r>
      <w:r w:rsidR="00880F26" w:rsidRPr="00CA042D">
        <w:rPr>
          <w:rFonts w:ascii="Times New Roman" w:hAnsi="Times New Roman" w:cs="Times New Roman"/>
          <w:sz w:val="28"/>
          <w:szCs w:val="28"/>
        </w:rPr>
        <w:t>-</w:t>
      </w:r>
      <w:r w:rsidR="001A0207" w:rsidRPr="00CA042D">
        <w:rPr>
          <w:rFonts w:ascii="Times New Roman" w:hAnsi="Times New Roman" w:cs="Times New Roman"/>
          <w:sz w:val="28"/>
          <w:szCs w:val="28"/>
        </w:rPr>
        <w:t xml:space="preserve"> </w:t>
      </w:r>
      <w:r w:rsidR="00CA042D" w:rsidRPr="00CA042D">
        <w:rPr>
          <w:rFonts w:ascii="Times New Roman" w:hAnsi="Times New Roman" w:cs="Times New Roman"/>
          <w:sz w:val="28"/>
          <w:szCs w:val="28"/>
        </w:rPr>
        <w:t>26,6</w:t>
      </w:r>
      <w:r w:rsidR="00794EA6" w:rsidRPr="00CA042D">
        <w:rPr>
          <w:rFonts w:ascii="Times New Roman" w:hAnsi="Times New Roman" w:cs="Times New Roman"/>
          <w:sz w:val="28"/>
          <w:szCs w:val="28"/>
        </w:rPr>
        <w:t xml:space="preserve">%, или </w:t>
      </w:r>
      <w:r w:rsidR="00CA042D" w:rsidRPr="00CA042D">
        <w:rPr>
          <w:rFonts w:ascii="Times New Roman" w:hAnsi="Times New Roman" w:cs="Times New Roman"/>
          <w:sz w:val="28"/>
          <w:szCs w:val="28"/>
        </w:rPr>
        <w:t>21 310,1</w:t>
      </w:r>
      <w:r w:rsidR="00486A38" w:rsidRPr="00CA042D">
        <w:rPr>
          <w:rFonts w:ascii="Times New Roman" w:hAnsi="Times New Roman" w:cs="Times New Roman"/>
          <w:sz w:val="28"/>
          <w:szCs w:val="28"/>
        </w:rPr>
        <w:t xml:space="preserve"> </w:t>
      </w:r>
      <w:r w:rsidR="00794EA6" w:rsidRPr="00CA042D">
        <w:rPr>
          <w:rFonts w:ascii="Times New Roman" w:hAnsi="Times New Roman" w:cs="Times New Roman"/>
          <w:sz w:val="28"/>
          <w:szCs w:val="28"/>
        </w:rPr>
        <w:t>тыс</w:t>
      </w:r>
      <w:r w:rsidRPr="00CA042D">
        <w:rPr>
          <w:rFonts w:ascii="Times New Roman" w:hAnsi="Times New Roman" w:cs="Times New Roman"/>
          <w:sz w:val="28"/>
          <w:szCs w:val="28"/>
        </w:rPr>
        <w:t xml:space="preserve">. </w:t>
      </w:r>
      <w:r w:rsidR="003E77C1" w:rsidRPr="00CA042D">
        <w:rPr>
          <w:rFonts w:ascii="Times New Roman" w:hAnsi="Times New Roman" w:cs="Times New Roman"/>
          <w:sz w:val="28"/>
          <w:szCs w:val="28"/>
        </w:rPr>
        <w:t>рублей</w:t>
      </w:r>
      <w:r w:rsidRPr="00CA042D">
        <w:rPr>
          <w:rFonts w:ascii="Times New Roman" w:hAnsi="Times New Roman" w:cs="Times New Roman"/>
          <w:sz w:val="28"/>
          <w:szCs w:val="28"/>
        </w:rPr>
        <w:t>.</w:t>
      </w:r>
      <w:r w:rsidR="005276D2" w:rsidRPr="00CA042D">
        <w:rPr>
          <w:rFonts w:ascii="Times New Roman" w:hAnsi="Times New Roman" w:cs="Times New Roman"/>
          <w:sz w:val="28"/>
          <w:szCs w:val="28"/>
        </w:rPr>
        <w:t xml:space="preserve"> </w:t>
      </w:r>
      <w:r w:rsidR="00B5340D" w:rsidRPr="00CA042D">
        <w:rPr>
          <w:rFonts w:ascii="Times New Roman" w:hAnsi="Times New Roman" w:cs="Times New Roman"/>
          <w:sz w:val="28"/>
          <w:szCs w:val="28"/>
        </w:rPr>
        <w:t xml:space="preserve">Финансирование подпрограммы </w:t>
      </w:r>
      <w:r w:rsidR="0040610D" w:rsidRPr="00CA042D">
        <w:rPr>
          <w:rFonts w:ascii="Times New Roman" w:eastAsia="Times New Roman" w:hAnsi="Times New Roman" w:cs="Times New Roman"/>
          <w:bCs/>
          <w:sz w:val="28"/>
          <w:szCs w:val="28"/>
        </w:rPr>
        <w:t>«</w:t>
      </w:r>
      <w:r w:rsidR="00CA042D" w:rsidRPr="00CA042D">
        <w:rPr>
          <w:rFonts w:ascii="Times New Roman" w:eastAsia="Times New Roman" w:hAnsi="Times New Roman" w:cs="Times New Roman"/>
          <w:bCs/>
          <w:sz w:val="28"/>
          <w:szCs w:val="28"/>
        </w:rPr>
        <w:t>Управление муниципальными финансами</w:t>
      </w:r>
      <w:r w:rsidR="0040610D" w:rsidRPr="00CA042D">
        <w:rPr>
          <w:rFonts w:ascii="Times New Roman" w:eastAsia="Times New Roman" w:hAnsi="Times New Roman" w:cs="Times New Roman"/>
          <w:bCs/>
          <w:sz w:val="28"/>
          <w:szCs w:val="28"/>
        </w:rPr>
        <w:t xml:space="preserve">» - </w:t>
      </w:r>
      <w:r w:rsidR="00CA042D" w:rsidRPr="00CA042D">
        <w:rPr>
          <w:rFonts w:ascii="Times New Roman" w:eastAsia="Times New Roman" w:hAnsi="Times New Roman" w:cs="Times New Roman"/>
          <w:bCs/>
          <w:sz w:val="28"/>
          <w:szCs w:val="28"/>
        </w:rPr>
        <w:t>7 826,5</w:t>
      </w:r>
      <w:r w:rsidR="0040610D" w:rsidRPr="00CA042D">
        <w:rPr>
          <w:rFonts w:ascii="Times New Roman" w:eastAsia="Times New Roman" w:hAnsi="Times New Roman" w:cs="Times New Roman"/>
          <w:bCs/>
          <w:sz w:val="28"/>
          <w:szCs w:val="28"/>
        </w:rPr>
        <w:t xml:space="preserve"> тыс. рублей (</w:t>
      </w:r>
      <w:r w:rsidR="00CA042D" w:rsidRPr="00CA042D">
        <w:rPr>
          <w:rFonts w:ascii="Times New Roman" w:eastAsia="Times New Roman" w:hAnsi="Times New Roman" w:cs="Times New Roman"/>
          <w:bCs/>
          <w:sz w:val="28"/>
          <w:szCs w:val="28"/>
        </w:rPr>
        <w:t>9,8</w:t>
      </w:r>
      <w:r w:rsidR="0040610D" w:rsidRPr="00CA042D">
        <w:rPr>
          <w:rFonts w:ascii="Times New Roman" w:eastAsia="Times New Roman" w:hAnsi="Times New Roman" w:cs="Times New Roman"/>
          <w:bCs/>
          <w:sz w:val="28"/>
          <w:szCs w:val="28"/>
        </w:rPr>
        <w:t>%),</w:t>
      </w:r>
      <w:r w:rsidR="0040610D" w:rsidRPr="00CA042D">
        <w:rPr>
          <w:rFonts w:ascii="Times New Roman" w:hAnsi="Times New Roman" w:cs="Times New Roman"/>
          <w:sz w:val="28"/>
          <w:szCs w:val="28"/>
        </w:rPr>
        <w:t xml:space="preserve"> </w:t>
      </w:r>
      <w:r w:rsidR="0040610D" w:rsidRPr="00CA042D">
        <w:rPr>
          <w:rFonts w:ascii="Times New Roman" w:eastAsia="Times New Roman" w:hAnsi="Times New Roman" w:cs="Times New Roman"/>
          <w:bCs/>
          <w:sz w:val="28"/>
          <w:szCs w:val="28"/>
        </w:rPr>
        <w:t xml:space="preserve">«Архивное дело» - </w:t>
      </w:r>
      <w:r w:rsidR="00CA042D" w:rsidRPr="00CA042D">
        <w:rPr>
          <w:rFonts w:ascii="Times New Roman" w:eastAsia="Times New Roman" w:hAnsi="Times New Roman" w:cs="Times New Roman"/>
          <w:bCs/>
          <w:sz w:val="28"/>
          <w:szCs w:val="28"/>
        </w:rPr>
        <w:t>2 244,7</w:t>
      </w:r>
      <w:r w:rsidR="0040610D" w:rsidRPr="00CA042D">
        <w:rPr>
          <w:rFonts w:ascii="Times New Roman" w:eastAsia="Times New Roman" w:hAnsi="Times New Roman" w:cs="Times New Roman"/>
          <w:bCs/>
          <w:sz w:val="28"/>
          <w:szCs w:val="28"/>
        </w:rPr>
        <w:t xml:space="preserve"> тыс. рублей (</w:t>
      </w:r>
      <w:r w:rsidR="00CA042D" w:rsidRPr="00CA042D">
        <w:rPr>
          <w:rFonts w:ascii="Times New Roman" w:eastAsia="Times New Roman" w:hAnsi="Times New Roman" w:cs="Times New Roman"/>
          <w:bCs/>
          <w:sz w:val="28"/>
          <w:szCs w:val="28"/>
        </w:rPr>
        <w:t>2,8</w:t>
      </w:r>
      <w:r w:rsidR="0040610D" w:rsidRPr="00CA042D">
        <w:rPr>
          <w:rFonts w:ascii="Times New Roman" w:eastAsia="Times New Roman" w:hAnsi="Times New Roman" w:cs="Times New Roman"/>
          <w:bCs/>
          <w:sz w:val="28"/>
          <w:szCs w:val="28"/>
        </w:rPr>
        <w:t>%),</w:t>
      </w:r>
      <w:r w:rsidR="0040610D" w:rsidRPr="00CA042D">
        <w:rPr>
          <w:rFonts w:ascii="Times New Roman" w:hAnsi="Times New Roman" w:cs="Times New Roman"/>
          <w:sz w:val="28"/>
          <w:szCs w:val="28"/>
        </w:rPr>
        <w:t xml:space="preserve"> </w:t>
      </w:r>
      <w:r w:rsidR="0040610D" w:rsidRPr="00CA042D">
        <w:rPr>
          <w:rFonts w:ascii="Times New Roman" w:eastAsia="Times New Roman" w:hAnsi="Times New Roman" w:cs="Times New Roman"/>
          <w:bCs/>
          <w:sz w:val="28"/>
          <w:szCs w:val="28"/>
        </w:rPr>
        <w:t>«</w:t>
      </w:r>
      <w:r w:rsidR="00CA042D" w:rsidRPr="00CA042D">
        <w:rPr>
          <w:rFonts w:ascii="Times New Roman" w:eastAsia="Times New Roman" w:hAnsi="Times New Roman" w:cs="Times New Roman"/>
          <w:bCs/>
          <w:sz w:val="28"/>
          <w:szCs w:val="28"/>
        </w:rPr>
        <w:t>Управление муниципальным имуществом и земельными ресурсами</w:t>
      </w:r>
      <w:r w:rsidR="0040610D" w:rsidRPr="00CA042D">
        <w:rPr>
          <w:rFonts w:ascii="Times New Roman" w:eastAsia="Times New Roman" w:hAnsi="Times New Roman" w:cs="Times New Roman"/>
          <w:bCs/>
          <w:sz w:val="28"/>
          <w:szCs w:val="28"/>
        </w:rPr>
        <w:t xml:space="preserve">» - </w:t>
      </w:r>
      <w:r w:rsidR="00CA042D" w:rsidRPr="00CA042D">
        <w:rPr>
          <w:rFonts w:ascii="Times New Roman" w:eastAsia="Times New Roman" w:hAnsi="Times New Roman" w:cs="Times New Roman"/>
          <w:bCs/>
          <w:sz w:val="28"/>
          <w:szCs w:val="28"/>
        </w:rPr>
        <w:t>1</w:t>
      </w:r>
      <w:r w:rsidR="00CA042D">
        <w:rPr>
          <w:rFonts w:ascii="Times New Roman" w:eastAsia="Times New Roman" w:hAnsi="Times New Roman" w:cs="Times New Roman"/>
          <w:bCs/>
          <w:sz w:val="28"/>
          <w:szCs w:val="28"/>
        </w:rPr>
        <w:t xml:space="preserve"> </w:t>
      </w:r>
      <w:r w:rsidR="00CA042D" w:rsidRPr="00CA042D">
        <w:rPr>
          <w:rFonts w:ascii="Times New Roman" w:eastAsia="Times New Roman" w:hAnsi="Times New Roman" w:cs="Times New Roman"/>
          <w:bCs/>
          <w:sz w:val="28"/>
          <w:szCs w:val="28"/>
        </w:rPr>
        <w:t>527,5</w:t>
      </w:r>
      <w:r w:rsidR="0040610D" w:rsidRPr="00CA042D">
        <w:rPr>
          <w:rFonts w:ascii="Times New Roman" w:eastAsia="Times New Roman" w:hAnsi="Times New Roman" w:cs="Times New Roman"/>
          <w:bCs/>
          <w:sz w:val="28"/>
          <w:szCs w:val="28"/>
        </w:rPr>
        <w:t xml:space="preserve"> тыс. рублей (</w:t>
      </w:r>
      <w:r w:rsidR="00CA042D" w:rsidRPr="00CA042D">
        <w:rPr>
          <w:rFonts w:ascii="Times New Roman" w:eastAsia="Times New Roman" w:hAnsi="Times New Roman" w:cs="Times New Roman"/>
          <w:bCs/>
          <w:sz w:val="28"/>
          <w:szCs w:val="28"/>
        </w:rPr>
        <w:t>1,9</w:t>
      </w:r>
      <w:r w:rsidR="0040610D" w:rsidRPr="00CA042D">
        <w:rPr>
          <w:rFonts w:ascii="Times New Roman" w:eastAsia="Times New Roman" w:hAnsi="Times New Roman" w:cs="Times New Roman"/>
          <w:bCs/>
          <w:sz w:val="28"/>
          <w:szCs w:val="28"/>
        </w:rPr>
        <w:t>%), «</w:t>
      </w:r>
      <w:r w:rsidR="00CA042D" w:rsidRPr="00CA042D">
        <w:rPr>
          <w:rFonts w:ascii="Times New Roman" w:eastAsia="Times New Roman" w:hAnsi="Times New Roman" w:cs="Times New Roman"/>
          <w:bCs/>
          <w:sz w:val="28"/>
          <w:szCs w:val="28"/>
        </w:rPr>
        <w:t>Создание условий для государственной регистрации актов гражданского состояния</w:t>
      </w:r>
      <w:r w:rsidR="0040610D" w:rsidRPr="00CA042D">
        <w:rPr>
          <w:rFonts w:ascii="Times New Roman" w:eastAsia="Times New Roman" w:hAnsi="Times New Roman" w:cs="Times New Roman"/>
          <w:bCs/>
          <w:sz w:val="28"/>
          <w:szCs w:val="28"/>
        </w:rPr>
        <w:t>»</w:t>
      </w:r>
      <w:r w:rsidR="0040610D" w:rsidRPr="00CA042D">
        <w:rPr>
          <w:rFonts w:ascii="Times New Roman" w:hAnsi="Times New Roman" w:cs="Times New Roman"/>
          <w:bCs/>
          <w:sz w:val="28"/>
          <w:szCs w:val="28"/>
        </w:rPr>
        <w:t xml:space="preserve"> </w:t>
      </w:r>
      <w:r w:rsidR="0040610D" w:rsidRPr="00CA042D">
        <w:rPr>
          <w:rFonts w:ascii="Times New Roman" w:eastAsia="Times New Roman" w:hAnsi="Times New Roman" w:cs="Times New Roman"/>
          <w:bCs/>
          <w:sz w:val="28"/>
          <w:szCs w:val="28"/>
        </w:rPr>
        <w:t xml:space="preserve">- </w:t>
      </w:r>
      <w:r w:rsidR="00CA042D">
        <w:rPr>
          <w:rFonts w:ascii="Times New Roman" w:eastAsia="Times New Roman" w:hAnsi="Times New Roman" w:cs="Times New Roman"/>
          <w:bCs/>
          <w:sz w:val="28"/>
          <w:szCs w:val="28"/>
        </w:rPr>
        <w:t xml:space="preserve">      </w:t>
      </w:r>
      <w:r w:rsidR="00CA042D" w:rsidRPr="00CA042D">
        <w:rPr>
          <w:rFonts w:ascii="Times New Roman" w:eastAsia="Times New Roman" w:hAnsi="Times New Roman" w:cs="Times New Roman"/>
          <w:bCs/>
          <w:sz w:val="28"/>
          <w:szCs w:val="28"/>
        </w:rPr>
        <w:t>1</w:t>
      </w:r>
      <w:r w:rsidR="00CA042D">
        <w:rPr>
          <w:rFonts w:ascii="Times New Roman" w:eastAsia="Times New Roman" w:hAnsi="Times New Roman" w:cs="Times New Roman"/>
          <w:bCs/>
          <w:sz w:val="28"/>
          <w:szCs w:val="28"/>
        </w:rPr>
        <w:t xml:space="preserve"> </w:t>
      </w:r>
      <w:r w:rsidR="00CA042D" w:rsidRPr="00CA042D">
        <w:rPr>
          <w:rFonts w:ascii="Times New Roman" w:eastAsia="Times New Roman" w:hAnsi="Times New Roman" w:cs="Times New Roman"/>
          <w:bCs/>
          <w:sz w:val="28"/>
          <w:szCs w:val="28"/>
        </w:rPr>
        <w:t>134,5</w:t>
      </w:r>
      <w:r w:rsidR="0040610D" w:rsidRPr="00CA042D">
        <w:rPr>
          <w:rFonts w:ascii="Times New Roman" w:eastAsia="Times New Roman" w:hAnsi="Times New Roman" w:cs="Times New Roman"/>
          <w:bCs/>
          <w:sz w:val="28"/>
          <w:szCs w:val="28"/>
        </w:rPr>
        <w:t xml:space="preserve"> тыс. рублей (</w:t>
      </w:r>
      <w:r w:rsidR="00CA042D" w:rsidRPr="00CA042D">
        <w:rPr>
          <w:rFonts w:ascii="Times New Roman" w:eastAsia="Times New Roman" w:hAnsi="Times New Roman" w:cs="Times New Roman"/>
          <w:bCs/>
          <w:sz w:val="28"/>
          <w:szCs w:val="28"/>
        </w:rPr>
        <w:t>1,4%).</w:t>
      </w:r>
    </w:p>
    <w:p w:rsidR="004E3651" w:rsidRDefault="004E3651" w:rsidP="00767A2B">
      <w:pPr>
        <w:widowControl w:val="0"/>
        <w:tabs>
          <w:tab w:val="left" w:pos="5980"/>
        </w:tabs>
        <w:suppressAutoHyphens/>
        <w:spacing w:after="0" w:line="240" w:lineRule="auto"/>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14:anchorId="3EC27C86" wp14:editId="462FEE9B">
            <wp:extent cx="6055743" cy="3390181"/>
            <wp:effectExtent l="0" t="0" r="2540" b="1270"/>
            <wp:docPr id="26" name="Диаграмма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4E3651" w:rsidRDefault="004E3651" w:rsidP="00767A2B">
      <w:pPr>
        <w:widowControl w:val="0"/>
        <w:suppressAutoHyphens/>
        <w:spacing w:after="0" w:line="240" w:lineRule="auto"/>
        <w:ind w:firstLine="708"/>
        <w:jc w:val="both"/>
        <w:rPr>
          <w:rFonts w:ascii="Times New Roman" w:hAnsi="Times New Roman"/>
          <w:color w:val="FF0000"/>
          <w:sz w:val="28"/>
          <w:szCs w:val="28"/>
        </w:rPr>
      </w:pPr>
    </w:p>
    <w:p w:rsidR="004E3651" w:rsidRPr="009A72A2" w:rsidRDefault="004E3651" w:rsidP="008B7A5B">
      <w:pPr>
        <w:widowControl w:val="0"/>
        <w:suppressAutoHyphens/>
        <w:spacing w:after="0" w:line="240" w:lineRule="auto"/>
        <w:ind w:firstLine="708"/>
        <w:jc w:val="both"/>
        <w:rPr>
          <w:rFonts w:ascii="Times New Roman" w:hAnsi="Times New Roman"/>
          <w:sz w:val="28"/>
          <w:szCs w:val="28"/>
        </w:rPr>
      </w:pPr>
      <w:r w:rsidRPr="00BC3E0F">
        <w:rPr>
          <w:rFonts w:ascii="Times New Roman" w:hAnsi="Times New Roman"/>
          <w:sz w:val="28"/>
          <w:szCs w:val="28"/>
        </w:rPr>
        <w:t>Полнота использования средств муниципальной программы</w:t>
      </w:r>
      <w:r w:rsidR="00E56A87" w:rsidRPr="00BC3E0F">
        <w:rPr>
          <w:rFonts w:ascii="Times New Roman" w:hAnsi="Times New Roman"/>
          <w:sz w:val="28"/>
          <w:szCs w:val="28"/>
        </w:rPr>
        <w:t xml:space="preserve"> </w:t>
      </w:r>
      <w:r w:rsidR="003D1288" w:rsidRPr="00BC3E0F">
        <w:rPr>
          <w:rFonts w:ascii="Times New Roman" w:eastAsia="Times New Roman" w:hAnsi="Times New Roman" w:cs="Times New Roman"/>
          <w:sz w:val="28"/>
          <w:szCs w:val="28"/>
        </w:rPr>
        <w:t>«</w:t>
      </w:r>
      <w:r w:rsidR="000C1E1D" w:rsidRPr="000C1E1D">
        <w:rPr>
          <w:rFonts w:ascii="Times New Roman" w:eastAsia="Times New Roman" w:hAnsi="Times New Roman" w:cs="Times New Roman"/>
          <w:sz w:val="28"/>
          <w:szCs w:val="28"/>
        </w:rPr>
        <w:t>Муниципальное управление на 2022-2026 годы</w:t>
      </w:r>
      <w:r w:rsidR="003D1288" w:rsidRPr="009A72A2">
        <w:rPr>
          <w:rFonts w:ascii="Times New Roman" w:eastAsia="Times New Roman" w:hAnsi="Times New Roman" w:cs="Times New Roman"/>
          <w:sz w:val="28"/>
          <w:szCs w:val="28"/>
        </w:rPr>
        <w:t xml:space="preserve">» </w:t>
      </w:r>
      <w:r w:rsidR="00BC3E0F" w:rsidRPr="009A72A2">
        <w:rPr>
          <w:rFonts w:ascii="Times New Roman" w:hAnsi="Times New Roman"/>
          <w:sz w:val="28"/>
          <w:szCs w:val="28"/>
        </w:rPr>
        <w:t xml:space="preserve">составила </w:t>
      </w:r>
      <w:r w:rsidR="00442B36">
        <w:rPr>
          <w:rFonts w:ascii="Times New Roman" w:hAnsi="Times New Roman"/>
          <w:sz w:val="28"/>
          <w:szCs w:val="28"/>
        </w:rPr>
        <w:t>99</w:t>
      </w:r>
      <w:r w:rsidR="0040610D">
        <w:rPr>
          <w:rFonts w:ascii="Times New Roman" w:hAnsi="Times New Roman"/>
          <w:sz w:val="28"/>
          <w:szCs w:val="28"/>
        </w:rPr>
        <w:t>,</w:t>
      </w:r>
      <w:r w:rsidR="000C1E1D">
        <w:rPr>
          <w:rFonts w:ascii="Times New Roman" w:hAnsi="Times New Roman"/>
          <w:sz w:val="28"/>
          <w:szCs w:val="28"/>
        </w:rPr>
        <w:t>09</w:t>
      </w:r>
      <w:r w:rsidR="001F2C61" w:rsidRPr="009A72A2">
        <w:rPr>
          <w:rFonts w:ascii="Times New Roman" w:hAnsi="Times New Roman"/>
          <w:sz w:val="28"/>
          <w:szCs w:val="28"/>
        </w:rPr>
        <w:t>%.</w:t>
      </w:r>
    </w:p>
    <w:p w:rsidR="008B7A5B" w:rsidRDefault="008B7A5B" w:rsidP="008B7A5B">
      <w:pPr>
        <w:pStyle w:val="1"/>
        <w:keepNext w:val="0"/>
        <w:keepLines w:val="0"/>
        <w:widowControl w:val="0"/>
        <w:suppressAutoHyphens/>
        <w:spacing w:before="0" w:line="240" w:lineRule="auto"/>
        <w:jc w:val="both"/>
      </w:pPr>
    </w:p>
    <w:p w:rsidR="004E3651" w:rsidRDefault="004E3651" w:rsidP="008B7A5B">
      <w:pPr>
        <w:pStyle w:val="1"/>
        <w:keepNext w:val="0"/>
        <w:keepLines w:val="0"/>
        <w:widowControl w:val="0"/>
        <w:suppressAutoHyphens/>
        <w:spacing w:before="0" w:line="240" w:lineRule="auto"/>
        <w:jc w:val="both"/>
      </w:pPr>
      <w:r w:rsidRPr="00F600DA">
        <w:t xml:space="preserve">4. </w:t>
      </w:r>
      <w:r w:rsidR="00A02DE7" w:rsidRPr="00F600DA">
        <w:t>Итоги оценки эффективности реализации муниципальн</w:t>
      </w:r>
      <w:r w:rsidR="006416D9">
        <w:t>ых</w:t>
      </w:r>
      <w:r w:rsidR="00A02DE7" w:rsidRPr="00F600DA">
        <w:t xml:space="preserve"> подпрограмм</w:t>
      </w:r>
    </w:p>
    <w:p w:rsidR="004E3651" w:rsidRDefault="004E3651" w:rsidP="00767A2B">
      <w:pPr>
        <w:widowControl w:val="0"/>
        <w:suppressAutoHyphens/>
        <w:spacing w:after="0" w:line="240" w:lineRule="auto"/>
        <w:ind w:firstLine="708"/>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37E1868D" wp14:editId="61F3ABAF">
            <wp:extent cx="5486400" cy="3312544"/>
            <wp:effectExtent l="0" t="0" r="0" b="2540"/>
            <wp:docPr id="27"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775AFA" w:rsidRDefault="00775AFA" w:rsidP="00767A2B">
      <w:pPr>
        <w:widowControl w:val="0"/>
        <w:suppressAutoHyphens/>
        <w:spacing w:after="0" w:line="240" w:lineRule="auto"/>
        <w:ind w:firstLine="708"/>
        <w:jc w:val="both"/>
        <w:rPr>
          <w:rFonts w:ascii="Times New Roman" w:hAnsi="Times New Roman" w:cs="Times New Roman"/>
          <w:sz w:val="28"/>
          <w:szCs w:val="28"/>
        </w:rPr>
      </w:pPr>
    </w:p>
    <w:p w:rsidR="004E3651" w:rsidRDefault="004E3651" w:rsidP="00767A2B">
      <w:pPr>
        <w:widowControl w:val="0"/>
        <w:suppressAutoHyphens/>
        <w:spacing w:after="0" w:line="240" w:lineRule="auto"/>
        <w:ind w:firstLine="708"/>
        <w:jc w:val="both"/>
        <w:rPr>
          <w:rFonts w:ascii="Times New Roman" w:hAnsi="Times New Roman" w:cs="Times New Roman"/>
          <w:sz w:val="28"/>
          <w:szCs w:val="28"/>
        </w:rPr>
      </w:pPr>
      <w:r w:rsidRPr="00A60FD7">
        <w:rPr>
          <w:rFonts w:ascii="Times New Roman" w:hAnsi="Times New Roman" w:cs="Times New Roman"/>
          <w:sz w:val="28"/>
          <w:szCs w:val="28"/>
        </w:rPr>
        <w:t xml:space="preserve">Эффективность реализации </w:t>
      </w:r>
      <w:r w:rsidR="00F600DA" w:rsidRPr="00A60FD7">
        <w:rPr>
          <w:rFonts w:ascii="Times New Roman" w:hAnsi="Times New Roman" w:cs="Times New Roman"/>
          <w:sz w:val="28"/>
          <w:szCs w:val="28"/>
        </w:rPr>
        <w:t>трех</w:t>
      </w:r>
      <w:r w:rsidR="00BD6B02" w:rsidRPr="00A60FD7">
        <w:rPr>
          <w:rFonts w:ascii="Times New Roman" w:hAnsi="Times New Roman" w:cs="Times New Roman"/>
          <w:sz w:val="28"/>
          <w:szCs w:val="28"/>
        </w:rPr>
        <w:t xml:space="preserve"> подпрограмм </w:t>
      </w:r>
      <w:r w:rsidRPr="00A60FD7">
        <w:rPr>
          <w:rFonts w:ascii="Times New Roman" w:hAnsi="Times New Roman" w:cs="Times New Roman"/>
          <w:sz w:val="28"/>
          <w:szCs w:val="28"/>
        </w:rPr>
        <w:t xml:space="preserve">муниципальной программы </w:t>
      </w:r>
      <w:r w:rsidR="001F2C61" w:rsidRPr="00A60FD7">
        <w:rPr>
          <w:rFonts w:ascii="Times New Roman" w:eastAsia="Times New Roman" w:hAnsi="Times New Roman" w:cs="Times New Roman"/>
          <w:sz w:val="28"/>
          <w:szCs w:val="28"/>
        </w:rPr>
        <w:t>«</w:t>
      </w:r>
      <w:r w:rsidR="000C1E1D" w:rsidRPr="00A60FD7">
        <w:rPr>
          <w:rFonts w:ascii="Times New Roman" w:eastAsia="Times New Roman" w:hAnsi="Times New Roman" w:cs="Times New Roman"/>
          <w:sz w:val="28"/>
          <w:szCs w:val="28"/>
        </w:rPr>
        <w:t>Муниципальное управление на 2022-2026 годы</w:t>
      </w:r>
      <w:r w:rsidR="001F2C61" w:rsidRPr="00A60FD7">
        <w:rPr>
          <w:rFonts w:ascii="Times New Roman" w:eastAsia="Times New Roman" w:hAnsi="Times New Roman" w:cs="Times New Roman"/>
          <w:sz w:val="28"/>
          <w:szCs w:val="28"/>
        </w:rPr>
        <w:t xml:space="preserve">» </w:t>
      </w:r>
      <w:r w:rsidRPr="00A60FD7">
        <w:rPr>
          <w:rFonts w:ascii="Times New Roman" w:hAnsi="Times New Roman" w:cs="Times New Roman"/>
          <w:sz w:val="28"/>
          <w:szCs w:val="28"/>
        </w:rPr>
        <w:t>пр</w:t>
      </w:r>
      <w:r w:rsidR="009F0EED" w:rsidRPr="00A60FD7">
        <w:rPr>
          <w:rFonts w:ascii="Times New Roman" w:hAnsi="Times New Roman" w:cs="Times New Roman"/>
          <w:sz w:val="28"/>
          <w:szCs w:val="28"/>
        </w:rPr>
        <w:t xml:space="preserve">изнана </w:t>
      </w:r>
      <w:r w:rsidRPr="00A60FD7">
        <w:rPr>
          <w:rFonts w:ascii="Times New Roman" w:hAnsi="Times New Roman" w:cs="Times New Roman"/>
          <w:sz w:val="28"/>
          <w:szCs w:val="28"/>
        </w:rPr>
        <w:t>высокой</w:t>
      </w:r>
      <w:r w:rsidR="009F0EED" w:rsidRPr="00A60FD7">
        <w:rPr>
          <w:rFonts w:ascii="Times New Roman" w:hAnsi="Times New Roman" w:cs="Times New Roman"/>
          <w:sz w:val="28"/>
          <w:szCs w:val="28"/>
        </w:rPr>
        <w:t xml:space="preserve">, эффективность реализации </w:t>
      </w:r>
      <w:r w:rsidR="00A60FD7" w:rsidRPr="00A60FD7">
        <w:rPr>
          <w:rFonts w:ascii="Times New Roman" w:hAnsi="Times New Roman" w:cs="Times New Roman"/>
          <w:sz w:val="28"/>
          <w:szCs w:val="28"/>
        </w:rPr>
        <w:t>двух</w:t>
      </w:r>
      <w:r w:rsidR="009F0EED" w:rsidRPr="00A60FD7">
        <w:rPr>
          <w:rFonts w:ascii="Times New Roman" w:hAnsi="Times New Roman" w:cs="Times New Roman"/>
          <w:sz w:val="28"/>
          <w:szCs w:val="28"/>
        </w:rPr>
        <w:t xml:space="preserve"> подпрограмм</w:t>
      </w:r>
      <w:r w:rsidR="00AE08F6" w:rsidRPr="00A60FD7">
        <w:rPr>
          <w:rFonts w:ascii="Times New Roman" w:hAnsi="Times New Roman" w:cs="Times New Roman"/>
          <w:sz w:val="28"/>
          <w:szCs w:val="28"/>
        </w:rPr>
        <w:t>ы</w:t>
      </w:r>
      <w:r w:rsidR="009F0EED" w:rsidRPr="00A60FD7">
        <w:rPr>
          <w:rFonts w:ascii="Times New Roman" w:hAnsi="Times New Roman" w:cs="Times New Roman"/>
          <w:sz w:val="28"/>
          <w:szCs w:val="28"/>
        </w:rPr>
        <w:t xml:space="preserve"> «</w:t>
      </w:r>
      <w:r w:rsidR="00112DFE" w:rsidRPr="00A60FD7">
        <w:rPr>
          <w:rFonts w:ascii="Times New Roman" w:hAnsi="Times New Roman" w:cs="Times New Roman"/>
          <w:sz w:val="28"/>
          <w:szCs w:val="28"/>
        </w:rPr>
        <w:t>Управление муниципальными финансами</w:t>
      </w:r>
      <w:r w:rsidR="00A60FD7" w:rsidRPr="00A60FD7">
        <w:rPr>
          <w:rFonts w:ascii="Times New Roman" w:hAnsi="Times New Roman" w:cs="Times New Roman"/>
          <w:sz w:val="28"/>
          <w:szCs w:val="28"/>
        </w:rPr>
        <w:t xml:space="preserve">» и «Архивное дело» </w:t>
      </w:r>
      <w:r w:rsidR="00112DFE" w:rsidRPr="00A60FD7">
        <w:rPr>
          <w:rFonts w:ascii="Times New Roman" w:hAnsi="Times New Roman" w:cs="Times New Roman"/>
          <w:sz w:val="28"/>
          <w:szCs w:val="28"/>
        </w:rPr>
        <w:t>- удовлетворительной</w:t>
      </w:r>
      <w:r w:rsidR="00A60FD7" w:rsidRPr="00A60FD7">
        <w:rPr>
          <w:rFonts w:ascii="Times New Roman" w:hAnsi="Times New Roman" w:cs="Times New Roman"/>
          <w:sz w:val="28"/>
          <w:szCs w:val="28"/>
        </w:rPr>
        <w:t>; «Управление муниципальным имуществом и земельными ресурсами» -</w:t>
      </w:r>
      <w:r w:rsidR="00112DFE" w:rsidRPr="00A60FD7">
        <w:rPr>
          <w:rFonts w:ascii="Times New Roman" w:hAnsi="Times New Roman" w:cs="Times New Roman"/>
          <w:sz w:val="28"/>
          <w:szCs w:val="28"/>
        </w:rPr>
        <w:t xml:space="preserve"> </w:t>
      </w:r>
      <w:r w:rsidR="00112DFE" w:rsidRPr="00A60FD7">
        <w:rPr>
          <w:rFonts w:ascii="Times New Roman" w:hAnsi="Times New Roman" w:cs="Times New Roman"/>
          <w:sz w:val="28"/>
          <w:szCs w:val="28"/>
        </w:rPr>
        <w:lastRenderedPageBreak/>
        <w:t>неудовлетворительн</w:t>
      </w:r>
      <w:r w:rsidR="00A60FD7" w:rsidRPr="00A60FD7">
        <w:rPr>
          <w:rFonts w:ascii="Times New Roman" w:hAnsi="Times New Roman" w:cs="Times New Roman"/>
          <w:sz w:val="28"/>
          <w:szCs w:val="28"/>
        </w:rPr>
        <w:t>ой.</w:t>
      </w:r>
    </w:p>
    <w:p w:rsidR="008B7A5B" w:rsidRPr="00486A38" w:rsidRDefault="008B7A5B" w:rsidP="00767A2B">
      <w:pPr>
        <w:widowControl w:val="0"/>
        <w:suppressAutoHyphens/>
        <w:spacing w:after="0" w:line="240" w:lineRule="auto"/>
        <w:ind w:firstLine="708"/>
        <w:jc w:val="both"/>
        <w:rPr>
          <w:rFonts w:ascii="Times New Roman" w:hAnsi="Times New Roman" w:cs="Times New Roman"/>
          <w:sz w:val="28"/>
          <w:szCs w:val="28"/>
        </w:rPr>
      </w:pPr>
    </w:p>
    <w:p w:rsidR="004E3651" w:rsidRPr="00775AFA" w:rsidRDefault="004E3651" w:rsidP="008B7A5B">
      <w:pPr>
        <w:pStyle w:val="1"/>
        <w:keepNext w:val="0"/>
        <w:keepLines w:val="0"/>
        <w:widowControl w:val="0"/>
        <w:suppressAutoHyphens/>
        <w:spacing w:before="0" w:line="240" w:lineRule="auto"/>
        <w:jc w:val="both"/>
        <w:rPr>
          <w:rFonts w:eastAsia="Times New Roman"/>
        </w:rPr>
      </w:pPr>
      <w:r w:rsidRPr="00A60FD7">
        <w:t>5. П</w:t>
      </w:r>
      <w:r w:rsidRPr="00A60FD7">
        <w:rPr>
          <w:rFonts w:eastAsia="Times New Roman"/>
        </w:rPr>
        <w:t>редложения по дальнейшей реализации муниципальной программы</w:t>
      </w:r>
      <w:r w:rsidRPr="00D25E5D">
        <w:rPr>
          <w:rFonts w:eastAsia="Times New Roman"/>
        </w:rPr>
        <w:t xml:space="preserve"> </w:t>
      </w:r>
    </w:p>
    <w:p w:rsidR="00432271" w:rsidRDefault="004E3651" w:rsidP="008B7A5B">
      <w:pPr>
        <w:widowControl w:val="0"/>
        <w:suppressAutoHyphens/>
        <w:spacing w:after="0" w:line="240" w:lineRule="auto"/>
        <w:ind w:firstLine="708"/>
        <w:jc w:val="both"/>
        <w:rPr>
          <w:rFonts w:ascii="Times New Roman" w:hAnsi="Times New Roman" w:cs="Times New Roman"/>
          <w:sz w:val="28"/>
          <w:szCs w:val="28"/>
        </w:rPr>
      </w:pPr>
      <w:r w:rsidRPr="00D25E5D">
        <w:rPr>
          <w:rFonts w:ascii="Times New Roman" w:hAnsi="Times New Roman" w:cs="Times New Roman"/>
          <w:sz w:val="28"/>
          <w:szCs w:val="28"/>
        </w:rPr>
        <w:t xml:space="preserve">Реализацию </w:t>
      </w:r>
      <w:r>
        <w:rPr>
          <w:rFonts w:ascii="Times New Roman" w:hAnsi="Times New Roman" w:cs="Times New Roman"/>
          <w:sz w:val="28"/>
          <w:szCs w:val="28"/>
        </w:rPr>
        <w:t xml:space="preserve">муниципальной программы </w:t>
      </w:r>
      <w:r w:rsidR="001F2C61" w:rsidRPr="001F2C61">
        <w:rPr>
          <w:rFonts w:ascii="Times New Roman" w:eastAsia="Times New Roman" w:hAnsi="Times New Roman" w:cs="Times New Roman"/>
          <w:sz w:val="28"/>
          <w:szCs w:val="28"/>
        </w:rPr>
        <w:t>«</w:t>
      </w:r>
      <w:r w:rsidR="00DA1427" w:rsidRPr="00DA1427">
        <w:rPr>
          <w:rFonts w:ascii="Times New Roman" w:eastAsia="Times New Roman" w:hAnsi="Times New Roman" w:cs="Times New Roman"/>
          <w:sz w:val="28"/>
          <w:szCs w:val="28"/>
        </w:rPr>
        <w:t>Муниципальное управление на 2022-2026 годы</w:t>
      </w:r>
      <w:r w:rsidR="001F2C61" w:rsidRPr="001F2C61">
        <w:rPr>
          <w:rFonts w:ascii="Times New Roman" w:eastAsia="Times New Roman" w:hAnsi="Times New Roman" w:cs="Times New Roman"/>
          <w:sz w:val="28"/>
          <w:szCs w:val="28"/>
        </w:rPr>
        <w:t xml:space="preserve">» </w:t>
      </w:r>
      <w:r w:rsidR="003D04E3">
        <w:rPr>
          <w:rFonts w:ascii="Times New Roman" w:hAnsi="Times New Roman" w:cs="Times New Roman"/>
          <w:sz w:val="28"/>
          <w:szCs w:val="28"/>
        </w:rPr>
        <w:t>в 20</w:t>
      </w:r>
      <w:r w:rsidR="00E27550">
        <w:rPr>
          <w:rFonts w:ascii="Times New Roman" w:hAnsi="Times New Roman" w:cs="Times New Roman"/>
          <w:sz w:val="28"/>
          <w:szCs w:val="28"/>
        </w:rPr>
        <w:t>2</w:t>
      </w:r>
      <w:r w:rsidR="00EF1546">
        <w:rPr>
          <w:rFonts w:ascii="Times New Roman" w:hAnsi="Times New Roman" w:cs="Times New Roman"/>
          <w:sz w:val="28"/>
          <w:szCs w:val="28"/>
        </w:rPr>
        <w:t>2</w:t>
      </w:r>
      <w:r w:rsidRPr="00D25E5D">
        <w:rPr>
          <w:rFonts w:ascii="Times New Roman" w:hAnsi="Times New Roman" w:cs="Times New Roman"/>
          <w:sz w:val="28"/>
          <w:szCs w:val="28"/>
        </w:rPr>
        <w:t xml:space="preserve"> году предлагается продолжить</w:t>
      </w:r>
      <w:r>
        <w:rPr>
          <w:rFonts w:ascii="Times New Roman" w:hAnsi="Times New Roman" w:cs="Times New Roman"/>
          <w:sz w:val="28"/>
          <w:szCs w:val="28"/>
        </w:rPr>
        <w:t>.</w:t>
      </w:r>
      <w:r w:rsidR="00A60FD7" w:rsidRPr="00A60FD7">
        <w:t xml:space="preserve"> </w:t>
      </w:r>
      <w:r w:rsidR="00A60FD7" w:rsidRPr="00A60FD7">
        <w:rPr>
          <w:rFonts w:ascii="Times New Roman" w:hAnsi="Times New Roman" w:cs="Times New Roman"/>
          <w:sz w:val="28"/>
          <w:szCs w:val="28"/>
        </w:rPr>
        <w:t>Необходимо пересмотреть целевые показатели, при необходимости откорректировать плановые показатели и привести в соответствие со стратегическими документами муниципального образования «Муниципальный округ Шарканский район Удмуртской Республики».</w:t>
      </w:r>
    </w:p>
    <w:p w:rsidR="008B7A5B" w:rsidRDefault="008B7A5B" w:rsidP="008B7A5B">
      <w:pPr>
        <w:widowControl w:val="0"/>
        <w:suppressAutoHyphens/>
        <w:spacing w:after="0" w:line="240" w:lineRule="auto"/>
        <w:ind w:firstLine="708"/>
        <w:jc w:val="both"/>
        <w:rPr>
          <w:rFonts w:ascii="Times New Roman" w:hAnsi="Times New Roman" w:cs="Times New Roman"/>
          <w:sz w:val="28"/>
          <w:szCs w:val="28"/>
        </w:rPr>
      </w:pPr>
    </w:p>
    <w:p w:rsidR="001739DC" w:rsidRPr="001739DC" w:rsidRDefault="001739DC" w:rsidP="000835AA">
      <w:pPr>
        <w:widowControl w:val="0"/>
        <w:pBdr>
          <w:bottom w:val="single" w:sz="8" w:space="2" w:color="4F81BD" w:themeColor="accent1"/>
        </w:pBdr>
        <w:suppressAutoHyphens/>
        <w:spacing w:before="360" w:after="300" w:line="240" w:lineRule="auto"/>
        <w:contextualSpacing/>
        <w:rPr>
          <w:rFonts w:asciiTheme="majorHAnsi" w:eastAsia="Times New Roman" w:hAnsiTheme="majorHAnsi" w:cstheme="majorBidi"/>
          <w:b/>
          <w:color w:val="002060"/>
          <w:spacing w:val="5"/>
          <w:kern w:val="28"/>
          <w:sz w:val="40"/>
          <w:szCs w:val="40"/>
        </w:rPr>
      </w:pPr>
      <w:r w:rsidRPr="001739DC">
        <w:rPr>
          <w:rFonts w:asciiTheme="majorHAnsi" w:eastAsia="Times New Roman" w:hAnsiTheme="majorHAnsi" w:cstheme="majorBidi"/>
          <w:b/>
          <w:color w:val="002060"/>
          <w:spacing w:val="5"/>
          <w:kern w:val="28"/>
          <w:sz w:val="40"/>
          <w:szCs w:val="40"/>
        </w:rPr>
        <w:t>Муниципальная программа</w:t>
      </w:r>
    </w:p>
    <w:p w:rsidR="00DA1427" w:rsidRPr="00DA1427" w:rsidRDefault="001739DC" w:rsidP="00DA1427">
      <w:pPr>
        <w:widowControl w:val="0"/>
        <w:pBdr>
          <w:bottom w:val="single" w:sz="8" w:space="2" w:color="4F81BD" w:themeColor="accent1"/>
        </w:pBdr>
        <w:suppressAutoHyphens/>
        <w:spacing w:after="300" w:line="240" w:lineRule="auto"/>
        <w:contextualSpacing/>
        <w:rPr>
          <w:rFonts w:asciiTheme="majorHAnsi" w:eastAsia="Times New Roman" w:hAnsiTheme="majorHAnsi" w:cstheme="majorBidi"/>
          <w:b/>
          <w:color w:val="002060"/>
          <w:spacing w:val="5"/>
          <w:kern w:val="28"/>
          <w:sz w:val="40"/>
          <w:szCs w:val="40"/>
        </w:rPr>
      </w:pPr>
      <w:r>
        <w:rPr>
          <w:rFonts w:asciiTheme="majorHAnsi" w:eastAsia="Times New Roman" w:hAnsiTheme="majorHAnsi" w:cstheme="majorBidi"/>
          <w:b/>
          <w:color w:val="002060"/>
          <w:spacing w:val="5"/>
          <w:kern w:val="28"/>
          <w:sz w:val="40"/>
          <w:szCs w:val="40"/>
        </w:rPr>
        <w:t xml:space="preserve">10 </w:t>
      </w:r>
      <w:r w:rsidRPr="001739DC">
        <w:rPr>
          <w:rFonts w:asciiTheme="majorHAnsi" w:eastAsia="Times New Roman" w:hAnsiTheme="majorHAnsi" w:cstheme="majorBidi"/>
          <w:b/>
          <w:color w:val="002060"/>
          <w:spacing w:val="5"/>
          <w:kern w:val="28"/>
          <w:sz w:val="40"/>
          <w:szCs w:val="40"/>
        </w:rPr>
        <w:t>«</w:t>
      </w:r>
      <w:r w:rsidR="00DA1427" w:rsidRPr="00DA1427">
        <w:rPr>
          <w:rFonts w:asciiTheme="majorHAnsi" w:eastAsia="Times New Roman" w:hAnsiTheme="majorHAnsi" w:cstheme="majorBidi"/>
          <w:b/>
          <w:color w:val="002060"/>
          <w:spacing w:val="5"/>
          <w:kern w:val="28"/>
          <w:sz w:val="40"/>
          <w:szCs w:val="40"/>
        </w:rPr>
        <w:t>Комплексные меры противодействия немедицинскому потреблению</w:t>
      </w:r>
    </w:p>
    <w:p w:rsidR="001739DC" w:rsidRPr="001739DC" w:rsidRDefault="00DA1427" w:rsidP="00DA1427">
      <w:pPr>
        <w:widowControl w:val="0"/>
        <w:pBdr>
          <w:bottom w:val="single" w:sz="8" w:space="2" w:color="4F81BD" w:themeColor="accent1"/>
        </w:pBdr>
        <w:suppressAutoHyphens/>
        <w:spacing w:after="300" w:line="240" w:lineRule="auto"/>
        <w:contextualSpacing/>
        <w:rPr>
          <w:rFonts w:asciiTheme="majorHAnsi" w:eastAsia="Times New Roman" w:hAnsiTheme="majorHAnsi" w:cstheme="majorBidi"/>
          <w:b/>
          <w:color w:val="002060"/>
          <w:spacing w:val="5"/>
          <w:kern w:val="28"/>
          <w:sz w:val="40"/>
          <w:szCs w:val="40"/>
        </w:rPr>
      </w:pPr>
      <w:r w:rsidRPr="00DA1427">
        <w:rPr>
          <w:rFonts w:asciiTheme="majorHAnsi" w:eastAsia="Times New Roman" w:hAnsiTheme="majorHAnsi" w:cstheme="majorBidi"/>
          <w:b/>
          <w:color w:val="002060"/>
          <w:spacing w:val="5"/>
          <w:kern w:val="28"/>
          <w:sz w:val="40"/>
          <w:szCs w:val="40"/>
        </w:rPr>
        <w:t xml:space="preserve"> наркотических ср</w:t>
      </w:r>
      <w:r>
        <w:rPr>
          <w:rFonts w:asciiTheme="majorHAnsi" w:eastAsia="Times New Roman" w:hAnsiTheme="majorHAnsi" w:cstheme="majorBidi"/>
          <w:b/>
          <w:color w:val="002060"/>
          <w:spacing w:val="5"/>
          <w:kern w:val="28"/>
          <w:sz w:val="40"/>
          <w:szCs w:val="40"/>
        </w:rPr>
        <w:t xml:space="preserve">едств и их незаконному обороту </w:t>
      </w:r>
      <w:r w:rsidRPr="00DA1427">
        <w:rPr>
          <w:rFonts w:asciiTheme="majorHAnsi" w:eastAsia="Times New Roman" w:hAnsiTheme="majorHAnsi" w:cstheme="majorBidi"/>
          <w:b/>
          <w:color w:val="002060"/>
          <w:spacing w:val="5"/>
          <w:kern w:val="28"/>
          <w:sz w:val="40"/>
          <w:szCs w:val="40"/>
        </w:rPr>
        <w:t>на 2022-2026 годы</w:t>
      </w:r>
      <w:r w:rsidR="001739DC" w:rsidRPr="001739DC">
        <w:rPr>
          <w:rFonts w:asciiTheme="majorHAnsi" w:eastAsia="Times New Roman" w:hAnsiTheme="majorHAnsi" w:cstheme="majorBidi"/>
          <w:b/>
          <w:color w:val="002060"/>
          <w:spacing w:val="5"/>
          <w:kern w:val="28"/>
          <w:sz w:val="40"/>
          <w:szCs w:val="40"/>
        </w:rPr>
        <w:t>»</w:t>
      </w:r>
    </w:p>
    <w:p w:rsidR="001739DC" w:rsidRPr="001739DC" w:rsidRDefault="001739DC" w:rsidP="00767A2B">
      <w:pPr>
        <w:widowControl w:val="0"/>
        <w:suppressAutoHyphens/>
        <w:spacing w:after="0" w:line="240" w:lineRule="auto"/>
        <w:jc w:val="center"/>
        <w:rPr>
          <w:rFonts w:ascii="Times New Roman" w:hAnsi="Times New Roman" w:cs="Times New Roman"/>
          <w:sz w:val="32"/>
          <w:szCs w:val="32"/>
        </w:rPr>
      </w:pPr>
    </w:p>
    <w:p w:rsidR="001739DC" w:rsidRDefault="0056035A" w:rsidP="008B7A5B">
      <w:pPr>
        <w:widowControl w:val="0"/>
        <w:suppressAutoHyphens/>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Муниципальная программа 10</w:t>
      </w:r>
      <w:r w:rsidR="001739DC" w:rsidRPr="001739DC">
        <w:rPr>
          <w:rFonts w:ascii="Times New Roman" w:eastAsia="Times New Roman" w:hAnsi="Times New Roman" w:cs="Times New Roman"/>
          <w:sz w:val="28"/>
          <w:szCs w:val="28"/>
        </w:rPr>
        <w:t xml:space="preserve"> «</w:t>
      </w:r>
      <w:r w:rsidR="00DA1427" w:rsidRPr="00DA1427">
        <w:rPr>
          <w:rFonts w:ascii="Times New Roman" w:eastAsia="Times New Roman" w:hAnsi="Times New Roman" w:cs="Times New Roman"/>
          <w:sz w:val="28"/>
          <w:szCs w:val="28"/>
        </w:rPr>
        <w:t>Комплексные меры противодейс</w:t>
      </w:r>
      <w:r w:rsidR="00DA1427">
        <w:rPr>
          <w:rFonts w:ascii="Times New Roman" w:eastAsia="Times New Roman" w:hAnsi="Times New Roman" w:cs="Times New Roman"/>
          <w:sz w:val="28"/>
          <w:szCs w:val="28"/>
        </w:rPr>
        <w:t xml:space="preserve">твия немедицинскому потреблению </w:t>
      </w:r>
      <w:r w:rsidR="00DA1427" w:rsidRPr="00DA1427">
        <w:rPr>
          <w:rFonts w:ascii="Times New Roman" w:eastAsia="Times New Roman" w:hAnsi="Times New Roman" w:cs="Times New Roman"/>
          <w:sz w:val="28"/>
          <w:szCs w:val="28"/>
        </w:rPr>
        <w:t>наркотических ср</w:t>
      </w:r>
      <w:r w:rsidR="00DA1427">
        <w:rPr>
          <w:rFonts w:ascii="Times New Roman" w:eastAsia="Times New Roman" w:hAnsi="Times New Roman" w:cs="Times New Roman"/>
          <w:sz w:val="28"/>
          <w:szCs w:val="28"/>
        </w:rPr>
        <w:t xml:space="preserve">едств и их незаконному обороту </w:t>
      </w:r>
      <w:r w:rsidR="00DA1427" w:rsidRPr="00DA1427">
        <w:rPr>
          <w:rFonts w:ascii="Times New Roman" w:eastAsia="Times New Roman" w:hAnsi="Times New Roman" w:cs="Times New Roman"/>
          <w:sz w:val="28"/>
          <w:szCs w:val="28"/>
        </w:rPr>
        <w:t>на 2022-2026 годы</w:t>
      </w:r>
      <w:r w:rsidR="001739DC" w:rsidRPr="001739DC">
        <w:rPr>
          <w:rFonts w:ascii="Times New Roman" w:eastAsia="Times New Roman" w:hAnsi="Times New Roman" w:cs="Times New Roman"/>
          <w:sz w:val="28"/>
          <w:szCs w:val="28"/>
        </w:rPr>
        <w:t>» утверждена постановлением Администрации муниципального образования «Шаркан</w:t>
      </w:r>
      <w:r w:rsidR="00510D5B">
        <w:rPr>
          <w:rFonts w:ascii="Times New Roman" w:eastAsia="Times New Roman" w:hAnsi="Times New Roman" w:cs="Times New Roman"/>
          <w:sz w:val="28"/>
          <w:szCs w:val="28"/>
        </w:rPr>
        <w:t xml:space="preserve">ский район» от </w:t>
      </w:r>
      <w:r w:rsidR="00DA1427">
        <w:rPr>
          <w:rFonts w:ascii="Times New Roman" w:eastAsia="Times New Roman" w:hAnsi="Times New Roman" w:cs="Times New Roman"/>
          <w:sz w:val="28"/>
          <w:szCs w:val="28"/>
        </w:rPr>
        <w:t>15.10.2021г.</w:t>
      </w:r>
      <w:r w:rsidR="00510D5B">
        <w:rPr>
          <w:rFonts w:ascii="Times New Roman" w:eastAsia="Times New Roman" w:hAnsi="Times New Roman" w:cs="Times New Roman"/>
          <w:sz w:val="28"/>
          <w:szCs w:val="28"/>
        </w:rPr>
        <w:t xml:space="preserve"> № </w:t>
      </w:r>
      <w:r w:rsidR="00DA1427">
        <w:rPr>
          <w:rFonts w:ascii="Times New Roman" w:eastAsia="Times New Roman" w:hAnsi="Times New Roman" w:cs="Times New Roman"/>
          <w:sz w:val="28"/>
          <w:szCs w:val="28"/>
        </w:rPr>
        <w:t>744</w:t>
      </w:r>
      <w:r w:rsidR="00510D5B">
        <w:rPr>
          <w:rFonts w:ascii="Times New Roman" w:eastAsia="Times New Roman" w:hAnsi="Times New Roman" w:cs="Times New Roman"/>
          <w:sz w:val="28"/>
          <w:szCs w:val="28"/>
        </w:rPr>
        <w:t>.</w:t>
      </w:r>
    </w:p>
    <w:p w:rsidR="008B7A5B" w:rsidRDefault="008B7A5B" w:rsidP="008B7A5B">
      <w:pPr>
        <w:pStyle w:val="1"/>
        <w:keepNext w:val="0"/>
        <w:keepLines w:val="0"/>
        <w:widowControl w:val="0"/>
        <w:suppressAutoHyphens/>
        <w:spacing w:before="0" w:line="240" w:lineRule="auto"/>
        <w:jc w:val="both"/>
      </w:pPr>
    </w:p>
    <w:p w:rsidR="00F143F8" w:rsidRDefault="00A43C24" w:rsidP="008B7A5B">
      <w:pPr>
        <w:pStyle w:val="1"/>
        <w:keepNext w:val="0"/>
        <w:keepLines w:val="0"/>
        <w:widowControl w:val="0"/>
        <w:suppressAutoHyphens/>
        <w:spacing w:before="0" w:line="240" w:lineRule="auto"/>
        <w:jc w:val="both"/>
        <w:rPr>
          <w:b w:val="0"/>
          <w:sz w:val="40"/>
          <w:szCs w:val="40"/>
        </w:rPr>
      </w:pPr>
      <w:r w:rsidRPr="008926EF">
        <w:t xml:space="preserve">1.Сведения об основных результатах реализации </w:t>
      </w:r>
      <w:r>
        <w:t xml:space="preserve">муниципальной программы </w:t>
      </w:r>
      <w:r w:rsidRPr="008926EF">
        <w:t>за отчетный период</w:t>
      </w:r>
    </w:p>
    <w:p w:rsidR="00510D5B" w:rsidRDefault="00510D5B" w:rsidP="008B7A5B">
      <w:pPr>
        <w:widowControl w:val="0"/>
        <w:suppressAutoHyphens/>
        <w:spacing w:after="0" w:line="240" w:lineRule="auto"/>
        <w:ind w:firstLine="708"/>
        <w:jc w:val="both"/>
        <w:rPr>
          <w:rFonts w:ascii="Times New Roman" w:eastAsia="Times New Roman" w:hAnsi="Times New Roman" w:cs="Times New Roman"/>
          <w:b/>
          <w:i/>
          <w:sz w:val="28"/>
          <w:szCs w:val="28"/>
        </w:rPr>
      </w:pPr>
    </w:p>
    <w:p w:rsidR="00510D5B" w:rsidRPr="007460BD" w:rsidRDefault="00510D5B" w:rsidP="008B7A5B">
      <w:pPr>
        <w:widowControl w:val="0"/>
        <w:suppressAutoHyphens/>
        <w:spacing w:after="0" w:line="240" w:lineRule="auto"/>
        <w:ind w:firstLine="708"/>
        <w:jc w:val="both"/>
        <w:rPr>
          <w:rFonts w:ascii="Times New Roman" w:eastAsia="Times New Roman" w:hAnsi="Times New Roman" w:cs="Times New Roman"/>
          <w:bCs/>
          <w:iCs/>
          <w:sz w:val="28"/>
          <w:szCs w:val="28"/>
        </w:rPr>
      </w:pPr>
      <w:r w:rsidRPr="00984ECD">
        <w:rPr>
          <w:rFonts w:ascii="Times New Roman" w:eastAsia="Times New Roman" w:hAnsi="Times New Roman" w:cs="Times New Roman"/>
          <w:b/>
          <w:i/>
          <w:sz w:val="28"/>
          <w:szCs w:val="28"/>
        </w:rPr>
        <w:t>Координатор программы</w:t>
      </w:r>
      <w:r w:rsidRPr="007460BD">
        <w:rPr>
          <w:rFonts w:ascii="Times New Roman" w:eastAsia="Times New Roman" w:hAnsi="Times New Roman" w:cs="Times New Roman"/>
          <w:bCs/>
          <w:iCs/>
          <w:sz w:val="28"/>
          <w:szCs w:val="28"/>
        </w:rPr>
        <w:t xml:space="preserve"> </w:t>
      </w:r>
      <w:r w:rsidR="00DA1427" w:rsidRPr="00DA1427">
        <w:rPr>
          <w:rFonts w:ascii="Times New Roman" w:eastAsia="Times New Roman" w:hAnsi="Times New Roman" w:cs="Times New Roman"/>
          <w:bCs/>
          <w:iCs/>
          <w:sz w:val="28"/>
          <w:szCs w:val="28"/>
        </w:rPr>
        <w:t>–</w:t>
      </w:r>
      <w:r w:rsidRPr="007460BD">
        <w:rPr>
          <w:rFonts w:ascii="Times New Roman" w:eastAsia="Times New Roman" w:hAnsi="Times New Roman" w:cs="Times New Roman"/>
          <w:bCs/>
          <w:iCs/>
          <w:sz w:val="28"/>
          <w:szCs w:val="28"/>
        </w:rPr>
        <w:t xml:space="preserve"> </w:t>
      </w:r>
      <w:r w:rsidR="00DA1427" w:rsidRPr="00DA1427">
        <w:rPr>
          <w:rFonts w:ascii="Times New Roman" w:eastAsia="Times New Roman" w:hAnsi="Times New Roman" w:cs="Times New Roman"/>
          <w:bCs/>
          <w:iCs/>
          <w:sz w:val="28"/>
          <w:szCs w:val="28"/>
        </w:rPr>
        <w:t>Первый заместитель главы Администрации муниципального образования «Муниципальный округ Шарканский район Удмуртской Республики</w:t>
      </w:r>
      <w:r w:rsidRPr="007460BD">
        <w:rPr>
          <w:rFonts w:ascii="Times New Roman" w:eastAsia="Times New Roman" w:hAnsi="Times New Roman" w:cs="Times New Roman"/>
          <w:bCs/>
          <w:iCs/>
          <w:sz w:val="28"/>
          <w:szCs w:val="28"/>
        </w:rPr>
        <w:t>.</w:t>
      </w:r>
    </w:p>
    <w:p w:rsidR="00510D5B" w:rsidRPr="007460BD" w:rsidRDefault="00510D5B" w:rsidP="00767A2B">
      <w:pPr>
        <w:widowControl w:val="0"/>
        <w:suppressAutoHyphens/>
        <w:spacing w:after="0" w:line="240" w:lineRule="auto"/>
        <w:ind w:firstLine="708"/>
        <w:jc w:val="both"/>
        <w:rPr>
          <w:rFonts w:ascii="Times New Roman" w:eastAsia="Times New Roman" w:hAnsi="Times New Roman" w:cs="Times New Roman"/>
          <w:bCs/>
          <w:iCs/>
          <w:sz w:val="28"/>
          <w:szCs w:val="28"/>
        </w:rPr>
      </w:pPr>
      <w:r w:rsidRPr="00984ECD">
        <w:rPr>
          <w:rFonts w:ascii="Times New Roman" w:eastAsia="Times New Roman" w:hAnsi="Times New Roman" w:cs="Times New Roman"/>
          <w:b/>
          <w:i/>
          <w:sz w:val="28"/>
          <w:szCs w:val="28"/>
        </w:rPr>
        <w:t>Ответственный исполнитель</w:t>
      </w:r>
      <w:r w:rsidRPr="007460BD">
        <w:rPr>
          <w:rFonts w:ascii="Times New Roman" w:eastAsia="Times New Roman" w:hAnsi="Times New Roman" w:cs="Times New Roman"/>
          <w:bCs/>
          <w:iCs/>
          <w:sz w:val="28"/>
          <w:szCs w:val="28"/>
        </w:rPr>
        <w:t xml:space="preserve"> – </w:t>
      </w:r>
      <w:r w:rsidR="00DA1427" w:rsidRPr="00DA1427">
        <w:rPr>
          <w:rFonts w:ascii="Times New Roman" w:eastAsia="Times New Roman" w:hAnsi="Times New Roman" w:cs="Times New Roman"/>
          <w:bCs/>
          <w:iCs/>
          <w:sz w:val="28"/>
          <w:szCs w:val="28"/>
        </w:rPr>
        <w:t>Отдел культуры, спорта и молодежной политики Администрации муниципального образования «Муниципальный округ Шарканский район Удмуртской Республики»</w:t>
      </w:r>
      <w:r w:rsidRPr="007460BD">
        <w:rPr>
          <w:rFonts w:ascii="Times New Roman" w:eastAsia="Times New Roman" w:hAnsi="Times New Roman" w:cs="Times New Roman"/>
          <w:bCs/>
          <w:iCs/>
          <w:sz w:val="28"/>
          <w:szCs w:val="28"/>
        </w:rPr>
        <w:t>.</w:t>
      </w:r>
    </w:p>
    <w:p w:rsidR="00DA1427" w:rsidRDefault="00510D5B" w:rsidP="00DA1427">
      <w:pPr>
        <w:widowControl w:val="0"/>
        <w:suppressAutoHyphens/>
        <w:spacing w:after="0" w:line="240" w:lineRule="auto"/>
        <w:ind w:firstLine="708"/>
        <w:jc w:val="both"/>
        <w:rPr>
          <w:rFonts w:ascii="Times New Roman" w:eastAsia="Times New Roman" w:hAnsi="Times New Roman" w:cs="Times New Roman"/>
          <w:bCs/>
          <w:iCs/>
          <w:sz w:val="28"/>
          <w:szCs w:val="28"/>
        </w:rPr>
      </w:pPr>
      <w:r w:rsidRPr="00984ECD">
        <w:rPr>
          <w:rFonts w:ascii="Times New Roman" w:eastAsia="Times New Roman" w:hAnsi="Times New Roman" w:cs="Times New Roman"/>
          <w:b/>
          <w:i/>
          <w:sz w:val="28"/>
          <w:szCs w:val="28"/>
        </w:rPr>
        <w:t>Цель подпрограммы</w:t>
      </w:r>
      <w:r w:rsidR="00DA1427">
        <w:rPr>
          <w:rFonts w:ascii="Times New Roman" w:eastAsia="Times New Roman" w:hAnsi="Times New Roman" w:cs="Times New Roman"/>
          <w:bCs/>
          <w:iCs/>
          <w:sz w:val="28"/>
          <w:szCs w:val="28"/>
        </w:rPr>
        <w:t>:</w:t>
      </w:r>
    </w:p>
    <w:p w:rsidR="00DA1427" w:rsidRPr="00DA1427" w:rsidRDefault="00DA1427" w:rsidP="00DA1427">
      <w:pPr>
        <w:widowControl w:val="0"/>
        <w:suppressAutoHyphen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Cs/>
          <w:iCs/>
          <w:sz w:val="28"/>
          <w:szCs w:val="28"/>
        </w:rPr>
        <w:t>- с</w:t>
      </w:r>
      <w:r w:rsidRPr="00DA1427">
        <w:rPr>
          <w:rFonts w:ascii="Times New Roman" w:eastAsia="Times New Roman" w:hAnsi="Times New Roman" w:cs="Times New Roman"/>
          <w:sz w:val="28"/>
          <w:szCs w:val="28"/>
        </w:rPr>
        <w:t>оздание условий для приостановления роста злоупотребления наркотиками и их   незаконного оборота, поэтапного сокращения распространения наркомании и связанных с ней преступности, правонарушений и негативных социальных последствий;</w:t>
      </w:r>
    </w:p>
    <w:p w:rsidR="00510D5B" w:rsidRPr="001739DC" w:rsidRDefault="00DA1427" w:rsidP="00DA1427">
      <w:pPr>
        <w:widowControl w:val="0"/>
        <w:suppressAutoHyphen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w:t>
      </w:r>
      <w:r w:rsidRPr="00DA1427">
        <w:rPr>
          <w:rFonts w:ascii="Times New Roman" w:eastAsia="Times New Roman" w:hAnsi="Times New Roman" w:cs="Times New Roman"/>
          <w:sz w:val="28"/>
          <w:szCs w:val="28"/>
        </w:rPr>
        <w:t>овершенствование единой системы профилактики немедицинского потребления наркотических средств и психотропных веществ различными категориями населения.</w:t>
      </w:r>
    </w:p>
    <w:p w:rsidR="005624B0" w:rsidRDefault="00E04945" w:rsidP="005624B0">
      <w:pPr>
        <w:widowControl w:val="0"/>
        <w:suppressAutoHyphens/>
        <w:autoSpaceDE w:val="0"/>
        <w:autoSpaceDN w:val="0"/>
        <w:adjustRightInd w:val="0"/>
        <w:spacing w:after="0" w:line="240" w:lineRule="auto"/>
        <w:ind w:firstLine="709"/>
        <w:jc w:val="both"/>
        <w:rPr>
          <w:rFonts w:ascii="Times New Roman" w:eastAsia="Times New Roman" w:hAnsi="Times New Roman" w:cs="Segoe UI"/>
          <w:sz w:val="28"/>
          <w:szCs w:val="20"/>
        </w:rPr>
      </w:pPr>
      <w:proofErr w:type="gramStart"/>
      <w:r w:rsidRPr="00E04945">
        <w:rPr>
          <w:rFonts w:ascii="Times New Roman" w:eastAsia="Times New Roman" w:hAnsi="Times New Roman" w:cs="Segoe UI"/>
          <w:sz w:val="28"/>
          <w:szCs w:val="20"/>
        </w:rPr>
        <w:t xml:space="preserve">Антинаркотическая комиссия муниципального образования «Муниципальный округ Шарканский район Удмуртской Республики», утвержденная постановлением Администрации муниципального образования </w:t>
      </w:r>
      <w:r w:rsidRPr="00E04945">
        <w:rPr>
          <w:rFonts w:ascii="Times New Roman" w:eastAsia="Times New Roman" w:hAnsi="Times New Roman" w:cs="Segoe UI"/>
          <w:sz w:val="28"/>
          <w:szCs w:val="20"/>
        </w:rPr>
        <w:lastRenderedPageBreak/>
        <w:t>«Муниципальный округ Шарканский район Удмуртской Республики» от 5 марта 2022 г. № 229  (далее – Комиссия</w:t>
      </w:r>
      <w:r w:rsidRPr="005624B0">
        <w:rPr>
          <w:rFonts w:ascii="Times New Roman" w:eastAsia="Times New Roman" w:hAnsi="Times New Roman" w:cs="Segoe UI"/>
          <w:sz w:val="28"/>
          <w:szCs w:val="20"/>
        </w:rPr>
        <w:t>)</w:t>
      </w:r>
      <w:r w:rsidR="00204DC2" w:rsidRPr="005624B0">
        <w:rPr>
          <w:rFonts w:ascii="Times New Roman" w:eastAsia="Times New Roman" w:hAnsi="Times New Roman" w:cs="Segoe UI"/>
          <w:sz w:val="28"/>
          <w:szCs w:val="20"/>
        </w:rPr>
        <w:t xml:space="preserve"> координирует работу по предупреждению безнадзорности, правонарушений несовершеннолетних, устройству и защите  их прав государственными органами и общественными организациями, рассматривает дела о правонарушениях несовершеннолетних и осуществляет контроль за содержанием и воспитанием  несовершеннолетних, согласно</w:t>
      </w:r>
      <w:proofErr w:type="gramEnd"/>
      <w:r w:rsidR="00204DC2" w:rsidRPr="005624B0">
        <w:rPr>
          <w:rFonts w:ascii="Times New Roman" w:eastAsia="Times New Roman" w:hAnsi="Times New Roman" w:cs="Segoe UI"/>
          <w:sz w:val="28"/>
          <w:szCs w:val="20"/>
        </w:rPr>
        <w:t xml:space="preserve"> </w:t>
      </w:r>
      <w:r w:rsidR="00BC604C" w:rsidRPr="005624B0">
        <w:rPr>
          <w:rFonts w:ascii="Times New Roman" w:eastAsia="Times New Roman" w:hAnsi="Times New Roman" w:cs="Segoe UI"/>
          <w:bCs/>
          <w:sz w:val="28"/>
          <w:szCs w:val="20"/>
        </w:rPr>
        <w:t>Федерального закона от 24 июня 1999</w:t>
      </w:r>
      <w:r w:rsidR="005624B0">
        <w:rPr>
          <w:rFonts w:ascii="Times New Roman" w:eastAsia="Times New Roman" w:hAnsi="Times New Roman" w:cs="Segoe UI"/>
          <w:bCs/>
          <w:sz w:val="28"/>
          <w:szCs w:val="20"/>
        </w:rPr>
        <w:t xml:space="preserve"> </w:t>
      </w:r>
      <w:r w:rsidR="00BC604C" w:rsidRPr="005624B0">
        <w:rPr>
          <w:rFonts w:ascii="Times New Roman" w:eastAsia="Times New Roman" w:hAnsi="Times New Roman" w:cs="Segoe UI"/>
          <w:bCs/>
          <w:sz w:val="28"/>
          <w:szCs w:val="20"/>
        </w:rPr>
        <w:t xml:space="preserve">г. </w:t>
      </w:r>
      <w:r w:rsidR="00DA0498" w:rsidRPr="005624B0">
        <w:rPr>
          <w:rFonts w:ascii="Times New Roman" w:eastAsia="Times New Roman" w:hAnsi="Times New Roman" w:cs="Segoe UI"/>
          <w:bCs/>
          <w:sz w:val="28"/>
          <w:szCs w:val="20"/>
        </w:rPr>
        <w:t>№</w:t>
      </w:r>
      <w:r w:rsidR="005624B0">
        <w:rPr>
          <w:rFonts w:ascii="Times New Roman" w:eastAsia="Times New Roman" w:hAnsi="Times New Roman" w:cs="Segoe UI"/>
          <w:bCs/>
          <w:sz w:val="28"/>
          <w:szCs w:val="20"/>
        </w:rPr>
        <w:t xml:space="preserve"> </w:t>
      </w:r>
      <w:r w:rsidR="00BC604C" w:rsidRPr="005624B0">
        <w:rPr>
          <w:rFonts w:ascii="Times New Roman" w:eastAsia="Times New Roman" w:hAnsi="Times New Roman" w:cs="Segoe UI"/>
          <w:bCs/>
          <w:sz w:val="28"/>
          <w:szCs w:val="20"/>
        </w:rPr>
        <w:t xml:space="preserve">120-ФЗ </w:t>
      </w:r>
      <w:r w:rsidR="00204DC2" w:rsidRPr="005624B0">
        <w:rPr>
          <w:rFonts w:ascii="Times New Roman" w:eastAsia="Times New Roman" w:hAnsi="Times New Roman" w:cs="Segoe UI"/>
          <w:sz w:val="28"/>
          <w:szCs w:val="20"/>
        </w:rPr>
        <w:t xml:space="preserve">«Об основах системы профилактики </w:t>
      </w:r>
      <w:r w:rsidR="005624B0">
        <w:rPr>
          <w:rFonts w:ascii="Times New Roman" w:eastAsia="Times New Roman" w:hAnsi="Times New Roman" w:cs="Segoe UI"/>
          <w:sz w:val="28"/>
          <w:szCs w:val="20"/>
        </w:rPr>
        <w:t>безнадзорности и правонарушений н</w:t>
      </w:r>
      <w:r w:rsidR="00204DC2" w:rsidRPr="005624B0">
        <w:rPr>
          <w:rFonts w:ascii="Times New Roman" w:eastAsia="Times New Roman" w:hAnsi="Times New Roman" w:cs="Segoe UI"/>
          <w:sz w:val="28"/>
          <w:szCs w:val="20"/>
        </w:rPr>
        <w:t>есовершеннолетних».</w:t>
      </w:r>
    </w:p>
    <w:p w:rsidR="00204DC2" w:rsidRPr="005624B0" w:rsidRDefault="00204DC2" w:rsidP="005624B0">
      <w:pPr>
        <w:widowControl w:val="0"/>
        <w:suppressAutoHyphens/>
        <w:autoSpaceDE w:val="0"/>
        <w:autoSpaceDN w:val="0"/>
        <w:adjustRightInd w:val="0"/>
        <w:spacing w:after="0" w:line="240" w:lineRule="auto"/>
        <w:ind w:firstLine="709"/>
        <w:jc w:val="both"/>
        <w:rPr>
          <w:rFonts w:ascii="Times New Roman" w:eastAsia="Times New Roman" w:hAnsi="Times New Roman" w:cs="Segoe UI"/>
          <w:sz w:val="28"/>
          <w:szCs w:val="20"/>
        </w:rPr>
      </w:pPr>
      <w:r w:rsidRPr="005624B0">
        <w:rPr>
          <w:rFonts w:ascii="Times New Roman" w:eastAsia="Times New Roman" w:hAnsi="Times New Roman" w:cs="Segoe UI"/>
          <w:sz w:val="28"/>
          <w:szCs w:val="20"/>
        </w:rPr>
        <w:t xml:space="preserve">Деятельность Комиссии несет правовой характер. Принятые постановления обладают юридической силой и подлежат обязательному исполнению. Постановления Комиссии выполняются. Формы контроля разнообразны: </w:t>
      </w:r>
    </w:p>
    <w:p w:rsidR="00204DC2" w:rsidRPr="005624B0" w:rsidRDefault="00204DC2" w:rsidP="00767A2B">
      <w:pPr>
        <w:widowControl w:val="0"/>
        <w:suppressAutoHyphens/>
        <w:autoSpaceDE w:val="0"/>
        <w:autoSpaceDN w:val="0"/>
        <w:adjustRightInd w:val="0"/>
        <w:spacing w:after="0" w:line="240" w:lineRule="auto"/>
        <w:ind w:firstLine="709"/>
        <w:jc w:val="both"/>
        <w:rPr>
          <w:rFonts w:ascii="Times New Roman" w:eastAsia="Times New Roman" w:hAnsi="Times New Roman" w:cs="Segoe UI"/>
          <w:sz w:val="28"/>
          <w:szCs w:val="20"/>
        </w:rPr>
      </w:pPr>
      <w:r w:rsidRPr="005624B0">
        <w:rPr>
          <w:rFonts w:ascii="Times New Roman" w:eastAsia="Times New Roman" w:hAnsi="Times New Roman" w:cs="Segoe UI"/>
          <w:sz w:val="28"/>
          <w:szCs w:val="20"/>
        </w:rPr>
        <w:t>- отчеты руководителей субъектов системы профилактики по профилактической работе учреждения;</w:t>
      </w:r>
    </w:p>
    <w:p w:rsidR="00204DC2" w:rsidRPr="005624B0" w:rsidRDefault="00204DC2" w:rsidP="00767A2B">
      <w:pPr>
        <w:widowControl w:val="0"/>
        <w:suppressAutoHyphens/>
        <w:autoSpaceDE w:val="0"/>
        <w:autoSpaceDN w:val="0"/>
        <w:adjustRightInd w:val="0"/>
        <w:spacing w:after="0" w:line="240" w:lineRule="auto"/>
        <w:ind w:firstLine="709"/>
        <w:jc w:val="both"/>
        <w:rPr>
          <w:rFonts w:ascii="Times New Roman" w:eastAsia="Times New Roman" w:hAnsi="Times New Roman" w:cs="Segoe UI"/>
          <w:sz w:val="28"/>
          <w:szCs w:val="20"/>
        </w:rPr>
      </w:pPr>
      <w:r w:rsidRPr="005624B0">
        <w:rPr>
          <w:rFonts w:ascii="Times New Roman" w:eastAsia="Times New Roman" w:hAnsi="Times New Roman" w:cs="Segoe UI"/>
          <w:sz w:val="28"/>
          <w:szCs w:val="20"/>
        </w:rPr>
        <w:t>- проверки состояния профилактической работы учреждений и организаций, входящих в систему профилактики;</w:t>
      </w:r>
    </w:p>
    <w:p w:rsidR="00204DC2" w:rsidRPr="005624B0" w:rsidRDefault="00204DC2" w:rsidP="00767A2B">
      <w:pPr>
        <w:widowControl w:val="0"/>
        <w:suppressAutoHyphens/>
        <w:autoSpaceDE w:val="0"/>
        <w:autoSpaceDN w:val="0"/>
        <w:adjustRightInd w:val="0"/>
        <w:spacing w:after="0" w:line="240" w:lineRule="auto"/>
        <w:ind w:firstLine="709"/>
        <w:jc w:val="both"/>
        <w:rPr>
          <w:rFonts w:ascii="Times New Roman" w:eastAsia="Times New Roman" w:hAnsi="Times New Roman" w:cs="Segoe UI"/>
          <w:sz w:val="28"/>
          <w:szCs w:val="20"/>
        </w:rPr>
      </w:pPr>
      <w:r w:rsidRPr="005624B0">
        <w:rPr>
          <w:rFonts w:ascii="Times New Roman" w:eastAsia="Times New Roman" w:hAnsi="Times New Roman" w:cs="Segoe UI"/>
          <w:sz w:val="28"/>
          <w:szCs w:val="20"/>
        </w:rPr>
        <w:t>- анализ исполнения индивидуальных программ социальной реабилитации.</w:t>
      </w:r>
    </w:p>
    <w:p w:rsidR="00F35D42" w:rsidRPr="005624B0" w:rsidRDefault="00F35D42" w:rsidP="00767A2B">
      <w:pPr>
        <w:pStyle w:val="1"/>
        <w:keepNext w:val="0"/>
        <w:keepLines w:val="0"/>
        <w:widowControl w:val="0"/>
        <w:suppressAutoHyphens/>
        <w:spacing w:before="0" w:line="240" w:lineRule="auto"/>
        <w:ind w:firstLine="709"/>
        <w:jc w:val="both"/>
        <w:rPr>
          <w:rFonts w:ascii="Times New Roman" w:eastAsia="Times New Roman" w:hAnsi="Times New Roman" w:cs="Segoe UI"/>
          <w:b w:val="0"/>
          <w:bCs w:val="0"/>
          <w:color w:val="auto"/>
          <w:szCs w:val="20"/>
        </w:rPr>
      </w:pPr>
      <w:r w:rsidRPr="005624B0">
        <w:rPr>
          <w:rFonts w:ascii="Times New Roman" w:eastAsia="Times New Roman" w:hAnsi="Times New Roman" w:cs="Segoe UI"/>
          <w:b w:val="0"/>
          <w:bCs w:val="0"/>
          <w:color w:val="auto"/>
          <w:szCs w:val="20"/>
        </w:rPr>
        <w:t>В течение 12 месяцев 202</w:t>
      </w:r>
      <w:r w:rsidR="005624B0" w:rsidRPr="005624B0">
        <w:rPr>
          <w:rFonts w:ascii="Times New Roman" w:eastAsia="Times New Roman" w:hAnsi="Times New Roman" w:cs="Segoe UI"/>
          <w:b w:val="0"/>
          <w:bCs w:val="0"/>
          <w:color w:val="auto"/>
          <w:szCs w:val="20"/>
        </w:rPr>
        <w:t>2</w:t>
      </w:r>
      <w:r w:rsidRPr="005624B0">
        <w:rPr>
          <w:rFonts w:ascii="Times New Roman" w:eastAsia="Times New Roman" w:hAnsi="Times New Roman" w:cs="Segoe UI"/>
          <w:b w:val="0"/>
          <w:bCs w:val="0"/>
          <w:color w:val="auto"/>
          <w:szCs w:val="20"/>
        </w:rPr>
        <w:t xml:space="preserve"> года ОП «Шарканское» во взаимодействии с другими правоохранительными органами осуществляется комплекс мер, направленных на защиту граждан от преступных посягательств, связанных с незаконным оборотом наркотиков и оружия, а также по профилактике преступлений.  </w:t>
      </w:r>
    </w:p>
    <w:p w:rsidR="00266197" w:rsidRDefault="00266197" w:rsidP="00767A2B">
      <w:pPr>
        <w:widowControl w:val="0"/>
        <w:suppressAutoHyphens/>
        <w:spacing w:after="0" w:line="240" w:lineRule="auto"/>
        <w:ind w:firstLine="709"/>
        <w:jc w:val="both"/>
        <w:rPr>
          <w:rFonts w:ascii="Times New Roman" w:eastAsia="Times New Roman" w:hAnsi="Times New Roman" w:cs="Times New Roman"/>
          <w:sz w:val="28"/>
          <w:szCs w:val="24"/>
        </w:rPr>
      </w:pPr>
      <w:r w:rsidRPr="00266197">
        <w:rPr>
          <w:rFonts w:ascii="Times New Roman" w:eastAsia="Times New Roman" w:hAnsi="Times New Roman" w:cs="Times New Roman"/>
          <w:sz w:val="28"/>
          <w:szCs w:val="24"/>
        </w:rPr>
        <w:t>За текущий период 2022 года на территории Шарканского района УР, возбуждено 12 уголовных дел по фактам преступлений, связанных с незаконным оборотом наркотических средств, за аналогичный период прошлого года, возбуждено 2 уголовных дела данной категории. Расследовано и направлено в суд 2 уголовных дела, за аналогичный период прошлого год</w:t>
      </w:r>
      <w:r>
        <w:rPr>
          <w:rFonts w:ascii="Times New Roman" w:eastAsia="Times New Roman" w:hAnsi="Times New Roman" w:cs="Times New Roman"/>
          <w:sz w:val="28"/>
          <w:szCs w:val="24"/>
        </w:rPr>
        <w:t>а также 2 уголовных дела (2020 год – 4</w:t>
      </w:r>
      <w:r w:rsidRPr="00266197">
        <w:rPr>
          <w:rFonts w:ascii="Times New Roman" w:eastAsia="Times New Roman" w:hAnsi="Times New Roman" w:cs="Times New Roman"/>
          <w:sz w:val="28"/>
          <w:szCs w:val="24"/>
        </w:rPr>
        <w:t xml:space="preserve">). </w:t>
      </w:r>
    </w:p>
    <w:p w:rsidR="00772FE1" w:rsidRDefault="00772FE1" w:rsidP="00772FE1">
      <w:pPr>
        <w:widowControl w:val="0"/>
        <w:suppressAutoHyphens/>
        <w:spacing w:after="0" w:line="240" w:lineRule="auto"/>
        <w:ind w:firstLine="709"/>
        <w:jc w:val="both"/>
        <w:rPr>
          <w:rFonts w:ascii="Times New Roman" w:eastAsia="Times New Roman" w:hAnsi="Times New Roman" w:cs="Times New Roman"/>
          <w:sz w:val="28"/>
          <w:szCs w:val="24"/>
        </w:rPr>
      </w:pPr>
      <w:r w:rsidRPr="00772FE1">
        <w:rPr>
          <w:rFonts w:ascii="Times New Roman" w:eastAsia="Times New Roman" w:hAnsi="Times New Roman" w:cs="Times New Roman"/>
          <w:sz w:val="28"/>
          <w:szCs w:val="24"/>
        </w:rPr>
        <w:t>В БУЗ УР «</w:t>
      </w:r>
      <w:proofErr w:type="spellStart"/>
      <w:r w:rsidRPr="00772FE1">
        <w:rPr>
          <w:rFonts w:ascii="Times New Roman" w:eastAsia="Times New Roman" w:hAnsi="Times New Roman" w:cs="Times New Roman"/>
          <w:sz w:val="28"/>
          <w:szCs w:val="24"/>
        </w:rPr>
        <w:t>Шарканская</w:t>
      </w:r>
      <w:proofErr w:type="spellEnd"/>
      <w:r w:rsidRPr="00772FE1">
        <w:rPr>
          <w:rFonts w:ascii="Times New Roman" w:eastAsia="Times New Roman" w:hAnsi="Times New Roman" w:cs="Times New Roman"/>
          <w:sz w:val="28"/>
          <w:szCs w:val="24"/>
        </w:rPr>
        <w:t xml:space="preserve"> РБ МЗ УР» на диспансерном учете в связи с пагубным потреблением наркотических средств состоит 7 человек мужского пола, в возрасте от 21 года до 51 лет, употребляющие </w:t>
      </w:r>
      <w:proofErr w:type="spellStart"/>
      <w:r w:rsidRPr="00772FE1">
        <w:rPr>
          <w:rFonts w:ascii="Times New Roman" w:eastAsia="Times New Roman" w:hAnsi="Times New Roman" w:cs="Times New Roman"/>
          <w:sz w:val="28"/>
          <w:szCs w:val="24"/>
        </w:rPr>
        <w:t>каннабиноиды</w:t>
      </w:r>
      <w:proofErr w:type="spellEnd"/>
      <w:r w:rsidRPr="00772FE1">
        <w:rPr>
          <w:rFonts w:ascii="Times New Roman" w:eastAsia="Times New Roman" w:hAnsi="Times New Roman" w:cs="Times New Roman"/>
          <w:sz w:val="28"/>
          <w:szCs w:val="24"/>
        </w:rPr>
        <w:t xml:space="preserve">, </w:t>
      </w:r>
      <w:proofErr w:type="spellStart"/>
      <w:r w:rsidRPr="00772FE1">
        <w:rPr>
          <w:rFonts w:ascii="Times New Roman" w:eastAsia="Times New Roman" w:hAnsi="Times New Roman" w:cs="Times New Roman"/>
          <w:sz w:val="28"/>
          <w:szCs w:val="24"/>
        </w:rPr>
        <w:t>психостимуляторы</w:t>
      </w:r>
      <w:proofErr w:type="spellEnd"/>
      <w:r w:rsidRPr="00772FE1">
        <w:rPr>
          <w:rFonts w:ascii="Times New Roman" w:eastAsia="Times New Roman" w:hAnsi="Times New Roman" w:cs="Times New Roman"/>
          <w:sz w:val="28"/>
          <w:szCs w:val="24"/>
        </w:rPr>
        <w:t>, сочетанное употребление ПАВ (2021</w:t>
      </w:r>
      <w:r>
        <w:rPr>
          <w:rFonts w:ascii="Times New Roman" w:eastAsia="Times New Roman" w:hAnsi="Times New Roman" w:cs="Times New Roman"/>
          <w:sz w:val="28"/>
          <w:szCs w:val="24"/>
        </w:rPr>
        <w:t xml:space="preserve"> </w:t>
      </w:r>
      <w:r w:rsidRPr="00772FE1">
        <w:rPr>
          <w:rFonts w:ascii="Times New Roman" w:eastAsia="Times New Roman" w:hAnsi="Times New Roman" w:cs="Times New Roman"/>
          <w:sz w:val="28"/>
          <w:szCs w:val="24"/>
        </w:rPr>
        <w:t>г</w:t>
      </w:r>
      <w:r>
        <w:rPr>
          <w:rFonts w:ascii="Times New Roman" w:eastAsia="Times New Roman" w:hAnsi="Times New Roman" w:cs="Times New Roman"/>
          <w:sz w:val="28"/>
          <w:szCs w:val="24"/>
        </w:rPr>
        <w:t xml:space="preserve">од </w:t>
      </w:r>
      <w:r w:rsidRPr="00772FE1">
        <w:rPr>
          <w:rFonts w:ascii="Times New Roman" w:eastAsia="Times New Roman" w:hAnsi="Times New Roman" w:cs="Times New Roman"/>
          <w:sz w:val="28"/>
          <w:szCs w:val="24"/>
        </w:rPr>
        <w:t>– 4 человек</w:t>
      </w:r>
      <w:r>
        <w:rPr>
          <w:rFonts w:ascii="Times New Roman" w:eastAsia="Times New Roman" w:hAnsi="Times New Roman" w:cs="Times New Roman"/>
          <w:sz w:val="28"/>
          <w:szCs w:val="24"/>
        </w:rPr>
        <w:t>а</w:t>
      </w:r>
      <w:r w:rsidRPr="00772FE1">
        <w:rPr>
          <w:rFonts w:ascii="Times New Roman" w:eastAsia="Times New Roman" w:hAnsi="Times New Roman" w:cs="Times New Roman"/>
          <w:sz w:val="28"/>
          <w:szCs w:val="24"/>
        </w:rPr>
        <w:t>, 2020</w:t>
      </w:r>
      <w:r>
        <w:rPr>
          <w:rFonts w:ascii="Times New Roman" w:eastAsia="Times New Roman" w:hAnsi="Times New Roman" w:cs="Times New Roman"/>
          <w:sz w:val="28"/>
          <w:szCs w:val="24"/>
        </w:rPr>
        <w:t xml:space="preserve"> </w:t>
      </w:r>
      <w:r w:rsidRPr="00772FE1">
        <w:rPr>
          <w:rFonts w:ascii="Times New Roman" w:eastAsia="Times New Roman" w:hAnsi="Times New Roman" w:cs="Times New Roman"/>
          <w:sz w:val="28"/>
          <w:szCs w:val="24"/>
        </w:rPr>
        <w:t>г</w:t>
      </w:r>
      <w:r>
        <w:rPr>
          <w:rFonts w:ascii="Times New Roman" w:eastAsia="Times New Roman" w:hAnsi="Times New Roman" w:cs="Times New Roman"/>
          <w:sz w:val="28"/>
          <w:szCs w:val="24"/>
        </w:rPr>
        <w:t>од</w:t>
      </w:r>
      <w:r w:rsidRPr="00772FE1">
        <w:rPr>
          <w:rFonts w:ascii="Times New Roman" w:eastAsia="Times New Roman" w:hAnsi="Times New Roman" w:cs="Times New Roman"/>
          <w:sz w:val="28"/>
          <w:szCs w:val="24"/>
        </w:rPr>
        <w:t xml:space="preserve"> –</w:t>
      </w:r>
      <w:r>
        <w:rPr>
          <w:rFonts w:ascii="Times New Roman" w:eastAsia="Times New Roman" w:hAnsi="Times New Roman" w:cs="Times New Roman"/>
          <w:sz w:val="28"/>
          <w:szCs w:val="24"/>
        </w:rPr>
        <w:t xml:space="preserve"> </w:t>
      </w:r>
      <w:r w:rsidRPr="00772FE1">
        <w:rPr>
          <w:rFonts w:ascii="Times New Roman" w:eastAsia="Times New Roman" w:hAnsi="Times New Roman" w:cs="Times New Roman"/>
          <w:sz w:val="28"/>
          <w:szCs w:val="24"/>
        </w:rPr>
        <w:t>2 человек</w:t>
      </w:r>
      <w:r>
        <w:rPr>
          <w:rFonts w:ascii="Times New Roman" w:eastAsia="Times New Roman" w:hAnsi="Times New Roman" w:cs="Times New Roman"/>
          <w:sz w:val="28"/>
          <w:szCs w:val="24"/>
        </w:rPr>
        <w:t>а</w:t>
      </w:r>
      <w:r w:rsidRPr="00772FE1">
        <w:rPr>
          <w:rFonts w:ascii="Times New Roman" w:eastAsia="Times New Roman" w:hAnsi="Times New Roman" w:cs="Times New Roman"/>
          <w:sz w:val="28"/>
          <w:szCs w:val="24"/>
        </w:rPr>
        <w:t>). Несовершеннолетние на диспансерном учете в связи с пагубным потреблением наркотических средств не состоят (2021</w:t>
      </w:r>
      <w:r>
        <w:rPr>
          <w:rFonts w:ascii="Times New Roman" w:eastAsia="Times New Roman" w:hAnsi="Times New Roman" w:cs="Times New Roman"/>
          <w:sz w:val="28"/>
          <w:szCs w:val="24"/>
        </w:rPr>
        <w:t xml:space="preserve"> </w:t>
      </w:r>
      <w:r w:rsidRPr="00772FE1">
        <w:rPr>
          <w:rFonts w:ascii="Times New Roman" w:eastAsia="Times New Roman" w:hAnsi="Times New Roman" w:cs="Times New Roman"/>
          <w:sz w:val="28"/>
          <w:szCs w:val="24"/>
        </w:rPr>
        <w:t>г</w:t>
      </w:r>
      <w:r>
        <w:rPr>
          <w:rFonts w:ascii="Times New Roman" w:eastAsia="Times New Roman" w:hAnsi="Times New Roman" w:cs="Times New Roman"/>
          <w:sz w:val="28"/>
          <w:szCs w:val="24"/>
        </w:rPr>
        <w:t>од</w:t>
      </w:r>
      <w:r w:rsidRPr="00772FE1">
        <w:rPr>
          <w:rFonts w:ascii="Times New Roman" w:eastAsia="Times New Roman" w:hAnsi="Times New Roman" w:cs="Times New Roman"/>
          <w:sz w:val="28"/>
          <w:szCs w:val="24"/>
        </w:rPr>
        <w:t xml:space="preserve"> </w:t>
      </w:r>
      <w:r>
        <w:rPr>
          <w:rFonts w:ascii="Times New Roman" w:eastAsia="Times New Roman" w:hAnsi="Times New Roman" w:cs="Times New Roman"/>
          <w:sz w:val="28"/>
          <w:szCs w:val="24"/>
        </w:rPr>
        <w:t>–</w:t>
      </w:r>
      <w:r w:rsidRPr="00772FE1">
        <w:rPr>
          <w:rFonts w:ascii="Times New Roman" w:eastAsia="Times New Roman" w:hAnsi="Times New Roman" w:cs="Times New Roman"/>
          <w:sz w:val="28"/>
          <w:szCs w:val="24"/>
        </w:rPr>
        <w:t xml:space="preserve"> 0 человек, 2020</w:t>
      </w:r>
      <w:r>
        <w:rPr>
          <w:rFonts w:ascii="Times New Roman" w:eastAsia="Times New Roman" w:hAnsi="Times New Roman" w:cs="Times New Roman"/>
          <w:sz w:val="28"/>
          <w:szCs w:val="24"/>
        </w:rPr>
        <w:t xml:space="preserve"> </w:t>
      </w:r>
      <w:r w:rsidRPr="00772FE1">
        <w:rPr>
          <w:rFonts w:ascii="Times New Roman" w:eastAsia="Times New Roman" w:hAnsi="Times New Roman" w:cs="Times New Roman"/>
          <w:sz w:val="28"/>
          <w:szCs w:val="24"/>
        </w:rPr>
        <w:t>г</w:t>
      </w:r>
      <w:r>
        <w:rPr>
          <w:rFonts w:ascii="Times New Roman" w:eastAsia="Times New Roman" w:hAnsi="Times New Roman" w:cs="Times New Roman"/>
          <w:sz w:val="28"/>
          <w:szCs w:val="24"/>
        </w:rPr>
        <w:t>од</w:t>
      </w:r>
      <w:r w:rsidRPr="00772FE1">
        <w:rPr>
          <w:rFonts w:ascii="Times New Roman" w:eastAsia="Times New Roman" w:hAnsi="Times New Roman" w:cs="Times New Roman"/>
          <w:sz w:val="28"/>
          <w:szCs w:val="24"/>
        </w:rPr>
        <w:t xml:space="preserve"> </w:t>
      </w:r>
      <w:r>
        <w:rPr>
          <w:rFonts w:ascii="Times New Roman" w:eastAsia="Times New Roman" w:hAnsi="Times New Roman" w:cs="Times New Roman"/>
          <w:sz w:val="28"/>
          <w:szCs w:val="24"/>
        </w:rPr>
        <w:t xml:space="preserve">– </w:t>
      </w:r>
      <w:r w:rsidRPr="00772FE1">
        <w:rPr>
          <w:rFonts w:ascii="Times New Roman" w:eastAsia="Times New Roman" w:hAnsi="Times New Roman" w:cs="Times New Roman"/>
          <w:sz w:val="28"/>
          <w:szCs w:val="24"/>
        </w:rPr>
        <w:t>0 человек). 3 несовершеннолетних состоят на учете за пагубное потребление алкоголя (2021</w:t>
      </w:r>
      <w:r>
        <w:rPr>
          <w:rFonts w:ascii="Times New Roman" w:eastAsia="Times New Roman" w:hAnsi="Times New Roman" w:cs="Times New Roman"/>
          <w:sz w:val="28"/>
          <w:szCs w:val="24"/>
        </w:rPr>
        <w:t xml:space="preserve"> </w:t>
      </w:r>
      <w:r w:rsidRPr="00772FE1">
        <w:rPr>
          <w:rFonts w:ascii="Times New Roman" w:eastAsia="Times New Roman" w:hAnsi="Times New Roman" w:cs="Times New Roman"/>
          <w:sz w:val="28"/>
          <w:szCs w:val="24"/>
        </w:rPr>
        <w:t>г</w:t>
      </w:r>
      <w:r>
        <w:rPr>
          <w:rFonts w:ascii="Times New Roman" w:eastAsia="Times New Roman" w:hAnsi="Times New Roman" w:cs="Times New Roman"/>
          <w:sz w:val="28"/>
          <w:szCs w:val="24"/>
        </w:rPr>
        <w:t>од</w:t>
      </w:r>
      <w:r w:rsidRPr="00772FE1">
        <w:rPr>
          <w:rFonts w:ascii="Times New Roman" w:eastAsia="Times New Roman" w:hAnsi="Times New Roman" w:cs="Times New Roman"/>
          <w:sz w:val="28"/>
          <w:szCs w:val="24"/>
        </w:rPr>
        <w:t xml:space="preserve"> </w:t>
      </w:r>
      <w:r>
        <w:rPr>
          <w:rFonts w:ascii="Times New Roman" w:eastAsia="Times New Roman" w:hAnsi="Times New Roman" w:cs="Times New Roman"/>
          <w:sz w:val="28"/>
          <w:szCs w:val="24"/>
        </w:rPr>
        <w:t xml:space="preserve">– 1 человек). </w:t>
      </w:r>
    </w:p>
    <w:p w:rsidR="00772FE1" w:rsidRPr="00772FE1" w:rsidRDefault="00772FE1" w:rsidP="00772FE1">
      <w:pPr>
        <w:widowControl w:val="0"/>
        <w:suppressAutoHyphens/>
        <w:spacing w:after="0" w:line="240" w:lineRule="auto"/>
        <w:ind w:firstLine="709"/>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В течение 12 месяцев</w:t>
      </w:r>
      <w:r w:rsidRPr="00772FE1">
        <w:rPr>
          <w:rFonts w:ascii="Times New Roman" w:eastAsia="Times New Roman" w:hAnsi="Times New Roman" w:cs="Times New Roman"/>
          <w:sz w:val="28"/>
          <w:szCs w:val="24"/>
        </w:rPr>
        <w:t xml:space="preserve"> 2022</w:t>
      </w:r>
      <w:r>
        <w:rPr>
          <w:rFonts w:ascii="Times New Roman" w:eastAsia="Times New Roman" w:hAnsi="Times New Roman" w:cs="Times New Roman"/>
          <w:sz w:val="28"/>
          <w:szCs w:val="24"/>
        </w:rPr>
        <w:t xml:space="preserve"> года</w:t>
      </w:r>
      <w:r w:rsidRPr="00772FE1">
        <w:rPr>
          <w:rFonts w:ascii="Times New Roman" w:eastAsia="Times New Roman" w:hAnsi="Times New Roman" w:cs="Times New Roman"/>
          <w:sz w:val="28"/>
          <w:szCs w:val="24"/>
        </w:rPr>
        <w:t xml:space="preserve"> в БУЗ УР «</w:t>
      </w:r>
      <w:proofErr w:type="spellStart"/>
      <w:r w:rsidRPr="00772FE1">
        <w:rPr>
          <w:rFonts w:ascii="Times New Roman" w:eastAsia="Times New Roman" w:hAnsi="Times New Roman" w:cs="Times New Roman"/>
          <w:sz w:val="28"/>
          <w:szCs w:val="24"/>
        </w:rPr>
        <w:t>Шарканская</w:t>
      </w:r>
      <w:proofErr w:type="spellEnd"/>
      <w:r w:rsidRPr="00772FE1">
        <w:rPr>
          <w:rFonts w:ascii="Times New Roman" w:eastAsia="Times New Roman" w:hAnsi="Times New Roman" w:cs="Times New Roman"/>
          <w:sz w:val="28"/>
          <w:szCs w:val="24"/>
        </w:rPr>
        <w:t xml:space="preserve"> РБ МЗ УР»:</w:t>
      </w:r>
    </w:p>
    <w:p w:rsidR="00772FE1" w:rsidRPr="00772FE1" w:rsidRDefault="00772FE1" w:rsidP="00772FE1">
      <w:pPr>
        <w:widowControl w:val="0"/>
        <w:suppressAutoHyphens/>
        <w:spacing w:after="0" w:line="240" w:lineRule="auto"/>
        <w:ind w:firstLine="709"/>
        <w:jc w:val="both"/>
        <w:rPr>
          <w:rFonts w:ascii="Times New Roman" w:eastAsia="Times New Roman" w:hAnsi="Times New Roman" w:cs="Times New Roman"/>
          <w:sz w:val="28"/>
          <w:szCs w:val="24"/>
        </w:rPr>
      </w:pPr>
      <w:r w:rsidRPr="00772FE1">
        <w:rPr>
          <w:rFonts w:ascii="Times New Roman" w:eastAsia="Times New Roman" w:hAnsi="Times New Roman" w:cs="Times New Roman"/>
          <w:sz w:val="28"/>
          <w:szCs w:val="24"/>
        </w:rPr>
        <w:t xml:space="preserve">- зарегистрирован 1 случай отравлений наркотиками и </w:t>
      </w:r>
      <w:proofErr w:type="spellStart"/>
      <w:r w:rsidRPr="00772FE1">
        <w:rPr>
          <w:rFonts w:ascii="Times New Roman" w:eastAsia="Times New Roman" w:hAnsi="Times New Roman" w:cs="Times New Roman"/>
          <w:sz w:val="28"/>
          <w:szCs w:val="24"/>
        </w:rPr>
        <w:t>психоактивными</w:t>
      </w:r>
      <w:proofErr w:type="spellEnd"/>
      <w:r w:rsidRPr="00772FE1">
        <w:rPr>
          <w:rFonts w:ascii="Times New Roman" w:eastAsia="Times New Roman" w:hAnsi="Times New Roman" w:cs="Times New Roman"/>
          <w:sz w:val="28"/>
          <w:szCs w:val="24"/>
        </w:rPr>
        <w:t xml:space="preserve"> веществами (2021</w:t>
      </w:r>
      <w:r>
        <w:rPr>
          <w:rFonts w:ascii="Times New Roman" w:eastAsia="Times New Roman" w:hAnsi="Times New Roman" w:cs="Times New Roman"/>
          <w:sz w:val="28"/>
          <w:szCs w:val="24"/>
        </w:rPr>
        <w:t xml:space="preserve"> </w:t>
      </w:r>
      <w:r w:rsidRPr="00772FE1">
        <w:rPr>
          <w:rFonts w:ascii="Times New Roman" w:eastAsia="Times New Roman" w:hAnsi="Times New Roman" w:cs="Times New Roman"/>
          <w:sz w:val="28"/>
          <w:szCs w:val="24"/>
        </w:rPr>
        <w:t>г</w:t>
      </w:r>
      <w:r>
        <w:rPr>
          <w:rFonts w:ascii="Times New Roman" w:eastAsia="Times New Roman" w:hAnsi="Times New Roman" w:cs="Times New Roman"/>
          <w:sz w:val="28"/>
          <w:szCs w:val="24"/>
        </w:rPr>
        <w:t>од –</w:t>
      </w:r>
      <w:r w:rsidRPr="00772FE1">
        <w:rPr>
          <w:rFonts w:ascii="Times New Roman" w:eastAsia="Times New Roman" w:hAnsi="Times New Roman" w:cs="Times New Roman"/>
          <w:sz w:val="28"/>
          <w:szCs w:val="24"/>
        </w:rPr>
        <w:t xml:space="preserve"> 0 человек, 2020</w:t>
      </w:r>
      <w:r>
        <w:rPr>
          <w:rFonts w:ascii="Times New Roman" w:eastAsia="Times New Roman" w:hAnsi="Times New Roman" w:cs="Times New Roman"/>
          <w:sz w:val="28"/>
          <w:szCs w:val="24"/>
        </w:rPr>
        <w:t xml:space="preserve"> </w:t>
      </w:r>
      <w:r w:rsidRPr="00772FE1">
        <w:rPr>
          <w:rFonts w:ascii="Times New Roman" w:eastAsia="Times New Roman" w:hAnsi="Times New Roman" w:cs="Times New Roman"/>
          <w:sz w:val="28"/>
          <w:szCs w:val="24"/>
        </w:rPr>
        <w:t>г</w:t>
      </w:r>
      <w:r>
        <w:rPr>
          <w:rFonts w:ascii="Times New Roman" w:eastAsia="Times New Roman" w:hAnsi="Times New Roman" w:cs="Times New Roman"/>
          <w:sz w:val="28"/>
          <w:szCs w:val="24"/>
        </w:rPr>
        <w:t xml:space="preserve">од – 0 </w:t>
      </w:r>
      <w:r w:rsidRPr="00772FE1">
        <w:rPr>
          <w:rFonts w:ascii="Times New Roman" w:eastAsia="Times New Roman" w:hAnsi="Times New Roman" w:cs="Times New Roman"/>
          <w:sz w:val="28"/>
          <w:szCs w:val="24"/>
        </w:rPr>
        <w:t>человек);</w:t>
      </w:r>
    </w:p>
    <w:p w:rsidR="00772FE1" w:rsidRDefault="00772FE1" w:rsidP="00772FE1">
      <w:pPr>
        <w:widowControl w:val="0"/>
        <w:suppressAutoHyphens/>
        <w:spacing w:after="0" w:line="240" w:lineRule="auto"/>
        <w:ind w:firstLine="709"/>
        <w:jc w:val="both"/>
        <w:rPr>
          <w:rFonts w:ascii="Times New Roman" w:eastAsia="Times New Roman" w:hAnsi="Times New Roman" w:cs="Times New Roman"/>
          <w:sz w:val="28"/>
          <w:szCs w:val="24"/>
        </w:rPr>
      </w:pPr>
      <w:r w:rsidRPr="00772FE1">
        <w:rPr>
          <w:rFonts w:ascii="Times New Roman" w:eastAsia="Times New Roman" w:hAnsi="Times New Roman" w:cs="Times New Roman"/>
          <w:sz w:val="28"/>
          <w:szCs w:val="24"/>
        </w:rPr>
        <w:t>- смертельных исходов в связи отравлением наркотическими веществами не зарегистрировано (2021</w:t>
      </w:r>
      <w:r>
        <w:rPr>
          <w:rFonts w:ascii="Times New Roman" w:eastAsia="Times New Roman" w:hAnsi="Times New Roman" w:cs="Times New Roman"/>
          <w:sz w:val="28"/>
          <w:szCs w:val="24"/>
        </w:rPr>
        <w:t xml:space="preserve"> </w:t>
      </w:r>
      <w:r w:rsidRPr="00772FE1">
        <w:rPr>
          <w:rFonts w:ascii="Times New Roman" w:eastAsia="Times New Roman" w:hAnsi="Times New Roman" w:cs="Times New Roman"/>
          <w:sz w:val="28"/>
          <w:szCs w:val="24"/>
        </w:rPr>
        <w:t>г</w:t>
      </w:r>
      <w:r>
        <w:rPr>
          <w:rFonts w:ascii="Times New Roman" w:eastAsia="Times New Roman" w:hAnsi="Times New Roman" w:cs="Times New Roman"/>
          <w:sz w:val="28"/>
          <w:szCs w:val="24"/>
        </w:rPr>
        <w:t xml:space="preserve">од – </w:t>
      </w:r>
      <w:r w:rsidRPr="00772FE1">
        <w:rPr>
          <w:rFonts w:ascii="Times New Roman" w:eastAsia="Times New Roman" w:hAnsi="Times New Roman" w:cs="Times New Roman"/>
          <w:sz w:val="28"/>
          <w:szCs w:val="24"/>
        </w:rPr>
        <w:t>0 человек, 2020</w:t>
      </w:r>
      <w:r>
        <w:rPr>
          <w:rFonts w:ascii="Times New Roman" w:eastAsia="Times New Roman" w:hAnsi="Times New Roman" w:cs="Times New Roman"/>
          <w:sz w:val="28"/>
          <w:szCs w:val="24"/>
        </w:rPr>
        <w:t xml:space="preserve"> </w:t>
      </w:r>
      <w:r w:rsidRPr="00772FE1">
        <w:rPr>
          <w:rFonts w:ascii="Times New Roman" w:eastAsia="Times New Roman" w:hAnsi="Times New Roman" w:cs="Times New Roman"/>
          <w:sz w:val="28"/>
          <w:szCs w:val="24"/>
        </w:rPr>
        <w:t>г</w:t>
      </w:r>
      <w:r>
        <w:rPr>
          <w:rFonts w:ascii="Times New Roman" w:eastAsia="Times New Roman" w:hAnsi="Times New Roman" w:cs="Times New Roman"/>
          <w:sz w:val="28"/>
          <w:szCs w:val="24"/>
        </w:rPr>
        <w:t>од –</w:t>
      </w:r>
      <w:r w:rsidRPr="00772FE1">
        <w:rPr>
          <w:rFonts w:ascii="Times New Roman" w:eastAsia="Times New Roman" w:hAnsi="Times New Roman" w:cs="Times New Roman"/>
          <w:sz w:val="28"/>
          <w:szCs w:val="24"/>
        </w:rPr>
        <w:t xml:space="preserve"> 0 человек).</w:t>
      </w:r>
    </w:p>
    <w:p w:rsidR="00627080" w:rsidRDefault="00627080" w:rsidP="00767A2B">
      <w:pPr>
        <w:widowControl w:val="0"/>
        <w:suppressAutoHyphens/>
        <w:spacing w:after="0" w:line="240" w:lineRule="auto"/>
        <w:ind w:firstLine="709"/>
        <w:jc w:val="both"/>
        <w:rPr>
          <w:rFonts w:ascii="Times New Roman" w:eastAsia="Times New Roman" w:hAnsi="Times New Roman" w:cs="Times New Roman"/>
          <w:sz w:val="28"/>
          <w:szCs w:val="24"/>
        </w:rPr>
      </w:pPr>
      <w:r w:rsidRPr="00627080">
        <w:rPr>
          <w:rFonts w:ascii="Times New Roman" w:eastAsia="Times New Roman" w:hAnsi="Times New Roman" w:cs="Times New Roman"/>
          <w:sz w:val="28"/>
          <w:szCs w:val="24"/>
        </w:rPr>
        <w:t xml:space="preserve">Инспектором ПДН ОП «Шарканское» за 12 месяцев 2022 года. </w:t>
      </w:r>
      <w:proofErr w:type="gramStart"/>
      <w:r w:rsidRPr="00627080">
        <w:rPr>
          <w:rFonts w:ascii="Times New Roman" w:eastAsia="Times New Roman" w:hAnsi="Times New Roman" w:cs="Times New Roman"/>
          <w:sz w:val="28"/>
          <w:szCs w:val="24"/>
        </w:rPr>
        <w:t xml:space="preserve">Прочитано 123 лекции в школах района и в пришкольных лагерях в летний период </w:t>
      </w:r>
      <w:r w:rsidRPr="00627080">
        <w:rPr>
          <w:rFonts w:ascii="Times New Roman" w:eastAsia="Times New Roman" w:hAnsi="Times New Roman" w:cs="Times New Roman"/>
          <w:sz w:val="28"/>
          <w:szCs w:val="24"/>
        </w:rPr>
        <w:lastRenderedPageBreak/>
        <w:t>времени, в том числе: выступления в ГКОУ УР «</w:t>
      </w:r>
      <w:proofErr w:type="spellStart"/>
      <w:r w:rsidRPr="00627080">
        <w:rPr>
          <w:rFonts w:ascii="Times New Roman" w:eastAsia="Times New Roman" w:hAnsi="Times New Roman" w:cs="Times New Roman"/>
          <w:sz w:val="28"/>
          <w:szCs w:val="24"/>
        </w:rPr>
        <w:t>Шарканская</w:t>
      </w:r>
      <w:proofErr w:type="spellEnd"/>
      <w:r w:rsidRPr="00627080">
        <w:rPr>
          <w:rFonts w:ascii="Times New Roman" w:eastAsia="Times New Roman" w:hAnsi="Times New Roman" w:cs="Times New Roman"/>
          <w:sz w:val="28"/>
          <w:szCs w:val="24"/>
        </w:rPr>
        <w:t xml:space="preserve"> школа-интернат» среди педагогического состава на тему: «деструктивное поведение в подростковой среде», а так же состоялось выступление в актовом зале Администрации МО «Муниципальный округ Шарканский район Удмуртской Республики» среди заместителей директоров по воспитательной работе, где было указано на необходимость</w:t>
      </w:r>
      <w:proofErr w:type="gramEnd"/>
      <w:r w:rsidRPr="00627080">
        <w:rPr>
          <w:rFonts w:ascii="Times New Roman" w:eastAsia="Times New Roman" w:hAnsi="Times New Roman" w:cs="Times New Roman"/>
          <w:sz w:val="28"/>
          <w:szCs w:val="24"/>
        </w:rPr>
        <w:t xml:space="preserve"> пристального внимания в отношении несовершеннолетних, состоящих на профилактическом учете, а тек же семей, находящихся в социально-опасном положении, проведении профилактической работы с лицами данной категории.</w:t>
      </w:r>
    </w:p>
    <w:p w:rsidR="00627080" w:rsidRDefault="00627080" w:rsidP="00767A2B">
      <w:pPr>
        <w:widowControl w:val="0"/>
        <w:suppressAutoHyphens/>
        <w:spacing w:after="0" w:line="240" w:lineRule="auto"/>
        <w:ind w:firstLine="709"/>
        <w:jc w:val="both"/>
        <w:rPr>
          <w:rFonts w:ascii="Times New Roman" w:eastAsia="Times New Roman" w:hAnsi="Times New Roman" w:cs="Times New Roman"/>
          <w:sz w:val="28"/>
          <w:szCs w:val="24"/>
        </w:rPr>
      </w:pPr>
      <w:r w:rsidRPr="00627080">
        <w:rPr>
          <w:rFonts w:ascii="Times New Roman" w:eastAsia="Times New Roman" w:hAnsi="Times New Roman" w:cs="Times New Roman"/>
          <w:sz w:val="28"/>
          <w:szCs w:val="24"/>
        </w:rPr>
        <w:t>Состоялось выступление в МБУ МЦ «</w:t>
      </w:r>
      <w:proofErr w:type="spellStart"/>
      <w:r w:rsidRPr="00627080">
        <w:rPr>
          <w:rFonts w:ascii="Times New Roman" w:eastAsia="Times New Roman" w:hAnsi="Times New Roman" w:cs="Times New Roman"/>
          <w:sz w:val="28"/>
          <w:szCs w:val="24"/>
        </w:rPr>
        <w:t>Зангари</w:t>
      </w:r>
      <w:proofErr w:type="spellEnd"/>
      <w:r w:rsidRPr="00627080">
        <w:rPr>
          <w:rFonts w:ascii="Times New Roman" w:eastAsia="Times New Roman" w:hAnsi="Times New Roman" w:cs="Times New Roman"/>
          <w:sz w:val="28"/>
          <w:szCs w:val="24"/>
        </w:rPr>
        <w:t>» на мероприятии «Школа аниматоров» среди подростков 16-17 лет, разъяснена уголовная ответственность несовершеннолетних. В рамках месячника Правового воспитания среди учащихся МБОУ «</w:t>
      </w:r>
      <w:proofErr w:type="spellStart"/>
      <w:r w:rsidRPr="00627080">
        <w:rPr>
          <w:rFonts w:ascii="Times New Roman" w:eastAsia="Times New Roman" w:hAnsi="Times New Roman" w:cs="Times New Roman"/>
          <w:sz w:val="28"/>
          <w:szCs w:val="24"/>
        </w:rPr>
        <w:t>Шарканская</w:t>
      </w:r>
      <w:proofErr w:type="spellEnd"/>
      <w:r w:rsidRPr="00627080">
        <w:rPr>
          <w:rFonts w:ascii="Times New Roman" w:eastAsia="Times New Roman" w:hAnsi="Times New Roman" w:cs="Times New Roman"/>
          <w:sz w:val="28"/>
          <w:szCs w:val="24"/>
        </w:rPr>
        <w:t xml:space="preserve"> СОШ им. </w:t>
      </w:r>
      <w:proofErr w:type="spellStart"/>
      <w:r w:rsidRPr="00627080">
        <w:rPr>
          <w:rFonts w:ascii="Times New Roman" w:eastAsia="Times New Roman" w:hAnsi="Times New Roman" w:cs="Times New Roman"/>
          <w:sz w:val="28"/>
          <w:szCs w:val="24"/>
        </w:rPr>
        <w:t>Г.Ф.Лопатина</w:t>
      </w:r>
      <w:proofErr w:type="spellEnd"/>
      <w:r w:rsidRPr="00627080">
        <w:rPr>
          <w:rFonts w:ascii="Times New Roman" w:eastAsia="Times New Roman" w:hAnsi="Times New Roman" w:cs="Times New Roman"/>
          <w:sz w:val="28"/>
          <w:szCs w:val="24"/>
        </w:rPr>
        <w:t>» состоялась встреча за круглым столом «Правовая культура с прокурором Шарканского района», начальником группы дознания ОП «Шарканское», участковым уполномоченным ОП «Шарканское» на тему: «Юридическая ответственность несовершеннолетних»</w:t>
      </w:r>
      <w:r>
        <w:rPr>
          <w:rFonts w:ascii="Times New Roman" w:eastAsia="Times New Roman" w:hAnsi="Times New Roman" w:cs="Times New Roman"/>
          <w:sz w:val="28"/>
          <w:szCs w:val="24"/>
        </w:rPr>
        <w:t>.</w:t>
      </w:r>
    </w:p>
    <w:p w:rsidR="00627080" w:rsidRDefault="00627080" w:rsidP="00767A2B">
      <w:pPr>
        <w:widowControl w:val="0"/>
        <w:suppressAutoHyphens/>
        <w:spacing w:after="0" w:line="240" w:lineRule="auto"/>
        <w:ind w:firstLine="709"/>
        <w:jc w:val="both"/>
        <w:rPr>
          <w:rFonts w:ascii="Times New Roman" w:eastAsia="Times New Roman" w:hAnsi="Times New Roman" w:cs="Times New Roman"/>
          <w:sz w:val="28"/>
          <w:szCs w:val="24"/>
        </w:rPr>
      </w:pPr>
      <w:proofErr w:type="gramStart"/>
      <w:r w:rsidRPr="00627080">
        <w:rPr>
          <w:rFonts w:ascii="Times New Roman" w:eastAsia="Times New Roman" w:hAnsi="Times New Roman" w:cs="Times New Roman"/>
          <w:sz w:val="28"/>
          <w:szCs w:val="24"/>
        </w:rPr>
        <w:t>В отчетном периоде принято участие в 65 рейдовом мероприятии, из них: 28 с субъектами профилактики (согласно</w:t>
      </w:r>
      <w:r>
        <w:rPr>
          <w:rFonts w:ascii="Times New Roman" w:eastAsia="Times New Roman" w:hAnsi="Times New Roman" w:cs="Times New Roman"/>
          <w:sz w:val="28"/>
          <w:szCs w:val="24"/>
        </w:rPr>
        <w:t xml:space="preserve"> графика, утвержденного Главой муниципального образования</w:t>
      </w:r>
      <w:r w:rsidRPr="00627080">
        <w:rPr>
          <w:rFonts w:ascii="Times New Roman" w:eastAsia="Times New Roman" w:hAnsi="Times New Roman" w:cs="Times New Roman"/>
          <w:sz w:val="28"/>
          <w:szCs w:val="24"/>
        </w:rPr>
        <w:t xml:space="preserve"> «Муниципальный округ Шарканский район У</w:t>
      </w:r>
      <w:r>
        <w:rPr>
          <w:rFonts w:ascii="Times New Roman" w:eastAsia="Times New Roman" w:hAnsi="Times New Roman" w:cs="Times New Roman"/>
          <w:sz w:val="28"/>
          <w:szCs w:val="24"/>
        </w:rPr>
        <w:t xml:space="preserve">дмуртской </w:t>
      </w:r>
      <w:r w:rsidRPr="00627080">
        <w:rPr>
          <w:rFonts w:ascii="Times New Roman" w:eastAsia="Times New Roman" w:hAnsi="Times New Roman" w:cs="Times New Roman"/>
          <w:sz w:val="28"/>
          <w:szCs w:val="24"/>
        </w:rPr>
        <w:t>Р</w:t>
      </w:r>
      <w:r>
        <w:rPr>
          <w:rFonts w:ascii="Times New Roman" w:eastAsia="Times New Roman" w:hAnsi="Times New Roman" w:cs="Times New Roman"/>
          <w:sz w:val="28"/>
          <w:szCs w:val="24"/>
        </w:rPr>
        <w:t>еспублики</w:t>
      </w:r>
      <w:r w:rsidRPr="00627080">
        <w:rPr>
          <w:rFonts w:ascii="Times New Roman" w:eastAsia="Times New Roman" w:hAnsi="Times New Roman" w:cs="Times New Roman"/>
          <w:sz w:val="28"/>
          <w:szCs w:val="24"/>
        </w:rPr>
        <w:t>», а так же согласно распоряжения, утвержденного начальником ОП «Шарканское»), 37 совместно с участковыми уполномоченными полиции, оперативными уполномоченными полиции, сотрудниками ГИБДД, направленных на раннюю профилактику правонарушений, совершаемых несовершеннолетними и в отношении них.</w:t>
      </w:r>
      <w:proofErr w:type="gramEnd"/>
    </w:p>
    <w:p w:rsidR="005624B0" w:rsidRDefault="005624B0" w:rsidP="00767A2B">
      <w:pPr>
        <w:widowControl w:val="0"/>
        <w:suppressAutoHyphens/>
        <w:spacing w:after="0" w:line="240" w:lineRule="auto"/>
        <w:ind w:firstLine="709"/>
        <w:jc w:val="both"/>
        <w:rPr>
          <w:rFonts w:ascii="Times New Roman" w:eastAsia="Times New Roman" w:hAnsi="Times New Roman" w:cs="Times New Roman"/>
          <w:color w:val="000000"/>
          <w:sz w:val="28"/>
          <w:szCs w:val="24"/>
        </w:rPr>
      </w:pPr>
      <w:r w:rsidRPr="005624B0">
        <w:rPr>
          <w:rFonts w:ascii="Times New Roman" w:eastAsia="Times New Roman" w:hAnsi="Times New Roman" w:cs="Times New Roman"/>
          <w:color w:val="000000"/>
          <w:sz w:val="28"/>
          <w:szCs w:val="24"/>
        </w:rPr>
        <w:t>За 2022 год проведено 4 заседания Комиссии, которые состоялись 31 марта 2022 года, 05 июля 2022 года, 30 сентября 2022 года, 28 декабря 2022 года.</w:t>
      </w:r>
    </w:p>
    <w:p w:rsidR="002F6AE6" w:rsidRPr="005E22A6" w:rsidRDefault="002F6AE6" w:rsidP="00767A2B">
      <w:pPr>
        <w:widowControl w:val="0"/>
        <w:suppressAutoHyphens/>
        <w:spacing w:after="0" w:line="240" w:lineRule="auto"/>
        <w:ind w:firstLine="709"/>
        <w:jc w:val="both"/>
        <w:rPr>
          <w:rFonts w:ascii="Times New Roman" w:eastAsia="Times New Roman" w:hAnsi="Times New Roman" w:cs="Times New Roman"/>
          <w:sz w:val="28"/>
          <w:szCs w:val="24"/>
        </w:rPr>
      </w:pPr>
      <w:r w:rsidRPr="005E22A6">
        <w:rPr>
          <w:rFonts w:ascii="Times New Roman" w:eastAsia="Times New Roman" w:hAnsi="Times New Roman" w:cs="Times New Roman"/>
          <w:sz w:val="28"/>
          <w:szCs w:val="24"/>
        </w:rPr>
        <w:t>За 202</w:t>
      </w:r>
      <w:r w:rsidR="005624B0" w:rsidRPr="005E22A6">
        <w:rPr>
          <w:rFonts w:ascii="Times New Roman" w:eastAsia="Times New Roman" w:hAnsi="Times New Roman" w:cs="Times New Roman"/>
          <w:sz w:val="28"/>
          <w:szCs w:val="24"/>
        </w:rPr>
        <w:t>2</w:t>
      </w:r>
      <w:r w:rsidRPr="005E22A6">
        <w:rPr>
          <w:rFonts w:ascii="Times New Roman" w:eastAsia="Times New Roman" w:hAnsi="Times New Roman" w:cs="Times New Roman"/>
          <w:sz w:val="28"/>
          <w:szCs w:val="24"/>
        </w:rPr>
        <w:t xml:space="preserve"> год Антинаркотической комиссией на территории муниципального образования «</w:t>
      </w:r>
      <w:r w:rsidR="005624B0" w:rsidRPr="005E22A6">
        <w:rPr>
          <w:rFonts w:ascii="Times New Roman" w:eastAsia="Times New Roman" w:hAnsi="Times New Roman" w:cs="Times New Roman"/>
          <w:sz w:val="28"/>
          <w:szCs w:val="24"/>
        </w:rPr>
        <w:t xml:space="preserve">Муниципальный округ </w:t>
      </w:r>
      <w:r w:rsidRPr="005E22A6">
        <w:rPr>
          <w:rFonts w:ascii="Times New Roman" w:eastAsia="Times New Roman" w:hAnsi="Times New Roman" w:cs="Times New Roman"/>
          <w:sz w:val="28"/>
          <w:szCs w:val="24"/>
        </w:rPr>
        <w:t>Шарканский район</w:t>
      </w:r>
      <w:r w:rsidR="005624B0" w:rsidRPr="005E22A6">
        <w:rPr>
          <w:rFonts w:ascii="Times New Roman" w:eastAsia="Times New Roman" w:hAnsi="Times New Roman" w:cs="Times New Roman"/>
          <w:sz w:val="28"/>
          <w:szCs w:val="24"/>
        </w:rPr>
        <w:t xml:space="preserve"> Удмуртской Республики</w:t>
      </w:r>
      <w:r w:rsidRPr="005E22A6">
        <w:rPr>
          <w:rFonts w:ascii="Times New Roman" w:eastAsia="Times New Roman" w:hAnsi="Times New Roman" w:cs="Times New Roman"/>
          <w:sz w:val="28"/>
          <w:szCs w:val="24"/>
        </w:rPr>
        <w:t xml:space="preserve">» была проведена работа по пропаганде здорового образа жизни и противодействию </w:t>
      </w:r>
      <w:proofErr w:type="spellStart"/>
      <w:r w:rsidRPr="005E22A6">
        <w:rPr>
          <w:rFonts w:ascii="Times New Roman" w:eastAsia="Times New Roman" w:hAnsi="Times New Roman" w:cs="Times New Roman"/>
          <w:sz w:val="28"/>
          <w:szCs w:val="24"/>
        </w:rPr>
        <w:t>наркопреступности</w:t>
      </w:r>
      <w:proofErr w:type="spellEnd"/>
      <w:r w:rsidRPr="005E22A6">
        <w:rPr>
          <w:rFonts w:ascii="Times New Roman" w:eastAsia="Times New Roman" w:hAnsi="Times New Roman" w:cs="Times New Roman"/>
          <w:sz w:val="28"/>
          <w:szCs w:val="24"/>
        </w:rPr>
        <w:t xml:space="preserve">. </w:t>
      </w:r>
    </w:p>
    <w:p w:rsidR="00627080" w:rsidRDefault="00627080" w:rsidP="00767A2B">
      <w:pPr>
        <w:widowControl w:val="0"/>
        <w:suppressAutoHyphens/>
        <w:spacing w:after="0" w:line="240" w:lineRule="auto"/>
        <w:ind w:firstLine="709"/>
        <w:jc w:val="both"/>
        <w:rPr>
          <w:rFonts w:ascii="Times New Roman" w:eastAsia="Times New Roman" w:hAnsi="Times New Roman" w:cs="Times New Roman"/>
          <w:sz w:val="28"/>
          <w:szCs w:val="24"/>
        </w:rPr>
      </w:pPr>
      <w:proofErr w:type="gramStart"/>
      <w:r w:rsidRPr="00627080">
        <w:rPr>
          <w:rFonts w:ascii="Times New Roman" w:eastAsia="Times New Roman" w:hAnsi="Times New Roman" w:cs="Times New Roman"/>
          <w:sz w:val="28"/>
          <w:szCs w:val="24"/>
        </w:rPr>
        <w:t>В течение 2022 года специалисты по работе с молодежью МЦ "</w:t>
      </w:r>
      <w:proofErr w:type="spellStart"/>
      <w:r w:rsidRPr="00627080">
        <w:rPr>
          <w:rFonts w:ascii="Times New Roman" w:eastAsia="Times New Roman" w:hAnsi="Times New Roman" w:cs="Times New Roman"/>
          <w:sz w:val="28"/>
          <w:szCs w:val="24"/>
        </w:rPr>
        <w:t>Зангари</w:t>
      </w:r>
      <w:proofErr w:type="spellEnd"/>
      <w:r w:rsidRPr="00627080">
        <w:rPr>
          <w:rFonts w:ascii="Times New Roman" w:eastAsia="Times New Roman" w:hAnsi="Times New Roman" w:cs="Times New Roman"/>
          <w:sz w:val="28"/>
          <w:szCs w:val="24"/>
        </w:rPr>
        <w:t xml:space="preserve">" совместно с волонтерами антинаркотического движения провели 12 рейдов (1 раз в месяц) в рамках районной акции «Мы против» (положение разработано АНК Администрации </w:t>
      </w:r>
      <w:r>
        <w:rPr>
          <w:rFonts w:ascii="Times New Roman" w:eastAsia="Times New Roman" w:hAnsi="Times New Roman" w:cs="Times New Roman"/>
          <w:sz w:val="28"/>
          <w:szCs w:val="24"/>
        </w:rPr>
        <w:t>муниципального образования</w:t>
      </w:r>
      <w:r w:rsidRPr="00627080">
        <w:rPr>
          <w:rFonts w:ascii="Times New Roman" w:eastAsia="Times New Roman" w:hAnsi="Times New Roman" w:cs="Times New Roman"/>
          <w:sz w:val="28"/>
          <w:szCs w:val="24"/>
        </w:rPr>
        <w:t xml:space="preserve"> «Муниципальный округ Шарканский район Удмуртской Республики») по выявлению надписей, номеров телефонов и различной символики</w:t>
      </w:r>
      <w:r w:rsidR="00A14F71">
        <w:rPr>
          <w:rFonts w:ascii="Times New Roman" w:eastAsia="Times New Roman" w:hAnsi="Times New Roman" w:cs="Times New Roman"/>
          <w:sz w:val="28"/>
          <w:szCs w:val="24"/>
        </w:rPr>
        <w:t>,</w:t>
      </w:r>
      <w:r w:rsidRPr="00627080">
        <w:rPr>
          <w:rFonts w:ascii="Times New Roman" w:eastAsia="Times New Roman" w:hAnsi="Times New Roman" w:cs="Times New Roman"/>
          <w:sz w:val="28"/>
          <w:szCs w:val="24"/>
        </w:rPr>
        <w:t xml:space="preserve"> связанной с распространением наркотических средств. </w:t>
      </w:r>
      <w:proofErr w:type="gramEnd"/>
    </w:p>
    <w:p w:rsidR="00E51A57" w:rsidRDefault="002F6AE6" w:rsidP="00767A2B">
      <w:pPr>
        <w:widowControl w:val="0"/>
        <w:suppressAutoHyphens/>
        <w:spacing w:after="0" w:line="240" w:lineRule="auto"/>
        <w:ind w:firstLine="709"/>
        <w:jc w:val="both"/>
        <w:rPr>
          <w:rFonts w:ascii="Times New Roman" w:eastAsia="Calibri" w:hAnsi="Times New Roman" w:cs="Times New Roman"/>
          <w:sz w:val="28"/>
          <w:szCs w:val="24"/>
          <w:lang w:eastAsia="en-US"/>
        </w:rPr>
      </w:pPr>
      <w:r w:rsidRPr="00984442">
        <w:rPr>
          <w:rFonts w:ascii="Times New Roman" w:eastAsia="Calibri" w:hAnsi="Times New Roman" w:cs="Times New Roman"/>
          <w:sz w:val="28"/>
          <w:szCs w:val="24"/>
          <w:shd w:val="clear" w:color="auto" w:fill="FFFFFF"/>
          <w:lang w:eastAsia="en-US"/>
        </w:rPr>
        <w:t xml:space="preserve">С целью активизации антинаркотической пропаганды актуальная информация размещается </w:t>
      </w:r>
      <w:r w:rsidRPr="00984442">
        <w:rPr>
          <w:rFonts w:ascii="Times New Roman" w:eastAsia="Calibri" w:hAnsi="Times New Roman" w:cs="Times New Roman"/>
          <w:sz w:val="28"/>
          <w:szCs w:val="24"/>
          <w:lang w:eastAsia="en-US"/>
        </w:rPr>
        <w:t xml:space="preserve">в районной газете «Вестник», на официальном сайте Администрации </w:t>
      </w:r>
      <w:r w:rsidR="00984442">
        <w:rPr>
          <w:rFonts w:ascii="Times New Roman" w:eastAsia="Calibri" w:hAnsi="Times New Roman" w:cs="Times New Roman"/>
          <w:sz w:val="28"/>
          <w:szCs w:val="24"/>
          <w:lang w:eastAsia="en-US"/>
        </w:rPr>
        <w:t>муниципального образования</w:t>
      </w:r>
      <w:r w:rsidRPr="00984442">
        <w:rPr>
          <w:rFonts w:ascii="Times New Roman" w:eastAsia="Calibri" w:hAnsi="Times New Roman" w:cs="Times New Roman"/>
          <w:sz w:val="28"/>
          <w:szCs w:val="24"/>
          <w:lang w:eastAsia="en-US"/>
        </w:rPr>
        <w:t xml:space="preserve"> «</w:t>
      </w:r>
      <w:r w:rsidR="00984442">
        <w:rPr>
          <w:rFonts w:ascii="Times New Roman" w:eastAsia="Calibri" w:hAnsi="Times New Roman" w:cs="Times New Roman"/>
          <w:sz w:val="28"/>
          <w:szCs w:val="24"/>
          <w:lang w:eastAsia="en-US"/>
        </w:rPr>
        <w:t xml:space="preserve">Муниципальный округ </w:t>
      </w:r>
      <w:r w:rsidRPr="00984442">
        <w:rPr>
          <w:rFonts w:ascii="Times New Roman" w:eastAsia="Calibri" w:hAnsi="Times New Roman" w:cs="Times New Roman"/>
          <w:sz w:val="28"/>
          <w:szCs w:val="24"/>
          <w:lang w:eastAsia="en-US"/>
        </w:rPr>
        <w:t>Шарканский район</w:t>
      </w:r>
      <w:r w:rsidR="00984442">
        <w:rPr>
          <w:rFonts w:ascii="Times New Roman" w:eastAsia="Calibri" w:hAnsi="Times New Roman" w:cs="Times New Roman"/>
          <w:sz w:val="28"/>
          <w:szCs w:val="24"/>
          <w:lang w:eastAsia="en-US"/>
        </w:rPr>
        <w:t xml:space="preserve"> Удмуртской Республики</w:t>
      </w:r>
      <w:r w:rsidRPr="00984442">
        <w:rPr>
          <w:rFonts w:ascii="Times New Roman" w:eastAsia="Calibri" w:hAnsi="Times New Roman" w:cs="Times New Roman"/>
          <w:sz w:val="28"/>
          <w:szCs w:val="24"/>
          <w:lang w:eastAsia="en-US"/>
        </w:rPr>
        <w:t>», молодежной страничке «Молодежь Шарканского района» в ВК</w:t>
      </w:r>
      <w:r w:rsidR="008332BD" w:rsidRPr="00984442">
        <w:rPr>
          <w:rFonts w:ascii="Times New Roman" w:eastAsia="Calibri" w:hAnsi="Times New Roman" w:cs="Times New Roman"/>
          <w:sz w:val="28"/>
          <w:szCs w:val="24"/>
          <w:lang w:eastAsia="en-US"/>
        </w:rPr>
        <w:t>,</w:t>
      </w:r>
      <w:r w:rsidRPr="00984442">
        <w:rPr>
          <w:rFonts w:ascii="Times New Roman" w:eastAsia="Calibri" w:hAnsi="Times New Roman" w:cs="Times New Roman"/>
          <w:sz w:val="28"/>
          <w:szCs w:val="24"/>
          <w:lang w:eastAsia="en-US"/>
        </w:rPr>
        <w:t xml:space="preserve"> на сайтах образовательных организаций.</w:t>
      </w:r>
    </w:p>
    <w:p w:rsidR="00A43C24" w:rsidRPr="00A60FD7" w:rsidRDefault="00A43C24" w:rsidP="000835AA">
      <w:pPr>
        <w:pStyle w:val="1"/>
        <w:keepNext w:val="0"/>
        <w:keepLines w:val="0"/>
        <w:widowControl w:val="0"/>
        <w:suppressAutoHyphens/>
        <w:spacing w:before="0" w:line="240" w:lineRule="auto"/>
        <w:jc w:val="both"/>
      </w:pPr>
      <w:r w:rsidRPr="00A60FD7">
        <w:lastRenderedPageBreak/>
        <w:t>2. Сведения о степени соответствия установленных и достигнутых целевых индикаторов и показателей программы</w:t>
      </w:r>
      <w:r w:rsidR="000835AA" w:rsidRPr="00A60FD7">
        <w:t xml:space="preserve"> за отчетный период</w:t>
      </w:r>
    </w:p>
    <w:p w:rsidR="00A43C24" w:rsidRPr="00875079" w:rsidRDefault="000D3CE5" w:rsidP="00767A2B">
      <w:pPr>
        <w:widowControl w:val="0"/>
        <w:suppressAutoHyphens/>
        <w:spacing w:after="0" w:line="240" w:lineRule="auto"/>
        <w:jc w:val="center"/>
        <w:rPr>
          <w:rFonts w:ascii="Times New Roman" w:hAnsi="Times New Roman"/>
          <w:b/>
          <w:sz w:val="28"/>
          <w:szCs w:val="28"/>
        </w:rPr>
      </w:pPr>
      <w:r w:rsidRPr="00A60FD7">
        <w:rPr>
          <w:rFonts w:ascii="Times New Roman" w:hAnsi="Times New Roman"/>
          <w:noProof/>
          <w:color w:val="0070C0"/>
          <w:sz w:val="28"/>
          <w:szCs w:val="28"/>
        </w:rPr>
        <w:drawing>
          <wp:inline distT="0" distB="0" distL="0" distR="0" wp14:anchorId="1C48EFC9" wp14:editId="3523BC80">
            <wp:extent cx="6305550" cy="1990725"/>
            <wp:effectExtent l="0" t="0" r="0" b="0"/>
            <wp:docPr id="28"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DD1BAA" w:rsidRDefault="00DD1BAA" w:rsidP="00767A2B">
      <w:pPr>
        <w:widowControl w:val="0"/>
        <w:suppressAutoHyphens/>
        <w:spacing w:after="0" w:line="240" w:lineRule="auto"/>
        <w:ind w:firstLine="708"/>
        <w:jc w:val="both"/>
        <w:rPr>
          <w:rFonts w:ascii="Times New Roman" w:hAnsi="Times New Roman" w:cs="Times New Roman"/>
          <w:sz w:val="28"/>
          <w:szCs w:val="28"/>
        </w:rPr>
      </w:pPr>
      <w:r w:rsidRPr="00820020">
        <w:rPr>
          <w:rFonts w:ascii="Times New Roman" w:eastAsia="Times New Roman" w:hAnsi="Times New Roman" w:cs="Times New Roman"/>
          <w:sz w:val="28"/>
          <w:szCs w:val="28"/>
        </w:rPr>
        <w:t xml:space="preserve">Степень достижения </w:t>
      </w:r>
      <w:r>
        <w:rPr>
          <w:rFonts w:ascii="Times New Roman" w:eastAsia="Times New Roman" w:hAnsi="Times New Roman" w:cs="Times New Roman"/>
          <w:sz w:val="28"/>
          <w:szCs w:val="28"/>
        </w:rPr>
        <w:t>целевых показателей</w:t>
      </w:r>
      <w:r w:rsidRPr="001C7227">
        <w:rPr>
          <w:rFonts w:ascii="Times New Roman" w:hAnsi="Times New Roman" w:cs="Times New Roman"/>
          <w:sz w:val="28"/>
          <w:szCs w:val="28"/>
        </w:rPr>
        <w:t xml:space="preserve"> муниципальной программы </w:t>
      </w:r>
      <w:r w:rsidRPr="00E51A57">
        <w:rPr>
          <w:rFonts w:ascii="Times New Roman" w:hAnsi="Times New Roman" w:cs="Times New Roman"/>
          <w:sz w:val="28"/>
          <w:szCs w:val="28"/>
        </w:rPr>
        <w:t>«</w:t>
      </w:r>
      <w:r w:rsidR="000C1E1D" w:rsidRPr="000C1E1D">
        <w:rPr>
          <w:rFonts w:ascii="Times New Roman" w:hAnsi="Times New Roman" w:cs="Times New Roman"/>
          <w:sz w:val="28"/>
          <w:szCs w:val="28"/>
        </w:rPr>
        <w:t>Комплексные меры противодействия немедицинскому потреблению наркотических средств и их незаконному обороту на 2022-2026 годы</w:t>
      </w:r>
      <w:r w:rsidRPr="00255E2E">
        <w:rPr>
          <w:rFonts w:ascii="Times New Roman" w:hAnsi="Times New Roman" w:cs="Times New Roman"/>
          <w:sz w:val="28"/>
          <w:szCs w:val="28"/>
          <w:lang w:eastAsia="en-US"/>
        </w:rPr>
        <w:t>»</w:t>
      </w:r>
      <w:r w:rsidRPr="001C7227">
        <w:rPr>
          <w:rFonts w:ascii="Times New Roman" w:hAnsi="Times New Roman" w:cs="Times New Roman"/>
          <w:sz w:val="28"/>
          <w:szCs w:val="28"/>
        </w:rPr>
        <w:t xml:space="preserve">, </w:t>
      </w:r>
      <w:r>
        <w:rPr>
          <w:rFonts w:ascii="Times New Roman" w:hAnsi="Times New Roman" w:cs="Times New Roman"/>
          <w:sz w:val="28"/>
          <w:szCs w:val="28"/>
        </w:rPr>
        <w:t>согласно методике оценки эффективности муниципальных программ, составляет 1</w:t>
      </w:r>
      <w:r w:rsidRPr="00505051">
        <w:rPr>
          <w:rFonts w:ascii="Times New Roman" w:hAnsi="Times New Roman" w:cs="Times New Roman"/>
          <w:sz w:val="28"/>
          <w:szCs w:val="28"/>
        </w:rPr>
        <w:t>.</w:t>
      </w:r>
    </w:p>
    <w:p w:rsidR="008B7A5B" w:rsidRPr="00505051" w:rsidRDefault="008B7A5B" w:rsidP="00767A2B">
      <w:pPr>
        <w:widowControl w:val="0"/>
        <w:suppressAutoHyphens/>
        <w:spacing w:after="0" w:line="240" w:lineRule="auto"/>
        <w:ind w:firstLine="708"/>
        <w:jc w:val="both"/>
        <w:rPr>
          <w:rFonts w:ascii="Times New Roman" w:hAnsi="Times New Roman" w:cs="Times New Roman"/>
          <w:sz w:val="28"/>
          <w:szCs w:val="28"/>
        </w:rPr>
      </w:pPr>
    </w:p>
    <w:p w:rsidR="00A43C24" w:rsidRPr="000C1E1D" w:rsidRDefault="00A43C24" w:rsidP="008B7A5B">
      <w:pPr>
        <w:pStyle w:val="1"/>
        <w:keepNext w:val="0"/>
        <w:keepLines w:val="0"/>
        <w:widowControl w:val="0"/>
        <w:suppressAutoHyphens/>
        <w:spacing w:before="0" w:line="240" w:lineRule="auto"/>
        <w:jc w:val="both"/>
      </w:pPr>
      <w:r w:rsidRPr="000C1E1D">
        <w:t>3. Сведения о выполнении расходных обязательств, связанных с реализацией муниципальной программы</w:t>
      </w:r>
    </w:p>
    <w:p w:rsidR="00A43C24" w:rsidRPr="000C1E1D" w:rsidRDefault="00A43C24" w:rsidP="008B7A5B">
      <w:pPr>
        <w:widowControl w:val="0"/>
        <w:suppressAutoHyphens/>
        <w:spacing w:after="0" w:line="240" w:lineRule="auto"/>
        <w:jc w:val="both"/>
      </w:pPr>
    </w:p>
    <w:p w:rsidR="00A43C24" w:rsidRPr="00486A38" w:rsidRDefault="00A43C24" w:rsidP="008B7A5B">
      <w:pPr>
        <w:widowControl w:val="0"/>
        <w:suppressAutoHyphens/>
        <w:spacing w:after="0" w:line="240" w:lineRule="auto"/>
        <w:ind w:firstLine="709"/>
        <w:jc w:val="both"/>
        <w:rPr>
          <w:rFonts w:ascii="Times New Roman" w:hAnsi="Times New Roman" w:cs="Times New Roman"/>
          <w:sz w:val="28"/>
          <w:szCs w:val="28"/>
        </w:rPr>
      </w:pPr>
      <w:r w:rsidRPr="000C1E1D">
        <w:rPr>
          <w:rFonts w:ascii="Times New Roman" w:hAnsi="Times New Roman" w:cs="Times New Roman"/>
          <w:sz w:val="28"/>
          <w:szCs w:val="28"/>
        </w:rPr>
        <w:t xml:space="preserve">Расходы на муниципальную программу </w:t>
      </w:r>
      <w:r w:rsidR="005978B8" w:rsidRPr="000C1E1D">
        <w:rPr>
          <w:rFonts w:ascii="Times New Roman" w:hAnsi="Times New Roman" w:cs="Times New Roman"/>
          <w:sz w:val="28"/>
          <w:szCs w:val="28"/>
        </w:rPr>
        <w:t>«</w:t>
      </w:r>
      <w:r w:rsidR="000C1E1D" w:rsidRPr="000C1E1D">
        <w:rPr>
          <w:rFonts w:ascii="Times New Roman" w:hAnsi="Times New Roman" w:cs="Times New Roman"/>
          <w:sz w:val="28"/>
          <w:szCs w:val="28"/>
        </w:rPr>
        <w:t>Комплексные меры противодействия немедицинскому потреблению наркотических средств и их незаконному обороту на 2022-2026 годы</w:t>
      </w:r>
      <w:r w:rsidR="005978B8" w:rsidRPr="00486A38">
        <w:rPr>
          <w:rFonts w:ascii="Times New Roman" w:hAnsi="Times New Roman" w:cs="Times New Roman"/>
          <w:sz w:val="28"/>
          <w:szCs w:val="28"/>
        </w:rPr>
        <w:t>»</w:t>
      </w:r>
      <w:r w:rsidRPr="00486A38">
        <w:rPr>
          <w:rFonts w:ascii="Times New Roman" w:hAnsi="Times New Roman" w:cs="Times New Roman"/>
          <w:sz w:val="28"/>
          <w:szCs w:val="28"/>
          <w:lang w:eastAsia="en-US"/>
        </w:rPr>
        <w:t xml:space="preserve"> </w:t>
      </w:r>
      <w:r w:rsidR="005978B8" w:rsidRPr="00486A38">
        <w:rPr>
          <w:rFonts w:ascii="Times New Roman" w:hAnsi="Times New Roman" w:cs="Times New Roman"/>
          <w:sz w:val="28"/>
          <w:szCs w:val="28"/>
        </w:rPr>
        <w:t>в 20</w:t>
      </w:r>
      <w:r w:rsidR="009A442F">
        <w:rPr>
          <w:rFonts w:ascii="Times New Roman" w:hAnsi="Times New Roman" w:cs="Times New Roman"/>
          <w:sz w:val="28"/>
          <w:szCs w:val="28"/>
        </w:rPr>
        <w:t>2</w:t>
      </w:r>
      <w:r w:rsidR="000C1E1D">
        <w:rPr>
          <w:rFonts w:ascii="Times New Roman" w:hAnsi="Times New Roman" w:cs="Times New Roman"/>
          <w:sz w:val="28"/>
          <w:szCs w:val="28"/>
        </w:rPr>
        <w:t>2</w:t>
      </w:r>
      <w:r w:rsidRPr="00486A38">
        <w:rPr>
          <w:rFonts w:ascii="Times New Roman" w:hAnsi="Times New Roman" w:cs="Times New Roman"/>
          <w:sz w:val="28"/>
          <w:szCs w:val="28"/>
        </w:rPr>
        <w:t xml:space="preserve"> году составили </w:t>
      </w:r>
      <w:r w:rsidR="00313B72" w:rsidRPr="00486A38">
        <w:rPr>
          <w:rFonts w:ascii="Times New Roman" w:hAnsi="Times New Roman" w:cs="Times New Roman"/>
          <w:sz w:val="28"/>
          <w:szCs w:val="28"/>
        </w:rPr>
        <w:t>173</w:t>
      </w:r>
      <w:r w:rsidRPr="00486A38">
        <w:rPr>
          <w:rFonts w:ascii="Times New Roman" w:hAnsi="Times New Roman" w:cs="Times New Roman"/>
          <w:sz w:val="28"/>
          <w:szCs w:val="28"/>
        </w:rPr>
        <w:t xml:space="preserve"> тыс. </w:t>
      </w:r>
      <w:r w:rsidR="003E77C1">
        <w:rPr>
          <w:rFonts w:ascii="Times New Roman" w:hAnsi="Times New Roman" w:cs="Times New Roman"/>
          <w:sz w:val="28"/>
          <w:szCs w:val="28"/>
        </w:rPr>
        <w:t>рублей</w:t>
      </w:r>
      <w:r w:rsidRPr="00486A38">
        <w:rPr>
          <w:rFonts w:ascii="Times New Roman" w:hAnsi="Times New Roman" w:cs="Times New Roman"/>
          <w:sz w:val="28"/>
          <w:szCs w:val="28"/>
        </w:rPr>
        <w:t xml:space="preserve">, </w:t>
      </w:r>
      <w:r w:rsidR="007B0529" w:rsidRPr="00486A38">
        <w:rPr>
          <w:rFonts w:ascii="Times New Roman" w:hAnsi="Times New Roman" w:cs="Times New Roman"/>
          <w:sz w:val="28"/>
          <w:szCs w:val="28"/>
        </w:rPr>
        <w:t xml:space="preserve">или </w:t>
      </w:r>
      <w:r w:rsidR="000D418D" w:rsidRPr="00486A38">
        <w:rPr>
          <w:rFonts w:ascii="Times New Roman" w:hAnsi="Times New Roman" w:cs="Times New Roman"/>
          <w:sz w:val="28"/>
          <w:szCs w:val="28"/>
        </w:rPr>
        <w:t>0,0</w:t>
      </w:r>
      <w:r w:rsidR="000C1E1D">
        <w:rPr>
          <w:rFonts w:ascii="Times New Roman" w:hAnsi="Times New Roman" w:cs="Times New Roman"/>
          <w:sz w:val="28"/>
          <w:szCs w:val="28"/>
        </w:rPr>
        <w:t>1</w:t>
      </w:r>
      <w:r w:rsidRPr="00486A38">
        <w:rPr>
          <w:rFonts w:ascii="Times New Roman" w:hAnsi="Times New Roman" w:cs="Times New Roman"/>
          <w:sz w:val="28"/>
          <w:szCs w:val="28"/>
        </w:rPr>
        <w:t>% к общему объему финансирования муниципальных программ из бюджета муниципального образования «</w:t>
      </w:r>
      <w:r w:rsidR="000C1E1D">
        <w:rPr>
          <w:rFonts w:ascii="Times New Roman" w:hAnsi="Times New Roman" w:cs="Times New Roman"/>
          <w:sz w:val="28"/>
          <w:szCs w:val="28"/>
        </w:rPr>
        <w:t xml:space="preserve">Муниципальный округ </w:t>
      </w:r>
      <w:r w:rsidRPr="00486A38">
        <w:rPr>
          <w:rFonts w:ascii="Times New Roman" w:hAnsi="Times New Roman" w:cs="Times New Roman"/>
          <w:sz w:val="28"/>
          <w:szCs w:val="28"/>
        </w:rPr>
        <w:t>Шарканский район</w:t>
      </w:r>
      <w:r w:rsidR="000C1E1D">
        <w:rPr>
          <w:rFonts w:ascii="Times New Roman" w:hAnsi="Times New Roman" w:cs="Times New Roman"/>
          <w:sz w:val="28"/>
          <w:szCs w:val="28"/>
        </w:rPr>
        <w:t xml:space="preserve"> Удмуртской Республики</w:t>
      </w:r>
      <w:r w:rsidRPr="00486A38">
        <w:rPr>
          <w:rFonts w:ascii="Times New Roman" w:hAnsi="Times New Roman" w:cs="Times New Roman"/>
          <w:sz w:val="28"/>
          <w:szCs w:val="28"/>
        </w:rPr>
        <w:t>».</w:t>
      </w:r>
    </w:p>
    <w:p w:rsidR="00A43C24" w:rsidRPr="008D715E" w:rsidRDefault="00C52D5E" w:rsidP="00767A2B">
      <w:pPr>
        <w:widowControl w:val="0"/>
        <w:tabs>
          <w:tab w:val="left" w:pos="5980"/>
        </w:tabs>
        <w:suppressAutoHyphens/>
        <w:spacing w:after="0" w:line="240" w:lineRule="auto"/>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20E235FC" wp14:editId="213DC31D">
            <wp:extent cx="5962650" cy="1857375"/>
            <wp:effectExtent l="0" t="0" r="0" b="0"/>
            <wp:docPr id="33"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A43C24" w:rsidRDefault="00A43C24" w:rsidP="008B7A5B">
      <w:pPr>
        <w:widowControl w:val="0"/>
        <w:suppressAutoHyphens/>
        <w:spacing w:after="0" w:line="240" w:lineRule="auto"/>
        <w:ind w:firstLine="709"/>
        <w:jc w:val="both"/>
        <w:rPr>
          <w:rFonts w:ascii="Times New Roman" w:hAnsi="Times New Roman"/>
          <w:sz w:val="28"/>
          <w:szCs w:val="28"/>
        </w:rPr>
      </w:pPr>
      <w:r w:rsidRPr="00000A5D">
        <w:rPr>
          <w:rFonts w:ascii="Times New Roman" w:hAnsi="Times New Roman"/>
          <w:sz w:val="28"/>
          <w:szCs w:val="28"/>
        </w:rPr>
        <w:t xml:space="preserve">Полнота использования средств муниципальной программы </w:t>
      </w:r>
      <w:r w:rsidRPr="00000A5D">
        <w:rPr>
          <w:rFonts w:ascii="Times New Roman" w:hAnsi="Times New Roman" w:cs="Times New Roman"/>
          <w:sz w:val="28"/>
          <w:szCs w:val="28"/>
        </w:rPr>
        <w:t>«</w:t>
      </w:r>
      <w:r w:rsidR="000C1E1D" w:rsidRPr="000C1E1D">
        <w:rPr>
          <w:rFonts w:ascii="Times New Roman" w:hAnsi="Times New Roman" w:cs="Times New Roman"/>
          <w:sz w:val="28"/>
          <w:szCs w:val="28"/>
        </w:rPr>
        <w:t>Комплексные меры противодействия немедицинскому потреблению наркотических средств и их незаконному обороту на 2022-2026 годы</w:t>
      </w:r>
      <w:r w:rsidR="005978B8" w:rsidRPr="005978B8">
        <w:rPr>
          <w:rFonts w:ascii="Times New Roman" w:hAnsi="Times New Roman" w:cs="Times New Roman"/>
          <w:sz w:val="28"/>
          <w:szCs w:val="28"/>
        </w:rPr>
        <w:t>»</w:t>
      </w:r>
      <w:r w:rsidRPr="00000A5D">
        <w:rPr>
          <w:rFonts w:ascii="Times New Roman" w:hAnsi="Times New Roman" w:cs="Times New Roman"/>
          <w:sz w:val="28"/>
          <w:szCs w:val="28"/>
          <w:lang w:eastAsia="en-US"/>
        </w:rPr>
        <w:t xml:space="preserve"> </w:t>
      </w:r>
      <w:r w:rsidR="00E51A57" w:rsidRPr="009A72A2">
        <w:rPr>
          <w:rFonts w:ascii="Times New Roman" w:hAnsi="Times New Roman"/>
          <w:sz w:val="28"/>
          <w:szCs w:val="28"/>
        </w:rPr>
        <w:t xml:space="preserve">составила </w:t>
      </w:r>
      <w:r w:rsidR="009A442F">
        <w:rPr>
          <w:rFonts w:ascii="Times New Roman" w:hAnsi="Times New Roman"/>
          <w:sz w:val="28"/>
          <w:szCs w:val="28"/>
        </w:rPr>
        <w:t>100</w:t>
      </w:r>
      <w:r w:rsidRPr="009A72A2">
        <w:rPr>
          <w:rFonts w:ascii="Times New Roman" w:hAnsi="Times New Roman"/>
          <w:sz w:val="28"/>
          <w:szCs w:val="28"/>
        </w:rPr>
        <w:t>%.</w:t>
      </w:r>
    </w:p>
    <w:p w:rsidR="008B7A5B" w:rsidRPr="009A72A2" w:rsidRDefault="008B7A5B" w:rsidP="008B7A5B">
      <w:pPr>
        <w:widowControl w:val="0"/>
        <w:suppressAutoHyphens/>
        <w:spacing w:after="0" w:line="240" w:lineRule="auto"/>
        <w:ind w:firstLine="709"/>
        <w:jc w:val="both"/>
        <w:rPr>
          <w:rFonts w:ascii="Times New Roman" w:hAnsi="Times New Roman"/>
          <w:sz w:val="28"/>
          <w:szCs w:val="28"/>
        </w:rPr>
      </w:pPr>
    </w:p>
    <w:p w:rsidR="00A43C24" w:rsidRDefault="00A43C24" w:rsidP="008B7A5B">
      <w:pPr>
        <w:pStyle w:val="1"/>
        <w:keepNext w:val="0"/>
        <w:keepLines w:val="0"/>
        <w:widowControl w:val="0"/>
        <w:suppressAutoHyphens/>
        <w:spacing w:before="0" w:line="240" w:lineRule="auto"/>
        <w:jc w:val="both"/>
      </w:pPr>
      <w:r w:rsidRPr="00896AA8">
        <w:t>4. Оценка деятельности ответственных исполнителей в части, касающейся реализации муниципальной программы</w:t>
      </w:r>
    </w:p>
    <w:p w:rsidR="00A43C24" w:rsidRDefault="00A43C24" w:rsidP="00767A2B">
      <w:pPr>
        <w:widowControl w:val="0"/>
        <w:suppressAutoHyphens/>
        <w:spacing w:after="0" w:line="240" w:lineRule="auto"/>
        <w:jc w:val="both"/>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14:anchorId="5AF25E8B" wp14:editId="1F21D037">
            <wp:extent cx="5934075" cy="1724025"/>
            <wp:effectExtent l="0" t="0" r="0" b="0"/>
            <wp:docPr id="35"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A43C24" w:rsidRDefault="00A43C24" w:rsidP="00767A2B">
      <w:pPr>
        <w:widowControl w:val="0"/>
        <w:suppressAutoHyphens/>
        <w:spacing w:after="0" w:line="240" w:lineRule="auto"/>
        <w:ind w:firstLine="708"/>
        <w:jc w:val="both"/>
        <w:rPr>
          <w:rFonts w:ascii="Times New Roman" w:hAnsi="Times New Roman" w:cs="Times New Roman"/>
          <w:sz w:val="28"/>
          <w:szCs w:val="28"/>
        </w:rPr>
      </w:pPr>
    </w:p>
    <w:p w:rsidR="00A43C24" w:rsidRDefault="00A43C24" w:rsidP="008B7A5B">
      <w:pPr>
        <w:widowControl w:val="0"/>
        <w:suppressAutoHyphens/>
        <w:spacing w:after="0" w:line="240" w:lineRule="auto"/>
        <w:ind w:firstLine="708"/>
        <w:jc w:val="both"/>
        <w:rPr>
          <w:rFonts w:ascii="Times New Roman" w:hAnsi="Times New Roman" w:cs="Times New Roman"/>
          <w:sz w:val="28"/>
          <w:szCs w:val="28"/>
        </w:rPr>
      </w:pPr>
      <w:r w:rsidRPr="00245CE4">
        <w:rPr>
          <w:rFonts w:ascii="Times New Roman" w:hAnsi="Times New Roman" w:cs="Times New Roman"/>
          <w:sz w:val="28"/>
          <w:szCs w:val="28"/>
        </w:rPr>
        <w:t xml:space="preserve">Эффективность реализации муниципальной программы </w:t>
      </w:r>
      <w:r w:rsidR="005978B8" w:rsidRPr="00245CE4">
        <w:rPr>
          <w:rFonts w:ascii="Times New Roman" w:hAnsi="Times New Roman" w:cs="Times New Roman"/>
          <w:sz w:val="28"/>
          <w:szCs w:val="28"/>
        </w:rPr>
        <w:t>«</w:t>
      </w:r>
      <w:r w:rsidR="00C52D5E" w:rsidRPr="00C52D5E">
        <w:rPr>
          <w:rFonts w:ascii="Times New Roman" w:hAnsi="Times New Roman" w:cs="Times New Roman"/>
          <w:sz w:val="28"/>
          <w:szCs w:val="28"/>
        </w:rPr>
        <w:t>Комплексные меры противодействия немедицинскому потреблению наркотических средств и их незаконному обороту на 2022-2026 годы</w:t>
      </w:r>
      <w:r w:rsidR="005978B8" w:rsidRPr="00486A38">
        <w:rPr>
          <w:rFonts w:ascii="Times New Roman" w:hAnsi="Times New Roman" w:cs="Times New Roman"/>
          <w:sz w:val="28"/>
          <w:szCs w:val="28"/>
        </w:rPr>
        <w:t xml:space="preserve">» </w:t>
      </w:r>
      <w:r w:rsidRPr="00486A38">
        <w:rPr>
          <w:rFonts w:ascii="Times New Roman" w:hAnsi="Times New Roman" w:cs="Times New Roman"/>
          <w:sz w:val="28"/>
          <w:szCs w:val="28"/>
        </w:rPr>
        <w:t>признана</w:t>
      </w:r>
      <w:r w:rsidR="00E51A57" w:rsidRPr="00486A38">
        <w:rPr>
          <w:rFonts w:ascii="Times New Roman" w:hAnsi="Times New Roman" w:cs="Times New Roman"/>
          <w:sz w:val="28"/>
          <w:szCs w:val="28"/>
        </w:rPr>
        <w:t xml:space="preserve"> высокой</w:t>
      </w:r>
      <w:r w:rsidRPr="00486A38">
        <w:rPr>
          <w:rFonts w:ascii="Times New Roman" w:hAnsi="Times New Roman" w:cs="Times New Roman"/>
          <w:sz w:val="28"/>
          <w:szCs w:val="28"/>
        </w:rPr>
        <w:t>.</w:t>
      </w:r>
    </w:p>
    <w:p w:rsidR="008B7A5B" w:rsidRPr="00486A38" w:rsidRDefault="008B7A5B" w:rsidP="008B7A5B">
      <w:pPr>
        <w:widowControl w:val="0"/>
        <w:suppressAutoHyphens/>
        <w:spacing w:after="0" w:line="240" w:lineRule="auto"/>
        <w:ind w:firstLine="708"/>
        <w:jc w:val="both"/>
        <w:rPr>
          <w:rFonts w:ascii="Times New Roman" w:hAnsi="Times New Roman" w:cs="Times New Roman"/>
          <w:sz w:val="28"/>
          <w:szCs w:val="28"/>
        </w:rPr>
      </w:pPr>
    </w:p>
    <w:p w:rsidR="00A43C24" w:rsidRPr="00C778C8" w:rsidRDefault="00A43C24" w:rsidP="008B7A5B">
      <w:pPr>
        <w:pStyle w:val="1"/>
        <w:keepNext w:val="0"/>
        <w:keepLines w:val="0"/>
        <w:widowControl w:val="0"/>
        <w:suppressAutoHyphens/>
        <w:spacing w:before="0" w:line="240" w:lineRule="auto"/>
        <w:jc w:val="both"/>
        <w:rPr>
          <w:rFonts w:eastAsia="Times New Roman"/>
        </w:rPr>
      </w:pPr>
      <w:r w:rsidRPr="00D25E5D">
        <w:t>5. П</w:t>
      </w:r>
      <w:r w:rsidRPr="00D25E5D">
        <w:rPr>
          <w:rFonts w:eastAsia="Times New Roman"/>
        </w:rPr>
        <w:t xml:space="preserve">редложения по дальнейшей реализации муниципальной программы </w:t>
      </w:r>
    </w:p>
    <w:p w:rsidR="00A43C24" w:rsidRDefault="00A43C24" w:rsidP="008B7A5B">
      <w:pPr>
        <w:widowControl w:val="0"/>
        <w:suppressAutoHyphens/>
        <w:spacing w:after="0" w:line="240" w:lineRule="auto"/>
        <w:ind w:firstLine="709"/>
        <w:jc w:val="both"/>
        <w:rPr>
          <w:rFonts w:ascii="Times New Roman" w:hAnsi="Times New Roman" w:cs="Times New Roman"/>
          <w:sz w:val="28"/>
          <w:szCs w:val="28"/>
        </w:rPr>
      </w:pPr>
      <w:r w:rsidRPr="00245CE4">
        <w:rPr>
          <w:rFonts w:ascii="Times New Roman" w:hAnsi="Times New Roman" w:cs="Times New Roman"/>
          <w:sz w:val="28"/>
          <w:szCs w:val="28"/>
        </w:rPr>
        <w:t xml:space="preserve">Реализацию муниципальной программы </w:t>
      </w:r>
      <w:r w:rsidR="005978B8" w:rsidRPr="00245CE4">
        <w:rPr>
          <w:rFonts w:ascii="Times New Roman" w:hAnsi="Times New Roman" w:cs="Times New Roman"/>
          <w:sz w:val="28"/>
          <w:szCs w:val="28"/>
        </w:rPr>
        <w:t>«</w:t>
      </w:r>
      <w:r w:rsidR="00DA1427" w:rsidRPr="00DA1427">
        <w:rPr>
          <w:rFonts w:ascii="Times New Roman" w:hAnsi="Times New Roman" w:cs="Times New Roman"/>
          <w:sz w:val="28"/>
          <w:szCs w:val="28"/>
        </w:rPr>
        <w:t>Комплексные меры противодействия немедицинскому потреблению наркотических средств и их незаконному обороту на 2022-2026 годы</w:t>
      </w:r>
      <w:r w:rsidR="005978B8" w:rsidRPr="00245CE4">
        <w:rPr>
          <w:rFonts w:ascii="Times New Roman" w:hAnsi="Times New Roman" w:cs="Times New Roman"/>
          <w:sz w:val="28"/>
          <w:szCs w:val="28"/>
        </w:rPr>
        <w:t xml:space="preserve">» </w:t>
      </w:r>
      <w:r w:rsidR="00245CE4" w:rsidRPr="00245CE4">
        <w:rPr>
          <w:rFonts w:ascii="Times New Roman" w:hAnsi="Times New Roman" w:cs="Times New Roman"/>
          <w:sz w:val="28"/>
          <w:szCs w:val="28"/>
        </w:rPr>
        <w:t>в 20</w:t>
      </w:r>
      <w:r w:rsidR="00E27550">
        <w:rPr>
          <w:rFonts w:ascii="Times New Roman" w:hAnsi="Times New Roman" w:cs="Times New Roman"/>
          <w:sz w:val="28"/>
          <w:szCs w:val="28"/>
        </w:rPr>
        <w:t>2</w:t>
      </w:r>
      <w:r w:rsidR="00DA1427">
        <w:rPr>
          <w:rFonts w:ascii="Times New Roman" w:hAnsi="Times New Roman" w:cs="Times New Roman"/>
          <w:sz w:val="28"/>
          <w:szCs w:val="28"/>
        </w:rPr>
        <w:t>3</w:t>
      </w:r>
      <w:r w:rsidRPr="00245CE4">
        <w:rPr>
          <w:rFonts w:ascii="Times New Roman" w:hAnsi="Times New Roman" w:cs="Times New Roman"/>
          <w:sz w:val="28"/>
          <w:szCs w:val="28"/>
        </w:rPr>
        <w:t xml:space="preserve"> году предлагается продолжить.</w:t>
      </w:r>
    </w:p>
    <w:p w:rsidR="008B7A5B" w:rsidRPr="00245CE4" w:rsidRDefault="008B7A5B" w:rsidP="008B7A5B">
      <w:pPr>
        <w:widowControl w:val="0"/>
        <w:suppressAutoHyphens/>
        <w:spacing w:after="0" w:line="240" w:lineRule="auto"/>
        <w:ind w:firstLine="709"/>
        <w:jc w:val="both"/>
        <w:rPr>
          <w:rFonts w:ascii="Times New Roman" w:hAnsi="Times New Roman" w:cs="Times New Roman"/>
          <w:sz w:val="28"/>
          <w:szCs w:val="28"/>
        </w:rPr>
      </w:pPr>
    </w:p>
    <w:p w:rsidR="003C65AF" w:rsidRPr="003C65AF" w:rsidRDefault="003C65AF" w:rsidP="000835AA">
      <w:pPr>
        <w:widowControl w:val="0"/>
        <w:pBdr>
          <w:bottom w:val="single" w:sz="8" w:space="4" w:color="4F81BD" w:themeColor="accent1"/>
        </w:pBdr>
        <w:suppressAutoHyphens/>
        <w:spacing w:before="840" w:after="300" w:line="240" w:lineRule="auto"/>
        <w:contextualSpacing/>
        <w:jc w:val="both"/>
        <w:rPr>
          <w:rFonts w:asciiTheme="majorHAnsi" w:eastAsia="Times New Roman" w:hAnsiTheme="majorHAnsi" w:cstheme="majorBidi"/>
          <w:b/>
          <w:color w:val="002060"/>
          <w:spacing w:val="5"/>
          <w:kern w:val="28"/>
          <w:sz w:val="40"/>
          <w:szCs w:val="40"/>
        </w:rPr>
      </w:pPr>
      <w:r w:rsidRPr="003C65AF">
        <w:rPr>
          <w:rFonts w:asciiTheme="majorHAnsi" w:eastAsia="Times New Roman" w:hAnsiTheme="majorHAnsi" w:cstheme="majorBidi"/>
          <w:b/>
          <w:color w:val="002060"/>
          <w:spacing w:val="5"/>
          <w:kern w:val="28"/>
          <w:sz w:val="40"/>
          <w:szCs w:val="40"/>
        </w:rPr>
        <w:t>Муниципальная программа</w:t>
      </w:r>
    </w:p>
    <w:p w:rsidR="003C65AF" w:rsidRPr="003C65AF" w:rsidRDefault="00654488" w:rsidP="000835AA">
      <w:pPr>
        <w:widowControl w:val="0"/>
        <w:pBdr>
          <w:bottom w:val="single" w:sz="8" w:space="4" w:color="4F81BD" w:themeColor="accent1"/>
        </w:pBdr>
        <w:suppressAutoHyphens/>
        <w:spacing w:after="300" w:line="240" w:lineRule="auto"/>
        <w:contextualSpacing/>
        <w:jc w:val="both"/>
        <w:rPr>
          <w:rFonts w:asciiTheme="majorHAnsi" w:eastAsia="Times New Roman" w:hAnsiTheme="majorHAnsi" w:cstheme="majorBidi"/>
          <w:b/>
          <w:color w:val="002060"/>
          <w:spacing w:val="5"/>
          <w:kern w:val="28"/>
          <w:sz w:val="40"/>
          <w:szCs w:val="40"/>
        </w:rPr>
      </w:pPr>
      <w:r>
        <w:rPr>
          <w:rFonts w:asciiTheme="majorHAnsi" w:eastAsia="Times New Roman" w:hAnsiTheme="majorHAnsi" w:cstheme="majorBidi"/>
          <w:b/>
          <w:color w:val="002060"/>
          <w:spacing w:val="5"/>
          <w:kern w:val="28"/>
          <w:sz w:val="40"/>
          <w:szCs w:val="40"/>
        </w:rPr>
        <w:t>11</w:t>
      </w:r>
      <w:r w:rsidR="003C65AF" w:rsidRPr="003C65AF">
        <w:rPr>
          <w:rFonts w:asciiTheme="majorHAnsi" w:eastAsia="Times New Roman" w:hAnsiTheme="majorHAnsi" w:cstheme="majorBidi"/>
          <w:b/>
          <w:color w:val="002060"/>
          <w:spacing w:val="5"/>
          <w:kern w:val="28"/>
          <w:sz w:val="40"/>
          <w:szCs w:val="40"/>
        </w:rPr>
        <w:t xml:space="preserve"> «</w:t>
      </w:r>
      <w:r w:rsidR="00DA1427" w:rsidRPr="00DA1427">
        <w:rPr>
          <w:rFonts w:asciiTheme="majorHAnsi" w:eastAsia="Times New Roman" w:hAnsiTheme="majorHAnsi" w:cstheme="majorBidi"/>
          <w:b/>
          <w:color w:val="002060"/>
          <w:spacing w:val="5"/>
          <w:kern w:val="28"/>
          <w:sz w:val="40"/>
          <w:szCs w:val="40"/>
        </w:rPr>
        <w:t>Комплексное развитие сельских территорий на 2022-2026 годы</w:t>
      </w:r>
      <w:r w:rsidR="003C65AF" w:rsidRPr="003C65AF">
        <w:rPr>
          <w:rFonts w:asciiTheme="majorHAnsi" w:eastAsia="Times New Roman" w:hAnsiTheme="majorHAnsi" w:cstheme="majorBidi"/>
          <w:b/>
          <w:color w:val="002060"/>
          <w:spacing w:val="5"/>
          <w:kern w:val="28"/>
          <w:sz w:val="40"/>
          <w:szCs w:val="40"/>
        </w:rPr>
        <w:t>»</w:t>
      </w:r>
    </w:p>
    <w:p w:rsidR="003C65AF" w:rsidRPr="003C65AF" w:rsidRDefault="003C65AF" w:rsidP="008B7A5B">
      <w:pPr>
        <w:widowControl w:val="0"/>
        <w:suppressAutoHyphens/>
        <w:spacing w:after="0" w:line="240" w:lineRule="auto"/>
        <w:jc w:val="center"/>
        <w:rPr>
          <w:rFonts w:ascii="Times New Roman" w:hAnsi="Times New Roman" w:cs="Times New Roman"/>
          <w:sz w:val="32"/>
          <w:szCs w:val="32"/>
        </w:rPr>
      </w:pPr>
    </w:p>
    <w:p w:rsidR="003C65AF" w:rsidRDefault="003C65AF" w:rsidP="008B7A5B">
      <w:pPr>
        <w:widowControl w:val="0"/>
        <w:suppressAutoHyphens/>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Муниципальная программа </w:t>
      </w:r>
      <w:r w:rsidR="00654488">
        <w:rPr>
          <w:rFonts w:ascii="Times New Roman" w:eastAsia="Times New Roman" w:hAnsi="Times New Roman" w:cs="Times New Roman"/>
          <w:sz w:val="28"/>
          <w:szCs w:val="28"/>
        </w:rPr>
        <w:t>11</w:t>
      </w:r>
      <w:r>
        <w:rPr>
          <w:rFonts w:ascii="Times New Roman" w:eastAsia="Times New Roman" w:hAnsi="Times New Roman" w:cs="Times New Roman"/>
          <w:sz w:val="28"/>
          <w:szCs w:val="28"/>
        </w:rPr>
        <w:t xml:space="preserve"> </w:t>
      </w:r>
      <w:r w:rsidRPr="003C65AF">
        <w:rPr>
          <w:rFonts w:ascii="Times New Roman" w:eastAsia="Times New Roman" w:hAnsi="Times New Roman" w:cs="Times New Roman"/>
          <w:sz w:val="28"/>
          <w:szCs w:val="28"/>
        </w:rPr>
        <w:t>«</w:t>
      </w:r>
      <w:r w:rsidR="00DA1427" w:rsidRPr="00DA1427">
        <w:rPr>
          <w:rFonts w:ascii="Times New Roman" w:eastAsia="Times New Roman" w:hAnsi="Times New Roman" w:cs="Times New Roman"/>
          <w:sz w:val="28"/>
          <w:szCs w:val="28"/>
        </w:rPr>
        <w:t>Комплексное развитие сельских территорий на 2022-2026 годы</w:t>
      </w:r>
      <w:r w:rsidRPr="003C65AF">
        <w:rPr>
          <w:rFonts w:ascii="Times New Roman" w:eastAsia="Times New Roman" w:hAnsi="Times New Roman" w:cs="Times New Roman"/>
          <w:sz w:val="28"/>
          <w:szCs w:val="28"/>
        </w:rPr>
        <w:t xml:space="preserve">» утверждена постановлением Администрации муниципального образования «Шарканский район» от </w:t>
      </w:r>
      <w:r>
        <w:rPr>
          <w:rFonts w:ascii="Times New Roman" w:eastAsia="Times New Roman" w:hAnsi="Times New Roman" w:cs="Times New Roman"/>
          <w:sz w:val="28"/>
          <w:szCs w:val="28"/>
        </w:rPr>
        <w:t>15.</w:t>
      </w:r>
      <w:r w:rsidR="00DA1427">
        <w:rPr>
          <w:rFonts w:ascii="Times New Roman" w:eastAsia="Times New Roman" w:hAnsi="Times New Roman" w:cs="Times New Roman"/>
          <w:sz w:val="28"/>
          <w:szCs w:val="28"/>
        </w:rPr>
        <w:t>10</w:t>
      </w:r>
      <w:r>
        <w:rPr>
          <w:rFonts w:ascii="Times New Roman" w:eastAsia="Times New Roman" w:hAnsi="Times New Roman" w:cs="Times New Roman"/>
          <w:sz w:val="28"/>
          <w:szCs w:val="28"/>
        </w:rPr>
        <w:t>.20</w:t>
      </w:r>
      <w:r w:rsidR="00DA1427">
        <w:rPr>
          <w:rFonts w:ascii="Times New Roman" w:eastAsia="Times New Roman" w:hAnsi="Times New Roman" w:cs="Times New Roman"/>
          <w:sz w:val="28"/>
          <w:szCs w:val="28"/>
        </w:rPr>
        <w:t>21г.</w:t>
      </w:r>
      <w:r>
        <w:rPr>
          <w:rFonts w:ascii="Times New Roman" w:eastAsia="Times New Roman" w:hAnsi="Times New Roman" w:cs="Times New Roman"/>
          <w:sz w:val="28"/>
          <w:szCs w:val="28"/>
        </w:rPr>
        <w:t xml:space="preserve"> № </w:t>
      </w:r>
      <w:r w:rsidR="00DA1427">
        <w:rPr>
          <w:rFonts w:ascii="Times New Roman" w:eastAsia="Times New Roman" w:hAnsi="Times New Roman" w:cs="Times New Roman"/>
          <w:sz w:val="28"/>
          <w:szCs w:val="28"/>
        </w:rPr>
        <w:t>745</w:t>
      </w:r>
      <w:r>
        <w:rPr>
          <w:rFonts w:ascii="Times New Roman" w:eastAsia="Times New Roman" w:hAnsi="Times New Roman" w:cs="Times New Roman"/>
          <w:sz w:val="28"/>
          <w:szCs w:val="28"/>
        </w:rPr>
        <w:t>.</w:t>
      </w:r>
    </w:p>
    <w:p w:rsidR="001A629E" w:rsidRDefault="001A629E" w:rsidP="008B7A5B">
      <w:pPr>
        <w:widowControl w:val="0"/>
        <w:suppressAutoHyphens/>
        <w:spacing w:after="0" w:line="240" w:lineRule="auto"/>
        <w:ind w:firstLine="708"/>
        <w:jc w:val="both"/>
        <w:rPr>
          <w:rFonts w:asciiTheme="majorHAnsi" w:eastAsiaTheme="majorEastAsia" w:hAnsiTheme="majorHAnsi" w:cstheme="majorBidi"/>
          <w:b/>
          <w:bCs/>
          <w:color w:val="365F91" w:themeColor="accent1" w:themeShade="BF"/>
          <w:sz w:val="28"/>
          <w:szCs w:val="28"/>
        </w:rPr>
      </w:pPr>
    </w:p>
    <w:p w:rsidR="001A629E" w:rsidRPr="003C65AF" w:rsidRDefault="001A629E" w:rsidP="008B7A5B">
      <w:pPr>
        <w:widowControl w:val="0"/>
        <w:suppressAutoHyphens/>
        <w:spacing w:after="0" w:line="240" w:lineRule="auto"/>
        <w:ind w:firstLine="708"/>
        <w:jc w:val="both"/>
        <w:rPr>
          <w:rFonts w:asciiTheme="majorHAnsi" w:eastAsiaTheme="majorEastAsia" w:hAnsiTheme="majorHAnsi" w:cstheme="majorBidi"/>
          <w:b/>
          <w:bCs/>
          <w:color w:val="365F91" w:themeColor="accent1" w:themeShade="BF"/>
          <w:sz w:val="28"/>
          <w:szCs w:val="28"/>
        </w:rPr>
      </w:pPr>
      <w:r w:rsidRPr="003C65AF">
        <w:rPr>
          <w:rFonts w:asciiTheme="majorHAnsi" w:eastAsiaTheme="majorEastAsia" w:hAnsiTheme="majorHAnsi" w:cstheme="majorBidi"/>
          <w:b/>
          <w:bCs/>
          <w:color w:val="365F91" w:themeColor="accent1" w:themeShade="BF"/>
          <w:sz w:val="28"/>
          <w:szCs w:val="28"/>
        </w:rPr>
        <w:t>1.Сведения об основных результатах реализации муниципальной программы за отчетный период</w:t>
      </w:r>
    </w:p>
    <w:p w:rsidR="001A629E" w:rsidRPr="003C65AF" w:rsidRDefault="001A629E" w:rsidP="008B7A5B">
      <w:pPr>
        <w:widowControl w:val="0"/>
        <w:suppressAutoHyphens/>
        <w:spacing w:after="0" w:line="240" w:lineRule="auto"/>
        <w:ind w:firstLine="708"/>
        <w:jc w:val="both"/>
        <w:rPr>
          <w:rFonts w:ascii="Times New Roman" w:eastAsia="Times New Roman" w:hAnsi="Times New Roman" w:cs="Times New Roman"/>
          <w:sz w:val="28"/>
          <w:szCs w:val="28"/>
        </w:rPr>
      </w:pPr>
    </w:p>
    <w:p w:rsidR="003C65AF" w:rsidRDefault="003C65AF" w:rsidP="008B7A5B">
      <w:pPr>
        <w:widowControl w:val="0"/>
        <w:suppressAutoHyphens/>
        <w:spacing w:after="0" w:line="240" w:lineRule="auto"/>
        <w:ind w:firstLine="708"/>
        <w:jc w:val="both"/>
        <w:rPr>
          <w:rFonts w:ascii="Times New Roman" w:eastAsia="Times New Roman" w:hAnsi="Times New Roman" w:cs="Times New Roman"/>
          <w:sz w:val="28"/>
          <w:szCs w:val="28"/>
        </w:rPr>
      </w:pPr>
      <w:r w:rsidRPr="003C65AF">
        <w:rPr>
          <w:rFonts w:ascii="Times New Roman" w:eastAsia="Times New Roman" w:hAnsi="Times New Roman" w:cs="Times New Roman"/>
          <w:b/>
          <w:i/>
          <w:sz w:val="28"/>
          <w:szCs w:val="28"/>
        </w:rPr>
        <w:t>Координатор программы</w:t>
      </w:r>
      <w:r w:rsidRPr="003C65AF">
        <w:rPr>
          <w:rFonts w:ascii="Times New Roman" w:eastAsia="Times New Roman" w:hAnsi="Times New Roman" w:cs="Times New Roman"/>
          <w:sz w:val="28"/>
          <w:szCs w:val="28"/>
        </w:rPr>
        <w:t xml:space="preserve"> - </w:t>
      </w:r>
      <w:r w:rsidR="00025020" w:rsidRPr="00025020">
        <w:rPr>
          <w:rFonts w:ascii="Times New Roman" w:eastAsia="Times New Roman" w:hAnsi="Times New Roman" w:cs="Times New Roman"/>
          <w:sz w:val="28"/>
          <w:szCs w:val="28"/>
        </w:rPr>
        <w:t>Заместитель главы Администрации муниципального образования «Муниципальный округ Шарканский район Удмуртской Республики» – начальник Управления финансов</w:t>
      </w:r>
      <w:r>
        <w:rPr>
          <w:rFonts w:ascii="Times New Roman" w:eastAsia="Times New Roman" w:hAnsi="Times New Roman" w:cs="Times New Roman"/>
          <w:sz w:val="28"/>
          <w:szCs w:val="28"/>
        </w:rPr>
        <w:t>.</w:t>
      </w:r>
    </w:p>
    <w:p w:rsidR="003C65AF" w:rsidRDefault="003C65AF" w:rsidP="00767A2B">
      <w:pPr>
        <w:widowControl w:val="0"/>
        <w:suppressAutoHyphens/>
        <w:spacing w:after="0" w:line="240" w:lineRule="auto"/>
        <w:ind w:firstLine="708"/>
        <w:jc w:val="both"/>
        <w:rPr>
          <w:rFonts w:ascii="Times New Roman" w:eastAsia="Times New Roman" w:hAnsi="Times New Roman" w:cs="Times New Roman"/>
          <w:sz w:val="28"/>
          <w:szCs w:val="28"/>
        </w:rPr>
      </w:pPr>
      <w:r w:rsidRPr="003C65AF">
        <w:rPr>
          <w:rFonts w:ascii="Times New Roman" w:eastAsia="Times New Roman" w:hAnsi="Times New Roman" w:cs="Times New Roman"/>
          <w:b/>
          <w:i/>
          <w:sz w:val="28"/>
          <w:szCs w:val="28"/>
        </w:rPr>
        <w:t>Ответственный исполнитель</w:t>
      </w:r>
      <w:r w:rsidRPr="003C65AF">
        <w:rPr>
          <w:rFonts w:ascii="Times New Roman" w:eastAsia="Times New Roman" w:hAnsi="Times New Roman" w:cs="Times New Roman"/>
          <w:sz w:val="28"/>
          <w:szCs w:val="28"/>
        </w:rPr>
        <w:t xml:space="preserve"> – </w:t>
      </w:r>
      <w:r w:rsidR="00025020" w:rsidRPr="00025020">
        <w:rPr>
          <w:rFonts w:ascii="Times New Roman" w:eastAsia="Times New Roman" w:hAnsi="Times New Roman" w:cs="Times New Roman"/>
          <w:sz w:val="28"/>
          <w:szCs w:val="28"/>
        </w:rPr>
        <w:t>Управление территориального развития Администрации муниципального образования «Муниципальный округ Шарканский район Удмуртской Республики»</w:t>
      </w:r>
      <w:r>
        <w:rPr>
          <w:rFonts w:ascii="Times New Roman" w:eastAsia="Times New Roman" w:hAnsi="Times New Roman" w:cs="Times New Roman"/>
          <w:sz w:val="28"/>
          <w:szCs w:val="28"/>
        </w:rPr>
        <w:t>.</w:t>
      </w:r>
    </w:p>
    <w:p w:rsidR="00025020" w:rsidRDefault="00025020" w:rsidP="00025020">
      <w:pPr>
        <w:widowControl w:val="0"/>
        <w:suppressAutoHyphens/>
        <w:spacing w:after="0" w:line="240" w:lineRule="auto"/>
        <w:ind w:firstLine="708"/>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Соисполнители:</w:t>
      </w:r>
    </w:p>
    <w:p w:rsidR="00025020" w:rsidRPr="00025020" w:rsidRDefault="00025020" w:rsidP="00025020">
      <w:pPr>
        <w:widowControl w:val="0"/>
        <w:suppressAutoHyphens/>
        <w:spacing w:after="0" w:line="240" w:lineRule="auto"/>
        <w:jc w:val="both"/>
        <w:rPr>
          <w:rFonts w:ascii="Times New Roman" w:eastAsia="Times New Roman" w:hAnsi="Times New Roman" w:cs="Times New Roman"/>
          <w:sz w:val="28"/>
          <w:szCs w:val="28"/>
        </w:rPr>
      </w:pPr>
      <w:r w:rsidRPr="00025020">
        <w:rPr>
          <w:rFonts w:ascii="Times New Roman" w:eastAsia="Times New Roman" w:hAnsi="Times New Roman" w:cs="Times New Roman"/>
          <w:i/>
          <w:sz w:val="28"/>
          <w:szCs w:val="28"/>
        </w:rPr>
        <w:t xml:space="preserve">- </w:t>
      </w:r>
      <w:r w:rsidRPr="00025020">
        <w:rPr>
          <w:rFonts w:ascii="Times New Roman" w:eastAsia="Times New Roman" w:hAnsi="Times New Roman" w:cs="Times New Roman"/>
          <w:sz w:val="28"/>
          <w:szCs w:val="28"/>
        </w:rPr>
        <w:t>Отдел экономического анализа, прогнозирования и орг</w:t>
      </w:r>
      <w:r w:rsidR="00362EC4">
        <w:rPr>
          <w:rFonts w:ascii="Times New Roman" w:eastAsia="Times New Roman" w:hAnsi="Times New Roman" w:cs="Times New Roman"/>
          <w:sz w:val="28"/>
          <w:szCs w:val="28"/>
        </w:rPr>
        <w:t xml:space="preserve">анизации муниципальных закупок </w:t>
      </w:r>
      <w:r w:rsidRPr="00025020">
        <w:rPr>
          <w:rFonts w:ascii="Times New Roman" w:eastAsia="Times New Roman" w:hAnsi="Times New Roman" w:cs="Times New Roman"/>
          <w:sz w:val="28"/>
          <w:szCs w:val="28"/>
        </w:rPr>
        <w:t>Администрации муниципального образования «Муниципальный округ Шарканский район Удмуртской Республики»;</w:t>
      </w:r>
    </w:p>
    <w:p w:rsidR="00025020" w:rsidRPr="00025020" w:rsidRDefault="00025020" w:rsidP="00025020">
      <w:pPr>
        <w:widowControl w:val="0"/>
        <w:suppressAutoHyphens/>
        <w:spacing w:after="0" w:line="240" w:lineRule="auto"/>
        <w:jc w:val="both"/>
        <w:rPr>
          <w:rFonts w:ascii="Times New Roman" w:eastAsia="Times New Roman" w:hAnsi="Times New Roman" w:cs="Times New Roman"/>
          <w:sz w:val="28"/>
          <w:szCs w:val="28"/>
        </w:rPr>
      </w:pPr>
      <w:r w:rsidRPr="00025020">
        <w:rPr>
          <w:rFonts w:ascii="Times New Roman" w:eastAsia="Times New Roman" w:hAnsi="Times New Roman" w:cs="Times New Roman"/>
          <w:sz w:val="28"/>
          <w:szCs w:val="28"/>
        </w:rPr>
        <w:t>- Отдел сельского хозяйства Администрации муниципального образования «Муниципальный округ Шарканский район Удмуртской Республики»;</w:t>
      </w:r>
    </w:p>
    <w:p w:rsidR="00025020" w:rsidRPr="00025020" w:rsidRDefault="00025020" w:rsidP="00025020">
      <w:pPr>
        <w:widowControl w:val="0"/>
        <w:suppressAutoHyphens/>
        <w:spacing w:after="0" w:line="240" w:lineRule="auto"/>
        <w:jc w:val="both"/>
        <w:rPr>
          <w:rFonts w:ascii="Times New Roman" w:eastAsia="Times New Roman" w:hAnsi="Times New Roman" w:cs="Times New Roman"/>
          <w:sz w:val="28"/>
          <w:szCs w:val="28"/>
        </w:rPr>
      </w:pPr>
      <w:r w:rsidRPr="00025020">
        <w:rPr>
          <w:rFonts w:ascii="Times New Roman" w:eastAsia="Times New Roman" w:hAnsi="Times New Roman" w:cs="Times New Roman"/>
          <w:sz w:val="28"/>
          <w:szCs w:val="28"/>
        </w:rPr>
        <w:t xml:space="preserve">- Отдел строительства и ЖКХ Администрации муниципального образования </w:t>
      </w:r>
      <w:r w:rsidRPr="00025020">
        <w:rPr>
          <w:rFonts w:ascii="Times New Roman" w:eastAsia="Times New Roman" w:hAnsi="Times New Roman" w:cs="Times New Roman"/>
          <w:sz w:val="28"/>
          <w:szCs w:val="28"/>
        </w:rPr>
        <w:lastRenderedPageBreak/>
        <w:t>«Муниципальный округ Шарканский район Удмуртской Республики».</w:t>
      </w:r>
    </w:p>
    <w:p w:rsidR="00490FB3" w:rsidRDefault="003C65AF" w:rsidP="00025020">
      <w:pPr>
        <w:widowControl w:val="0"/>
        <w:suppressAutoHyphens/>
        <w:spacing w:after="0" w:line="240" w:lineRule="auto"/>
        <w:ind w:firstLine="709"/>
        <w:jc w:val="both"/>
        <w:rPr>
          <w:rFonts w:ascii="Times New Roman" w:eastAsia="Times New Roman" w:hAnsi="Times New Roman" w:cs="Times New Roman"/>
          <w:sz w:val="28"/>
          <w:szCs w:val="28"/>
        </w:rPr>
      </w:pPr>
      <w:r w:rsidRPr="003C65AF">
        <w:rPr>
          <w:rFonts w:ascii="Times New Roman" w:eastAsia="Times New Roman" w:hAnsi="Times New Roman" w:cs="Times New Roman"/>
          <w:b/>
          <w:i/>
          <w:sz w:val="28"/>
          <w:szCs w:val="28"/>
        </w:rPr>
        <w:t>Цель подпрограммы</w:t>
      </w:r>
      <w:r w:rsidRPr="003C65AF">
        <w:rPr>
          <w:rFonts w:ascii="Times New Roman" w:eastAsia="Times New Roman" w:hAnsi="Times New Roman" w:cs="Times New Roman"/>
          <w:sz w:val="28"/>
          <w:szCs w:val="28"/>
        </w:rPr>
        <w:t xml:space="preserve"> - </w:t>
      </w:r>
      <w:r w:rsidR="00025020" w:rsidRPr="00025020">
        <w:rPr>
          <w:rFonts w:ascii="Times New Roman" w:eastAsia="Times New Roman" w:hAnsi="Times New Roman" w:cs="Times New Roman"/>
          <w:sz w:val="28"/>
          <w:szCs w:val="28"/>
        </w:rPr>
        <w:t>Создание условий для устойчивого социально-экономического развития сельских территорий</w:t>
      </w:r>
      <w:r w:rsidR="00025020">
        <w:rPr>
          <w:rFonts w:ascii="Times New Roman" w:eastAsia="Times New Roman" w:hAnsi="Times New Roman" w:cs="Times New Roman"/>
          <w:sz w:val="28"/>
          <w:szCs w:val="28"/>
        </w:rPr>
        <w:t>.</w:t>
      </w:r>
    </w:p>
    <w:p w:rsidR="00025020" w:rsidRDefault="00025020" w:rsidP="00025020">
      <w:pPr>
        <w:widowControl w:val="0"/>
        <w:suppressAutoHyphens/>
        <w:spacing w:after="0" w:line="240" w:lineRule="auto"/>
        <w:ind w:firstLine="709"/>
        <w:jc w:val="both"/>
        <w:rPr>
          <w:rFonts w:ascii="Times New Roman" w:hAnsi="Times New Roman" w:cs="Times New Roman"/>
          <w:sz w:val="28"/>
          <w:szCs w:val="28"/>
        </w:rPr>
      </w:pPr>
    </w:p>
    <w:p w:rsidR="00A5338E" w:rsidRPr="00A5338E" w:rsidRDefault="009853A3" w:rsidP="00690865">
      <w:pPr>
        <w:widowControl w:val="0"/>
        <w:tabs>
          <w:tab w:val="left" w:pos="709"/>
        </w:tabs>
        <w:suppressAutoHyphens/>
        <w:spacing w:after="0" w:line="360" w:lineRule="exact"/>
        <w:ind w:firstLine="709"/>
        <w:jc w:val="both"/>
        <w:rPr>
          <w:rFonts w:ascii="Times New Roman" w:eastAsia="Times New Roman" w:hAnsi="Times New Roman" w:cs="Times New Roman"/>
          <w:sz w:val="28"/>
          <w:szCs w:val="28"/>
        </w:rPr>
      </w:pPr>
      <w:r w:rsidRPr="00A5338E">
        <w:rPr>
          <w:rFonts w:ascii="Times New Roman" w:eastAsia="Times New Roman" w:hAnsi="Times New Roman" w:cs="Times New Roman"/>
          <w:sz w:val="28"/>
          <w:szCs w:val="28"/>
        </w:rPr>
        <w:t xml:space="preserve">В рамках ГП </w:t>
      </w:r>
      <w:r w:rsidR="00A5338E">
        <w:rPr>
          <w:rFonts w:ascii="Times New Roman" w:eastAsia="Times New Roman" w:hAnsi="Times New Roman" w:cs="Times New Roman"/>
          <w:sz w:val="28"/>
          <w:szCs w:val="28"/>
        </w:rPr>
        <w:t>«</w:t>
      </w:r>
      <w:r w:rsidR="00A5338E" w:rsidRPr="00A5338E">
        <w:rPr>
          <w:rFonts w:ascii="Times New Roman" w:eastAsia="Times New Roman" w:hAnsi="Times New Roman" w:cs="Times New Roman"/>
          <w:sz w:val="28"/>
          <w:szCs w:val="28"/>
        </w:rPr>
        <w:t>Комплексно</w:t>
      </w:r>
      <w:r w:rsidR="00A5338E">
        <w:rPr>
          <w:rFonts w:ascii="Times New Roman" w:eastAsia="Times New Roman" w:hAnsi="Times New Roman" w:cs="Times New Roman"/>
          <w:sz w:val="28"/>
          <w:szCs w:val="28"/>
        </w:rPr>
        <w:t xml:space="preserve">е развитие сельских территорий» </w:t>
      </w:r>
      <w:r w:rsidR="00A5338E" w:rsidRPr="00A5338E">
        <w:rPr>
          <w:rFonts w:ascii="Times New Roman" w:eastAsia="Times New Roman" w:hAnsi="Times New Roman" w:cs="Times New Roman"/>
          <w:sz w:val="28"/>
          <w:szCs w:val="28"/>
        </w:rPr>
        <w:t>выданы свидетельства на строительство жилья в сельской местности семи многодетным, и одной семьей с двумя детьми, ожидающим пополнения, осуществляющим трудовую деятельность в сфере АПК на сумму 8 979,77 тыс. руб.</w:t>
      </w:r>
    </w:p>
    <w:p w:rsidR="00A5338E" w:rsidRDefault="00690865" w:rsidP="00690865">
      <w:pPr>
        <w:widowControl w:val="0"/>
        <w:tabs>
          <w:tab w:val="left" w:pos="709"/>
        </w:tabs>
        <w:suppressAutoHyphens/>
        <w:spacing w:after="0" w:line="360" w:lineRule="exact"/>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В рамках ГП </w:t>
      </w:r>
      <w:r w:rsidR="00A5338E" w:rsidRPr="00A5338E">
        <w:rPr>
          <w:rFonts w:ascii="Times New Roman" w:eastAsia="Calibri" w:hAnsi="Times New Roman" w:cs="Times New Roman"/>
          <w:sz w:val="28"/>
          <w:szCs w:val="28"/>
          <w:lang w:eastAsia="en-US"/>
        </w:rPr>
        <w:t>«Комплексное развитие сельских территорий» построено 6 объек</w:t>
      </w:r>
      <w:r w:rsidR="00A5338E">
        <w:rPr>
          <w:rFonts w:ascii="Times New Roman" w:eastAsia="Calibri" w:hAnsi="Times New Roman" w:cs="Times New Roman"/>
          <w:sz w:val="28"/>
          <w:szCs w:val="28"/>
          <w:lang w:eastAsia="en-US"/>
        </w:rPr>
        <w:t>тов капитального строительства</w:t>
      </w:r>
      <w:r>
        <w:rPr>
          <w:rFonts w:ascii="Times New Roman" w:eastAsia="Calibri" w:hAnsi="Times New Roman" w:cs="Times New Roman"/>
          <w:sz w:val="28"/>
          <w:szCs w:val="28"/>
          <w:lang w:eastAsia="en-US"/>
        </w:rPr>
        <w:t xml:space="preserve"> (всего на сумму </w:t>
      </w:r>
      <w:r w:rsidRPr="00A5338E">
        <w:rPr>
          <w:rFonts w:ascii="Times New Roman" w:eastAsia="Calibri" w:hAnsi="Times New Roman" w:cs="Times New Roman"/>
          <w:sz w:val="28"/>
          <w:szCs w:val="28"/>
          <w:lang w:eastAsia="en-US"/>
        </w:rPr>
        <w:t>221 292,76</w:t>
      </w:r>
      <w:r>
        <w:rPr>
          <w:rFonts w:ascii="Times New Roman" w:eastAsia="Calibri" w:hAnsi="Times New Roman" w:cs="Times New Roman"/>
          <w:sz w:val="28"/>
          <w:szCs w:val="28"/>
          <w:lang w:eastAsia="en-US"/>
        </w:rPr>
        <w:t xml:space="preserve"> тыс.руб.):</w:t>
      </w:r>
    </w:p>
    <w:p w:rsidR="00A5338E" w:rsidRPr="00A5338E" w:rsidRDefault="00A5338E" w:rsidP="00690865">
      <w:pPr>
        <w:widowControl w:val="0"/>
        <w:tabs>
          <w:tab w:val="left" w:pos="709"/>
        </w:tabs>
        <w:suppressAutoHyphens/>
        <w:spacing w:after="0" w:line="360" w:lineRule="exact"/>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1. </w:t>
      </w:r>
      <w:proofErr w:type="gramStart"/>
      <w:r w:rsidR="00690865">
        <w:rPr>
          <w:rFonts w:ascii="Times New Roman" w:eastAsia="Calibri" w:hAnsi="Times New Roman" w:cs="Times New Roman"/>
          <w:sz w:val="28"/>
          <w:szCs w:val="28"/>
          <w:lang w:eastAsia="en-US"/>
        </w:rPr>
        <w:t>С</w:t>
      </w:r>
      <w:r w:rsidRPr="00A5338E">
        <w:rPr>
          <w:rFonts w:ascii="Times New Roman" w:eastAsia="Calibri" w:hAnsi="Times New Roman" w:cs="Times New Roman"/>
          <w:sz w:val="28"/>
          <w:szCs w:val="28"/>
          <w:lang w:eastAsia="en-US"/>
        </w:rPr>
        <w:t>троительство детского сада-ясли на 50 мест в с. Сосновка</w:t>
      </w:r>
      <w:r w:rsidR="00690865">
        <w:rPr>
          <w:rFonts w:ascii="Times New Roman" w:eastAsia="Calibri" w:hAnsi="Times New Roman" w:cs="Times New Roman"/>
          <w:sz w:val="28"/>
          <w:szCs w:val="28"/>
          <w:lang w:eastAsia="en-US"/>
        </w:rPr>
        <w:t xml:space="preserve">, стоимость объекта </w:t>
      </w:r>
      <w:r w:rsidRPr="00A5338E">
        <w:rPr>
          <w:rFonts w:ascii="Times New Roman" w:eastAsia="Calibri" w:hAnsi="Times New Roman" w:cs="Times New Roman"/>
          <w:sz w:val="28"/>
          <w:szCs w:val="28"/>
          <w:lang w:eastAsia="en-US"/>
        </w:rPr>
        <w:t>86 875,90</w:t>
      </w:r>
      <w:r w:rsidR="00690865">
        <w:rPr>
          <w:rFonts w:ascii="Times New Roman" w:eastAsia="Calibri" w:hAnsi="Times New Roman" w:cs="Times New Roman"/>
          <w:sz w:val="28"/>
          <w:szCs w:val="28"/>
          <w:lang w:eastAsia="en-US"/>
        </w:rPr>
        <w:t xml:space="preserve"> тыс.руб. (подрядчик ОО</w:t>
      </w:r>
      <w:r w:rsidRPr="00A5338E">
        <w:rPr>
          <w:rFonts w:ascii="Times New Roman" w:eastAsia="Calibri" w:hAnsi="Times New Roman" w:cs="Times New Roman"/>
          <w:sz w:val="28"/>
          <w:szCs w:val="28"/>
          <w:lang w:eastAsia="en-US"/>
        </w:rPr>
        <w:t>О СК «</w:t>
      </w:r>
      <w:proofErr w:type="spellStart"/>
      <w:r w:rsidRPr="00A5338E">
        <w:rPr>
          <w:rFonts w:ascii="Times New Roman" w:eastAsia="Calibri" w:hAnsi="Times New Roman" w:cs="Times New Roman"/>
          <w:sz w:val="28"/>
          <w:szCs w:val="28"/>
          <w:lang w:eastAsia="en-US"/>
        </w:rPr>
        <w:t>ДомМастер</w:t>
      </w:r>
      <w:proofErr w:type="spellEnd"/>
      <w:r w:rsidRPr="00A5338E">
        <w:rPr>
          <w:rFonts w:ascii="Times New Roman" w:eastAsia="Calibri" w:hAnsi="Times New Roman" w:cs="Times New Roman"/>
          <w:sz w:val="28"/>
          <w:szCs w:val="28"/>
          <w:lang w:eastAsia="en-US"/>
        </w:rPr>
        <w:t>»</w:t>
      </w:r>
      <w:r w:rsidR="00690865">
        <w:rPr>
          <w:rFonts w:ascii="Times New Roman" w:eastAsia="Calibri" w:hAnsi="Times New Roman" w:cs="Times New Roman"/>
          <w:sz w:val="28"/>
          <w:szCs w:val="28"/>
          <w:lang w:eastAsia="en-US"/>
        </w:rPr>
        <w:t>);</w:t>
      </w:r>
      <w:proofErr w:type="gramEnd"/>
    </w:p>
    <w:p w:rsidR="00A5338E" w:rsidRPr="00A5338E" w:rsidRDefault="00690865" w:rsidP="00690865">
      <w:pPr>
        <w:widowControl w:val="0"/>
        <w:tabs>
          <w:tab w:val="left" w:pos="709"/>
        </w:tabs>
        <w:suppressAutoHyphens/>
        <w:spacing w:after="0" w:line="360" w:lineRule="exact"/>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2. </w:t>
      </w:r>
      <w:proofErr w:type="gramStart"/>
      <w:r w:rsidR="00A5338E" w:rsidRPr="00A5338E">
        <w:rPr>
          <w:rFonts w:ascii="Times New Roman" w:eastAsia="Calibri" w:hAnsi="Times New Roman" w:cs="Times New Roman"/>
          <w:sz w:val="28"/>
          <w:szCs w:val="28"/>
          <w:lang w:eastAsia="en-US"/>
        </w:rPr>
        <w:t>Строительство дома культуры на 150 мест в с. Мишкино</w:t>
      </w:r>
      <w:r>
        <w:rPr>
          <w:rFonts w:ascii="Times New Roman" w:eastAsia="Calibri" w:hAnsi="Times New Roman" w:cs="Times New Roman"/>
          <w:sz w:val="28"/>
          <w:szCs w:val="28"/>
          <w:lang w:eastAsia="en-US"/>
        </w:rPr>
        <w:t xml:space="preserve">, стоимость объекта </w:t>
      </w:r>
      <w:r w:rsidR="00A5338E" w:rsidRPr="00A5338E">
        <w:rPr>
          <w:rFonts w:ascii="Times New Roman" w:eastAsia="Calibri" w:hAnsi="Times New Roman" w:cs="Times New Roman"/>
          <w:sz w:val="28"/>
          <w:szCs w:val="28"/>
          <w:lang w:eastAsia="en-US"/>
        </w:rPr>
        <w:t>104 927,23</w:t>
      </w:r>
      <w:r>
        <w:rPr>
          <w:rFonts w:ascii="Times New Roman" w:eastAsia="Calibri" w:hAnsi="Times New Roman" w:cs="Times New Roman"/>
          <w:sz w:val="28"/>
          <w:szCs w:val="28"/>
          <w:lang w:eastAsia="en-US"/>
        </w:rPr>
        <w:t xml:space="preserve"> тыс.руб. (подрядчик</w:t>
      </w:r>
      <w:r w:rsidR="00A5338E" w:rsidRPr="00A5338E">
        <w:rPr>
          <w:rFonts w:ascii="Times New Roman" w:eastAsia="Calibri" w:hAnsi="Times New Roman" w:cs="Times New Roman"/>
          <w:sz w:val="28"/>
          <w:szCs w:val="28"/>
          <w:lang w:eastAsia="en-US"/>
        </w:rPr>
        <w:tab/>
        <w:t>ООО СК «</w:t>
      </w:r>
      <w:proofErr w:type="spellStart"/>
      <w:r w:rsidR="00A5338E" w:rsidRPr="00A5338E">
        <w:rPr>
          <w:rFonts w:ascii="Times New Roman" w:eastAsia="Calibri" w:hAnsi="Times New Roman" w:cs="Times New Roman"/>
          <w:sz w:val="28"/>
          <w:szCs w:val="28"/>
          <w:lang w:eastAsia="en-US"/>
        </w:rPr>
        <w:t>ДомМастер</w:t>
      </w:r>
      <w:proofErr w:type="spellEnd"/>
      <w:r w:rsidR="00A5338E" w:rsidRPr="00A5338E">
        <w:rPr>
          <w:rFonts w:ascii="Times New Roman" w:eastAsia="Calibri" w:hAnsi="Times New Roman" w:cs="Times New Roman"/>
          <w:sz w:val="28"/>
          <w:szCs w:val="28"/>
          <w:lang w:eastAsia="en-US"/>
        </w:rPr>
        <w:t>»</w:t>
      </w:r>
      <w:r>
        <w:rPr>
          <w:rFonts w:ascii="Times New Roman" w:eastAsia="Calibri" w:hAnsi="Times New Roman" w:cs="Times New Roman"/>
          <w:sz w:val="28"/>
          <w:szCs w:val="28"/>
          <w:lang w:eastAsia="en-US"/>
        </w:rPr>
        <w:t>);</w:t>
      </w:r>
      <w:proofErr w:type="gramEnd"/>
    </w:p>
    <w:p w:rsidR="00A5338E" w:rsidRPr="00A5338E" w:rsidRDefault="00690865" w:rsidP="00690865">
      <w:pPr>
        <w:widowControl w:val="0"/>
        <w:tabs>
          <w:tab w:val="left" w:pos="709"/>
        </w:tabs>
        <w:suppressAutoHyphens/>
        <w:spacing w:after="0" w:line="360" w:lineRule="exact"/>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3. С</w:t>
      </w:r>
      <w:r w:rsidR="00A5338E" w:rsidRPr="00A5338E">
        <w:rPr>
          <w:rFonts w:ascii="Times New Roman" w:eastAsia="Calibri" w:hAnsi="Times New Roman" w:cs="Times New Roman"/>
          <w:sz w:val="28"/>
          <w:szCs w:val="28"/>
          <w:lang w:eastAsia="en-US"/>
        </w:rPr>
        <w:t>троительство распределительных сетей</w:t>
      </w:r>
      <w:r>
        <w:rPr>
          <w:rFonts w:ascii="Times New Roman" w:eastAsia="Calibri" w:hAnsi="Times New Roman" w:cs="Times New Roman"/>
          <w:sz w:val="28"/>
          <w:szCs w:val="28"/>
          <w:lang w:eastAsia="en-US"/>
        </w:rPr>
        <w:t xml:space="preserve"> газоснабжения в </w:t>
      </w:r>
      <w:proofErr w:type="spellStart"/>
      <w:r>
        <w:rPr>
          <w:rFonts w:ascii="Times New Roman" w:eastAsia="Calibri" w:hAnsi="Times New Roman" w:cs="Times New Roman"/>
          <w:sz w:val="28"/>
          <w:szCs w:val="28"/>
          <w:lang w:eastAsia="en-US"/>
        </w:rPr>
        <w:t>д</w:t>
      </w:r>
      <w:proofErr w:type="gramStart"/>
      <w:r>
        <w:rPr>
          <w:rFonts w:ascii="Times New Roman" w:eastAsia="Calibri" w:hAnsi="Times New Roman" w:cs="Times New Roman"/>
          <w:sz w:val="28"/>
          <w:szCs w:val="28"/>
          <w:lang w:eastAsia="en-US"/>
        </w:rPr>
        <w:t>.К</w:t>
      </w:r>
      <w:proofErr w:type="gramEnd"/>
      <w:r>
        <w:rPr>
          <w:rFonts w:ascii="Times New Roman" w:eastAsia="Calibri" w:hAnsi="Times New Roman" w:cs="Times New Roman"/>
          <w:sz w:val="28"/>
          <w:szCs w:val="28"/>
          <w:lang w:eastAsia="en-US"/>
        </w:rPr>
        <w:t>озино</w:t>
      </w:r>
      <w:proofErr w:type="spellEnd"/>
      <w:r>
        <w:rPr>
          <w:rFonts w:ascii="Times New Roman" w:eastAsia="Calibri" w:hAnsi="Times New Roman" w:cs="Times New Roman"/>
          <w:sz w:val="28"/>
          <w:szCs w:val="28"/>
          <w:lang w:eastAsia="en-US"/>
        </w:rPr>
        <w:t xml:space="preserve">, стоимость объекта </w:t>
      </w:r>
      <w:r w:rsidR="00A5338E" w:rsidRPr="00A5338E">
        <w:rPr>
          <w:rFonts w:ascii="Times New Roman" w:eastAsia="Calibri" w:hAnsi="Times New Roman" w:cs="Times New Roman"/>
          <w:sz w:val="28"/>
          <w:szCs w:val="28"/>
          <w:lang w:eastAsia="en-US"/>
        </w:rPr>
        <w:t>4 028,18</w:t>
      </w:r>
      <w:r>
        <w:rPr>
          <w:rFonts w:ascii="Times New Roman" w:eastAsia="Calibri" w:hAnsi="Times New Roman" w:cs="Times New Roman"/>
          <w:sz w:val="28"/>
          <w:szCs w:val="28"/>
          <w:lang w:eastAsia="en-US"/>
        </w:rPr>
        <w:t xml:space="preserve"> тыс.руб. (подрядчик </w:t>
      </w:r>
      <w:r w:rsidR="00A5338E" w:rsidRPr="00A5338E">
        <w:rPr>
          <w:rFonts w:ascii="Times New Roman" w:eastAsia="Calibri" w:hAnsi="Times New Roman" w:cs="Times New Roman"/>
          <w:sz w:val="28"/>
          <w:szCs w:val="28"/>
          <w:lang w:eastAsia="en-US"/>
        </w:rPr>
        <w:t>ООО «</w:t>
      </w:r>
      <w:proofErr w:type="spellStart"/>
      <w:r w:rsidR="00A5338E" w:rsidRPr="00A5338E">
        <w:rPr>
          <w:rFonts w:ascii="Times New Roman" w:eastAsia="Calibri" w:hAnsi="Times New Roman" w:cs="Times New Roman"/>
          <w:sz w:val="28"/>
          <w:szCs w:val="28"/>
          <w:lang w:eastAsia="en-US"/>
        </w:rPr>
        <w:t>Вяткагазстрой</w:t>
      </w:r>
      <w:proofErr w:type="spellEnd"/>
      <w:r w:rsidR="00A5338E" w:rsidRPr="00A5338E">
        <w:rPr>
          <w:rFonts w:ascii="Times New Roman" w:eastAsia="Calibri" w:hAnsi="Times New Roman" w:cs="Times New Roman"/>
          <w:sz w:val="28"/>
          <w:szCs w:val="28"/>
          <w:lang w:eastAsia="en-US"/>
        </w:rPr>
        <w:t>»</w:t>
      </w:r>
      <w:r>
        <w:rPr>
          <w:rFonts w:ascii="Times New Roman" w:eastAsia="Calibri" w:hAnsi="Times New Roman" w:cs="Times New Roman"/>
          <w:sz w:val="28"/>
          <w:szCs w:val="28"/>
          <w:lang w:eastAsia="en-US"/>
        </w:rPr>
        <w:t>);</w:t>
      </w:r>
    </w:p>
    <w:p w:rsidR="00A5338E" w:rsidRPr="00A5338E" w:rsidRDefault="00690865" w:rsidP="00690865">
      <w:pPr>
        <w:widowControl w:val="0"/>
        <w:tabs>
          <w:tab w:val="left" w:pos="709"/>
        </w:tabs>
        <w:suppressAutoHyphens/>
        <w:spacing w:after="0" w:line="360" w:lineRule="exact"/>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4. С</w:t>
      </w:r>
      <w:r w:rsidR="00A5338E" w:rsidRPr="00A5338E">
        <w:rPr>
          <w:rFonts w:ascii="Times New Roman" w:eastAsia="Calibri" w:hAnsi="Times New Roman" w:cs="Times New Roman"/>
          <w:sz w:val="28"/>
          <w:szCs w:val="28"/>
          <w:lang w:eastAsia="en-US"/>
        </w:rPr>
        <w:t>троительство распределительных сетей газоснабжения в д</w:t>
      </w:r>
      <w:r>
        <w:rPr>
          <w:rFonts w:ascii="Times New Roman" w:eastAsia="Calibri" w:hAnsi="Times New Roman" w:cs="Times New Roman"/>
          <w:sz w:val="28"/>
          <w:szCs w:val="28"/>
          <w:lang w:eastAsia="en-US"/>
        </w:rPr>
        <w:t xml:space="preserve">. </w:t>
      </w:r>
      <w:proofErr w:type="spellStart"/>
      <w:r w:rsidR="00A5338E" w:rsidRPr="00A5338E">
        <w:rPr>
          <w:rFonts w:ascii="Times New Roman" w:eastAsia="Calibri" w:hAnsi="Times New Roman" w:cs="Times New Roman"/>
          <w:sz w:val="28"/>
          <w:szCs w:val="28"/>
          <w:lang w:eastAsia="en-US"/>
        </w:rPr>
        <w:t>Мувыр</w:t>
      </w:r>
      <w:proofErr w:type="spellEnd"/>
      <w:r w:rsidR="00A5338E" w:rsidRPr="00A5338E">
        <w:rPr>
          <w:rFonts w:ascii="Times New Roman" w:eastAsia="Calibri" w:hAnsi="Times New Roman" w:cs="Times New Roman"/>
          <w:sz w:val="28"/>
          <w:szCs w:val="28"/>
          <w:lang w:eastAsia="en-US"/>
        </w:rPr>
        <w:t xml:space="preserve"> и </w:t>
      </w:r>
      <w:r>
        <w:rPr>
          <w:rFonts w:ascii="Times New Roman" w:eastAsia="Calibri" w:hAnsi="Times New Roman" w:cs="Times New Roman"/>
          <w:sz w:val="28"/>
          <w:szCs w:val="28"/>
          <w:lang w:eastAsia="en-US"/>
        </w:rPr>
        <w:t xml:space="preserve">д. </w:t>
      </w:r>
      <w:r w:rsidR="00A5338E" w:rsidRPr="00A5338E">
        <w:rPr>
          <w:rFonts w:ascii="Times New Roman" w:eastAsia="Calibri" w:hAnsi="Times New Roman" w:cs="Times New Roman"/>
          <w:sz w:val="28"/>
          <w:szCs w:val="28"/>
          <w:lang w:eastAsia="en-US"/>
        </w:rPr>
        <w:t xml:space="preserve">Старый </w:t>
      </w:r>
      <w:proofErr w:type="spellStart"/>
      <w:r w:rsidR="00A5338E" w:rsidRPr="00A5338E">
        <w:rPr>
          <w:rFonts w:ascii="Times New Roman" w:eastAsia="Calibri" w:hAnsi="Times New Roman" w:cs="Times New Roman"/>
          <w:sz w:val="28"/>
          <w:szCs w:val="28"/>
          <w:lang w:eastAsia="en-US"/>
        </w:rPr>
        <w:t>Пашур</w:t>
      </w:r>
      <w:proofErr w:type="spellEnd"/>
      <w:r>
        <w:rPr>
          <w:rFonts w:ascii="Times New Roman" w:eastAsia="Calibri" w:hAnsi="Times New Roman" w:cs="Times New Roman"/>
          <w:sz w:val="28"/>
          <w:szCs w:val="28"/>
          <w:lang w:eastAsia="en-US"/>
        </w:rPr>
        <w:t xml:space="preserve">, стоимость объекта </w:t>
      </w:r>
      <w:r w:rsidR="00A5338E" w:rsidRPr="00A5338E">
        <w:rPr>
          <w:rFonts w:ascii="Times New Roman" w:eastAsia="Calibri" w:hAnsi="Times New Roman" w:cs="Times New Roman"/>
          <w:sz w:val="28"/>
          <w:szCs w:val="28"/>
          <w:lang w:eastAsia="en-US"/>
        </w:rPr>
        <w:t>19</w:t>
      </w:r>
      <w:r>
        <w:rPr>
          <w:rFonts w:ascii="Times New Roman" w:eastAsia="Calibri" w:hAnsi="Times New Roman" w:cs="Times New Roman"/>
          <w:sz w:val="28"/>
          <w:szCs w:val="28"/>
          <w:lang w:eastAsia="en-US"/>
        </w:rPr>
        <w:t xml:space="preserve"> </w:t>
      </w:r>
      <w:r w:rsidR="00A5338E" w:rsidRPr="00A5338E">
        <w:rPr>
          <w:rFonts w:ascii="Times New Roman" w:eastAsia="Calibri" w:hAnsi="Times New Roman" w:cs="Times New Roman"/>
          <w:sz w:val="28"/>
          <w:szCs w:val="28"/>
          <w:lang w:eastAsia="en-US"/>
        </w:rPr>
        <w:t>008,50</w:t>
      </w:r>
      <w:r>
        <w:rPr>
          <w:rFonts w:ascii="Times New Roman" w:eastAsia="Calibri" w:hAnsi="Times New Roman" w:cs="Times New Roman"/>
          <w:sz w:val="28"/>
          <w:szCs w:val="28"/>
          <w:lang w:eastAsia="en-US"/>
        </w:rPr>
        <w:t xml:space="preserve"> тыс.руб. (подрядчик </w:t>
      </w:r>
      <w:r w:rsidR="00A5338E" w:rsidRPr="00A5338E">
        <w:rPr>
          <w:rFonts w:ascii="Times New Roman" w:eastAsia="Calibri" w:hAnsi="Times New Roman" w:cs="Times New Roman"/>
          <w:sz w:val="28"/>
          <w:szCs w:val="28"/>
          <w:lang w:eastAsia="en-US"/>
        </w:rPr>
        <w:t xml:space="preserve">ООО </w:t>
      </w:r>
      <w:r>
        <w:rPr>
          <w:rFonts w:ascii="Times New Roman" w:eastAsia="Calibri" w:hAnsi="Times New Roman" w:cs="Times New Roman"/>
          <w:sz w:val="28"/>
          <w:szCs w:val="28"/>
          <w:lang w:eastAsia="en-US"/>
        </w:rPr>
        <w:t>подрядчик</w:t>
      </w:r>
      <w:r w:rsidRPr="00A5338E">
        <w:rPr>
          <w:rFonts w:ascii="Times New Roman" w:eastAsia="Calibri" w:hAnsi="Times New Roman" w:cs="Times New Roman"/>
          <w:sz w:val="28"/>
          <w:szCs w:val="28"/>
          <w:lang w:eastAsia="en-US"/>
        </w:rPr>
        <w:t xml:space="preserve"> </w:t>
      </w:r>
      <w:r w:rsidR="00A5338E" w:rsidRPr="00A5338E">
        <w:rPr>
          <w:rFonts w:ascii="Times New Roman" w:eastAsia="Calibri" w:hAnsi="Times New Roman" w:cs="Times New Roman"/>
          <w:sz w:val="28"/>
          <w:szCs w:val="28"/>
          <w:lang w:eastAsia="en-US"/>
        </w:rPr>
        <w:t>«</w:t>
      </w:r>
      <w:proofErr w:type="spellStart"/>
      <w:r w:rsidR="00A5338E" w:rsidRPr="00A5338E">
        <w:rPr>
          <w:rFonts w:ascii="Times New Roman" w:eastAsia="Calibri" w:hAnsi="Times New Roman" w:cs="Times New Roman"/>
          <w:sz w:val="28"/>
          <w:szCs w:val="28"/>
          <w:lang w:eastAsia="en-US"/>
        </w:rPr>
        <w:t>Стройгазпроект</w:t>
      </w:r>
      <w:proofErr w:type="spellEnd"/>
      <w:r w:rsidR="00A5338E" w:rsidRPr="00A5338E">
        <w:rPr>
          <w:rFonts w:ascii="Times New Roman" w:eastAsia="Calibri" w:hAnsi="Times New Roman" w:cs="Times New Roman"/>
          <w:sz w:val="28"/>
          <w:szCs w:val="28"/>
          <w:lang w:eastAsia="en-US"/>
        </w:rPr>
        <w:t>»</w:t>
      </w:r>
      <w:r>
        <w:rPr>
          <w:rFonts w:ascii="Times New Roman" w:eastAsia="Calibri" w:hAnsi="Times New Roman" w:cs="Times New Roman"/>
          <w:sz w:val="28"/>
          <w:szCs w:val="28"/>
          <w:lang w:eastAsia="en-US"/>
        </w:rPr>
        <w:t>);</w:t>
      </w:r>
    </w:p>
    <w:p w:rsidR="00A5338E" w:rsidRPr="00A5338E" w:rsidRDefault="00690865" w:rsidP="00690865">
      <w:pPr>
        <w:widowControl w:val="0"/>
        <w:tabs>
          <w:tab w:val="left" w:pos="709"/>
        </w:tabs>
        <w:suppressAutoHyphens/>
        <w:spacing w:after="0" w:line="360" w:lineRule="exact"/>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 С</w:t>
      </w:r>
      <w:r w:rsidR="00A5338E" w:rsidRPr="00A5338E">
        <w:rPr>
          <w:rFonts w:ascii="Times New Roman" w:eastAsia="Calibri" w:hAnsi="Times New Roman" w:cs="Times New Roman"/>
          <w:sz w:val="28"/>
          <w:szCs w:val="28"/>
          <w:lang w:eastAsia="en-US"/>
        </w:rPr>
        <w:t xml:space="preserve">троительство </w:t>
      </w:r>
      <w:proofErr w:type="spellStart"/>
      <w:r w:rsidR="00A5338E" w:rsidRPr="00A5338E">
        <w:rPr>
          <w:rFonts w:ascii="Times New Roman" w:eastAsia="Calibri" w:hAnsi="Times New Roman" w:cs="Times New Roman"/>
          <w:sz w:val="28"/>
          <w:szCs w:val="28"/>
          <w:lang w:eastAsia="en-US"/>
        </w:rPr>
        <w:t>блочно</w:t>
      </w:r>
      <w:proofErr w:type="spellEnd"/>
      <w:r w:rsidR="00A5338E" w:rsidRPr="00A5338E">
        <w:rPr>
          <w:rFonts w:ascii="Times New Roman" w:eastAsia="Calibri" w:hAnsi="Times New Roman" w:cs="Times New Roman"/>
          <w:sz w:val="28"/>
          <w:szCs w:val="28"/>
          <w:lang w:eastAsia="en-US"/>
        </w:rPr>
        <w:t xml:space="preserve">-модульной котельной, мощностью 0,6 МВт для теплоснабжения МБОУ </w:t>
      </w:r>
      <w:r>
        <w:rPr>
          <w:rFonts w:ascii="Times New Roman" w:eastAsia="Calibri" w:hAnsi="Times New Roman" w:cs="Times New Roman"/>
          <w:sz w:val="28"/>
          <w:szCs w:val="28"/>
          <w:lang w:eastAsia="en-US"/>
        </w:rPr>
        <w:t>«</w:t>
      </w:r>
      <w:proofErr w:type="spellStart"/>
      <w:r>
        <w:rPr>
          <w:rFonts w:ascii="Times New Roman" w:eastAsia="Calibri" w:hAnsi="Times New Roman" w:cs="Times New Roman"/>
          <w:sz w:val="28"/>
          <w:szCs w:val="28"/>
          <w:lang w:eastAsia="en-US"/>
        </w:rPr>
        <w:t>Мувырская</w:t>
      </w:r>
      <w:proofErr w:type="spellEnd"/>
      <w:r>
        <w:rPr>
          <w:rFonts w:ascii="Times New Roman" w:eastAsia="Calibri" w:hAnsi="Times New Roman" w:cs="Times New Roman"/>
          <w:sz w:val="28"/>
          <w:szCs w:val="28"/>
          <w:lang w:eastAsia="en-US"/>
        </w:rPr>
        <w:t xml:space="preserve"> СОШ»</w:t>
      </w:r>
      <w:r w:rsidR="00A5338E" w:rsidRPr="00A5338E">
        <w:rPr>
          <w:rFonts w:ascii="Times New Roman" w:eastAsia="Calibri" w:hAnsi="Times New Roman" w:cs="Times New Roman"/>
          <w:sz w:val="28"/>
          <w:szCs w:val="28"/>
          <w:lang w:eastAsia="en-US"/>
        </w:rPr>
        <w:t xml:space="preserve"> д. </w:t>
      </w:r>
      <w:proofErr w:type="spellStart"/>
      <w:r w:rsidR="00A5338E" w:rsidRPr="00A5338E">
        <w:rPr>
          <w:rFonts w:ascii="Times New Roman" w:eastAsia="Calibri" w:hAnsi="Times New Roman" w:cs="Times New Roman"/>
          <w:sz w:val="28"/>
          <w:szCs w:val="28"/>
          <w:lang w:eastAsia="en-US"/>
        </w:rPr>
        <w:t>Мувыр</w:t>
      </w:r>
      <w:proofErr w:type="spellEnd"/>
      <w:r>
        <w:rPr>
          <w:rFonts w:ascii="Times New Roman" w:eastAsia="Calibri" w:hAnsi="Times New Roman" w:cs="Times New Roman"/>
          <w:sz w:val="28"/>
          <w:szCs w:val="28"/>
          <w:lang w:eastAsia="en-US"/>
        </w:rPr>
        <w:t xml:space="preserve"> стоимость объекта</w:t>
      </w:r>
      <w:r w:rsidR="00475F98">
        <w:rPr>
          <w:rFonts w:ascii="Times New Roman" w:eastAsia="Calibri" w:hAnsi="Times New Roman" w:cs="Times New Roman"/>
          <w:sz w:val="28"/>
          <w:szCs w:val="28"/>
          <w:lang w:eastAsia="en-US"/>
        </w:rPr>
        <w:t xml:space="preserve">            </w:t>
      </w:r>
      <w:r w:rsidR="00A5338E" w:rsidRPr="00A5338E">
        <w:rPr>
          <w:rFonts w:ascii="Times New Roman" w:eastAsia="Calibri" w:hAnsi="Times New Roman" w:cs="Times New Roman"/>
          <w:sz w:val="28"/>
          <w:szCs w:val="28"/>
          <w:lang w:eastAsia="en-US"/>
        </w:rPr>
        <w:t>4 531,644</w:t>
      </w:r>
      <w:r>
        <w:rPr>
          <w:rFonts w:ascii="Times New Roman" w:eastAsia="Calibri" w:hAnsi="Times New Roman" w:cs="Times New Roman"/>
          <w:sz w:val="28"/>
          <w:szCs w:val="28"/>
          <w:lang w:eastAsia="en-US"/>
        </w:rPr>
        <w:t xml:space="preserve"> тыс.руб. (подрядчик</w:t>
      </w:r>
      <w:r w:rsidR="00475F98">
        <w:rPr>
          <w:rFonts w:ascii="Times New Roman" w:eastAsia="Calibri" w:hAnsi="Times New Roman" w:cs="Times New Roman"/>
          <w:sz w:val="28"/>
          <w:szCs w:val="28"/>
          <w:lang w:eastAsia="en-US"/>
        </w:rPr>
        <w:t xml:space="preserve"> </w:t>
      </w:r>
      <w:r w:rsidR="00A5338E" w:rsidRPr="00A5338E">
        <w:rPr>
          <w:rFonts w:ascii="Times New Roman" w:eastAsia="Calibri" w:hAnsi="Times New Roman" w:cs="Times New Roman"/>
          <w:sz w:val="28"/>
          <w:szCs w:val="28"/>
          <w:lang w:eastAsia="en-US"/>
        </w:rPr>
        <w:t>ООО «Коммунально-технический сервис»</w:t>
      </w:r>
      <w:r>
        <w:rPr>
          <w:rFonts w:ascii="Times New Roman" w:eastAsia="Calibri" w:hAnsi="Times New Roman" w:cs="Times New Roman"/>
          <w:sz w:val="28"/>
          <w:szCs w:val="28"/>
          <w:lang w:eastAsia="en-US"/>
        </w:rPr>
        <w:t>);</w:t>
      </w:r>
    </w:p>
    <w:p w:rsidR="00A5338E" w:rsidRDefault="00690865" w:rsidP="00690865">
      <w:pPr>
        <w:widowControl w:val="0"/>
        <w:tabs>
          <w:tab w:val="left" w:pos="709"/>
        </w:tabs>
        <w:suppressAutoHyphens/>
        <w:spacing w:after="0" w:line="360" w:lineRule="exact"/>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6. С</w:t>
      </w:r>
      <w:r w:rsidR="00A5338E" w:rsidRPr="00A5338E">
        <w:rPr>
          <w:rFonts w:ascii="Times New Roman" w:eastAsia="Calibri" w:hAnsi="Times New Roman" w:cs="Times New Roman"/>
          <w:sz w:val="28"/>
          <w:szCs w:val="28"/>
          <w:lang w:eastAsia="en-US"/>
        </w:rPr>
        <w:t>троительство волоконно-оп</w:t>
      </w:r>
      <w:r>
        <w:rPr>
          <w:rFonts w:ascii="Times New Roman" w:eastAsia="Calibri" w:hAnsi="Times New Roman" w:cs="Times New Roman"/>
          <w:sz w:val="28"/>
          <w:szCs w:val="28"/>
          <w:lang w:eastAsia="en-US"/>
        </w:rPr>
        <w:t xml:space="preserve">тических линий связи в д. </w:t>
      </w:r>
      <w:proofErr w:type="spellStart"/>
      <w:r>
        <w:rPr>
          <w:rFonts w:ascii="Times New Roman" w:eastAsia="Calibri" w:hAnsi="Times New Roman" w:cs="Times New Roman"/>
          <w:sz w:val="28"/>
          <w:szCs w:val="28"/>
          <w:lang w:eastAsia="en-US"/>
        </w:rPr>
        <w:t>Мувыр</w:t>
      </w:r>
      <w:proofErr w:type="spellEnd"/>
      <w:r>
        <w:rPr>
          <w:rFonts w:ascii="Times New Roman" w:eastAsia="Calibri" w:hAnsi="Times New Roman" w:cs="Times New Roman"/>
          <w:sz w:val="28"/>
          <w:szCs w:val="28"/>
          <w:lang w:eastAsia="en-US"/>
        </w:rPr>
        <w:t xml:space="preserve">, стоимость объекта </w:t>
      </w:r>
      <w:r w:rsidR="00A5338E" w:rsidRPr="00A5338E">
        <w:rPr>
          <w:rFonts w:ascii="Times New Roman" w:eastAsia="Calibri" w:hAnsi="Times New Roman" w:cs="Times New Roman"/>
          <w:sz w:val="28"/>
          <w:szCs w:val="28"/>
          <w:lang w:eastAsia="en-US"/>
        </w:rPr>
        <w:t>1 921,29</w:t>
      </w:r>
      <w:r>
        <w:rPr>
          <w:rFonts w:ascii="Times New Roman" w:eastAsia="Calibri" w:hAnsi="Times New Roman" w:cs="Times New Roman"/>
          <w:sz w:val="28"/>
          <w:szCs w:val="28"/>
          <w:lang w:eastAsia="en-US"/>
        </w:rPr>
        <w:t xml:space="preserve"> тыс.руб. (подрядчик</w:t>
      </w:r>
      <w:r w:rsidRPr="00A5338E">
        <w:rPr>
          <w:rFonts w:ascii="Times New Roman" w:eastAsia="Calibri" w:hAnsi="Times New Roman" w:cs="Times New Roman"/>
          <w:sz w:val="28"/>
          <w:szCs w:val="28"/>
          <w:lang w:eastAsia="en-US"/>
        </w:rPr>
        <w:t xml:space="preserve"> </w:t>
      </w:r>
      <w:r w:rsidR="00A5338E" w:rsidRPr="00A5338E">
        <w:rPr>
          <w:rFonts w:ascii="Times New Roman" w:eastAsia="Calibri" w:hAnsi="Times New Roman" w:cs="Times New Roman"/>
          <w:sz w:val="28"/>
          <w:szCs w:val="28"/>
          <w:lang w:eastAsia="en-US"/>
        </w:rPr>
        <w:t>ООО «</w:t>
      </w:r>
      <w:proofErr w:type="spellStart"/>
      <w:r w:rsidR="00A5338E" w:rsidRPr="00A5338E">
        <w:rPr>
          <w:rFonts w:ascii="Times New Roman" w:eastAsia="Calibri" w:hAnsi="Times New Roman" w:cs="Times New Roman"/>
          <w:sz w:val="28"/>
          <w:szCs w:val="28"/>
          <w:lang w:eastAsia="en-US"/>
        </w:rPr>
        <w:t>Связьстрой</w:t>
      </w:r>
      <w:proofErr w:type="spellEnd"/>
      <w:r w:rsidR="00A5338E" w:rsidRPr="00A5338E">
        <w:rPr>
          <w:rFonts w:ascii="Times New Roman" w:eastAsia="Calibri" w:hAnsi="Times New Roman" w:cs="Times New Roman"/>
          <w:sz w:val="28"/>
          <w:szCs w:val="28"/>
          <w:lang w:eastAsia="en-US"/>
        </w:rPr>
        <w:t>»</w:t>
      </w:r>
      <w:r>
        <w:rPr>
          <w:rFonts w:ascii="Times New Roman" w:eastAsia="Calibri" w:hAnsi="Times New Roman" w:cs="Times New Roman"/>
          <w:sz w:val="28"/>
          <w:szCs w:val="28"/>
          <w:lang w:eastAsia="en-US"/>
        </w:rPr>
        <w:t>).</w:t>
      </w:r>
    </w:p>
    <w:p w:rsidR="00392C57" w:rsidRDefault="00392C57" w:rsidP="00392C57">
      <w:pPr>
        <w:widowControl w:val="0"/>
        <w:tabs>
          <w:tab w:val="left" w:pos="709"/>
        </w:tabs>
        <w:suppressAutoHyphens/>
        <w:spacing w:after="0" w:line="360" w:lineRule="exact"/>
        <w:ind w:firstLine="709"/>
        <w:jc w:val="both"/>
        <w:rPr>
          <w:rFonts w:ascii="Times New Roman" w:eastAsia="Calibri" w:hAnsi="Times New Roman" w:cs="Times New Roman"/>
          <w:sz w:val="28"/>
          <w:szCs w:val="28"/>
          <w:lang w:eastAsia="en-US"/>
        </w:rPr>
      </w:pPr>
      <w:r w:rsidRPr="00392C57">
        <w:rPr>
          <w:rFonts w:ascii="Times New Roman" w:eastAsia="Calibri" w:hAnsi="Times New Roman" w:cs="Times New Roman"/>
          <w:sz w:val="28"/>
          <w:szCs w:val="28"/>
          <w:lang w:eastAsia="en-US"/>
        </w:rPr>
        <w:t xml:space="preserve">В рамках </w:t>
      </w:r>
      <w:proofErr w:type="gramStart"/>
      <w:r w:rsidRPr="00392C57">
        <w:rPr>
          <w:rFonts w:ascii="Times New Roman" w:eastAsia="Calibri" w:hAnsi="Times New Roman" w:cs="Times New Roman"/>
          <w:sz w:val="28"/>
          <w:szCs w:val="28"/>
          <w:lang w:eastAsia="en-US"/>
        </w:rPr>
        <w:t>гос. программы</w:t>
      </w:r>
      <w:proofErr w:type="gramEnd"/>
      <w:r w:rsidRPr="00392C57">
        <w:rPr>
          <w:rFonts w:ascii="Times New Roman" w:eastAsia="Calibri" w:hAnsi="Times New Roman" w:cs="Times New Roman"/>
          <w:sz w:val="28"/>
          <w:szCs w:val="28"/>
          <w:lang w:eastAsia="en-US"/>
        </w:rPr>
        <w:t xml:space="preserve"> «Комплексное развитие сельских территорий» выпол</w:t>
      </w:r>
      <w:r>
        <w:rPr>
          <w:rFonts w:ascii="Times New Roman" w:eastAsia="Calibri" w:hAnsi="Times New Roman" w:cs="Times New Roman"/>
          <w:sz w:val="28"/>
          <w:szCs w:val="28"/>
          <w:lang w:eastAsia="en-US"/>
        </w:rPr>
        <w:t xml:space="preserve">нено благоустройство объекта – </w:t>
      </w:r>
      <w:r w:rsidRPr="00392C57">
        <w:rPr>
          <w:rFonts w:ascii="Times New Roman" w:eastAsia="Calibri" w:hAnsi="Times New Roman" w:cs="Times New Roman"/>
          <w:sz w:val="28"/>
          <w:szCs w:val="28"/>
          <w:lang w:eastAsia="en-US"/>
        </w:rPr>
        <w:t>Обустройство территории в целях обеспечения беспрепятственного передвижения маломобильных групп населения от ул. Красная до Центральной районной больницы с. Шаркан Удмуртской Республики. Выполнен ремонт тротуара протяженностью 200 м. Стоимость объекта – 2 100,069 тыс.руб.</w:t>
      </w:r>
    </w:p>
    <w:p w:rsidR="00CA76E4" w:rsidRPr="00CA76E4" w:rsidRDefault="00CA76E4" w:rsidP="00CA76E4">
      <w:pPr>
        <w:widowControl w:val="0"/>
        <w:tabs>
          <w:tab w:val="left" w:pos="709"/>
        </w:tabs>
        <w:suppressAutoHyphens/>
        <w:spacing w:after="0" w:line="360" w:lineRule="exact"/>
        <w:ind w:firstLine="709"/>
        <w:jc w:val="both"/>
        <w:rPr>
          <w:rFonts w:ascii="Times New Roman" w:eastAsia="Calibri" w:hAnsi="Times New Roman" w:cs="Times New Roman"/>
          <w:sz w:val="28"/>
          <w:szCs w:val="28"/>
          <w:lang w:eastAsia="en-US"/>
        </w:rPr>
      </w:pPr>
      <w:r w:rsidRPr="00CA76E4">
        <w:rPr>
          <w:rFonts w:ascii="Times New Roman" w:eastAsia="Calibri" w:hAnsi="Times New Roman" w:cs="Times New Roman"/>
          <w:sz w:val="28"/>
          <w:szCs w:val="28"/>
          <w:lang w:eastAsia="en-US"/>
        </w:rPr>
        <w:t>Разработана проектно-сметная документация с получением положительных заключений государственной экспертизы по следующим объектам кап</w:t>
      </w:r>
      <w:proofErr w:type="gramStart"/>
      <w:r w:rsidRPr="00CA76E4">
        <w:rPr>
          <w:rFonts w:ascii="Times New Roman" w:eastAsia="Calibri" w:hAnsi="Times New Roman" w:cs="Times New Roman"/>
          <w:sz w:val="28"/>
          <w:szCs w:val="28"/>
          <w:lang w:eastAsia="en-US"/>
        </w:rPr>
        <w:t>.</w:t>
      </w:r>
      <w:proofErr w:type="gramEnd"/>
      <w:r w:rsidRPr="00CA76E4">
        <w:rPr>
          <w:rFonts w:ascii="Times New Roman" w:eastAsia="Calibri" w:hAnsi="Times New Roman" w:cs="Times New Roman"/>
          <w:sz w:val="28"/>
          <w:szCs w:val="28"/>
          <w:lang w:eastAsia="en-US"/>
        </w:rPr>
        <w:t xml:space="preserve"> </w:t>
      </w:r>
      <w:proofErr w:type="gramStart"/>
      <w:r w:rsidRPr="00CA76E4">
        <w:rPr>
          <w:rFonts w:ascii="Times New Roman" w:eastAsia="Calibri" w:hAnsi="Times New Roman" w:cs="Times New Roman"/>
          <w:sz w:val="28"/>
          <w:szCs w:val="28"/>
          <w:lang w:eastAsia="en-US"/>
        </w:rPr>
        <w:t>с</w:t>
      </w:r>
      <w:proofErr w:type="gramEnd"/>
      <w:r w:rsidRPr="00CA76E4">
        <w:rPr>
          <w:rFonts w:ascii="Times New Roman" w:eastAsia="Calibri" w:hAnsi="Times New Roman" w:cs="Times New Roman"/>
          <w:sz w:val="28"/>
          <w:szCs w:val="28"/>
          <w:lang w:eastAsia="en-US"/>
        </w:rPr>
        <w:t xml:space="preserve">троительства: </w:t>
      </w:r>
    </w:p>
    <w:p w:rsidR="00CA76E4" w:rsidRPr="00CA76E4" w:rsidRDefault="00CA76E4" w:rsidP="00CA76E4">
      <w:pPr>
        <w:widowControl w:val="0"/>
        <w:tabs>
          <w:tab w:val="left" w:pos="709"/>
        </w:tabs>
        <w:suppressAutoHyphens/>
        <w:spacing w:after="0" w:line="360" w:lineRule="exact"/>
        <w:ind w:firstLine="709"/>
        <w:jc w:val="both"/>
        <w:rPr>
          <w:rFonts w:ascii="Times New Roman" w:eastAsia="Calibri" w:hAnsi="Times New Roman" w:cs="Times New Roman"/>
          <w:sz w:val="28"/>
          <w:szCs w:val="28"/>
          <w:lang w:eastAsia="en-US"/>
        </w:rPr>
      </w:pPr>
      <w:proofErr w:type="gramStart"/>
      <w:r w:rsidRPr="00CA76E4">
        <w:rPr>
          <w:rFonts w:ascii="Times New Roman" w:eastAsia="Calibri" w:hAnsi="Times New Roman" w:cs="Times New Roman"/>
          <w:sz w:val="28"/>
          <w:szCs w:val="28"/>
          <w:lang w:eastAsia="en-US"/>
        </w:rPr>
        <w:t>- «Строительство спортивно-оздоровительного центра с бассейном в с. Шаркан Шарканского района Удмуртской Республики»;</w:t>
      </w:r>
      <w:proofErr w:type="gramEnd"/>
    </w:p>
    <w:p w:rsidR="00CA76E4" w:rsidRPr="00CA76E4" w:rsidRDefault="00CA76E4" w:rsidP="00CA76E4">
      <w:pPr>
        <w:widowControl w:val="0"/>
        <w:tabs>
          <w:tab w:val="left" w:pos="709"/>
        </w:tabs>
        <w:suppressAutoHyphens/>
        <w:spacing w:after="0" w:line="360" w:lineRule="exact"/>
        <w:ind w:firstLine="709"/>
        <w:jc w:val="both"/>
        <w:rPr>
          <w:rFonts w:ascii="Times New Roman" w:eastAsia="Calibri" w:hAnsi="Times New Roman" w:cs="Times New Roman"/>
          <w:sz w:val="28"/>
          <w:szCs w:val="28"/>
          <w:lang w:eastAsia="en-US"/>
        </w:rPr>
      </w:pPr>
      <w:r w:rsidRPr="00CA76E4">
        <w:rPr>
          <w:rFonts w:ascii="Times New Roman" w:eastAsia="Calibri" w:hAnsi="Times New Roman" w:cs="Times New Roman"/>
          <w:sz w:val="28"/>
          <w:szCs w:val="28"/>
          <w:lang w:eastAsia="en-US"/>
        </w:rPr>
        <w:t xml:space="preserve">- «Строительство дома культуры на 150 мест в д. </w:t>
      </w:r>
      <w:proofErr w:type="spellStart"/>
      <w:r w:rsidRPr="00CA76E4">
        <w:rPr>
          <w:rFonts w:ascii="Times New Roman" w:eastAsia="Calibri" w:hAnsi="Times New Roman" w:cs="Times New Roman"/>
          <w:sz w:val="28"/>
          <w:szCs w:val="28"/>
          <w:lang w:eastAsia="en-US"/>
        </w:rPr>
        <w:t>Ляльшур</w:t>
      </w:r>
      <w:proofErr w:type="spellEnd"/>
      <w:r w:rsidRPr="00CA76E4">
        <w:rPr>
          <w:rFonts w:ascii="Times New Roman" w:eastAsia="Calibri" w:hAnsi="Times New Roman" w:cs="Times New Roman"/>
          <w:sz w:val="28"/>
          <w:szCs w:val="28"/>
          <w:lang w:eastAsia="en-US"/>
        </w:rPr>
        <w:t xml:space="preserve"> Шарканского района Удмуртской Республики»;</w:t>
      </w:r>
    </w:p>
    <w:p w:rsidR="00CA76E4" w:rsidRPr="00CA76E4" w:rsidRDefault="00CA76E4" w:rsidP="00CA76E4">
      <w:pPr>
        <w:widowControl w:val="0"/>
        <w:tabs>
          <w:tab w:val="left" w:pos="709"/>
        </w:tabs>
        <w:suppressAutoHyphens/>
        <w:spacing w:after="0" w:line="360" w:lineRule="exact"/>
        <w:ind w:firstLine="709"/>
        <w:jc w:val="both"/>
        <w:rPr>
          <w:rFonts w:ascii="Times New Roman" w:eastAsia="Calibri" w:hAnsi="Times New Roman" w:cs="Times New Roman"/>
          <w:sz w:val="28"/>
          <w:szCs w:val="28"/>
          <w:lang w:eastAsia="en-US"/>
        </w:rPr>
      </w:pPr>
      <w:r w:rsidRPr="00CA76E4">
        <w:rPr>
          <w:rFonts w:ascii="Times New Roman" w:eastAsia="Calibri" w:hAnsi="Times New Roman" w:cs="Times New Roman"/>
          <w:sz w:val="28"/>
          <w:szCs w:val="28"/>
          <w:lang w:eastAsia="en-US"/>
        </w:rPr>
        <w:t xml:space="preserve">- «Капитальный ремонт сетей водоснабжения по улицам </w:t>
      </w:r>
      <w:proofErr w:type="gramStart"/>
      <w:r w:rsidRPr="00CA76E4">
        <w:rPr>
          <w:rFonts w:ascii="Times New Roman" w:eastAsia="Calibri" w:hAnsi="Times New Roman" w:cs="Times New Roman"/>
          <w:sz w:val="28"/>
          <w:szCs w:val="28"/>
          <w:lang w:eastAsia="en-US"/>
        </w:rPr>
        <w:t>Коммунальная</w:t>
      </w:r>
      <w:proofErr w:type="gramEnd"/>
      <w:r w:rsidRPr="00CA76E4">
        <w:rPr>
          <w:rFonts w:ascii="Times New Roman" w:eastAsia="Calibri" w:hAnsi="Times New Roman" w:cs="Times New Roman"/>
          <w:sz w:val="28"/>
          <w:szCs w:val="28"/>
          <w:lang w:eastAsia="en-US"/>
        </w:rPr>
        <w:t xml:space="preserve"> и Советская в с. Шаркан Шарканского района Удмуртской Республики»;</w:t>
      </w:r>
    </w:p>
    <w:p w:rsidR="00CA76E4" w:rsidRPr="00CA76E4" w:rsidRDefault="00CA76E4" w:rsidP="00CA76E4">
      <w:pPr>
        <w:widowControl w:val="0"/>
        <w:tabs>
          <w:tab w:val="left" w:pos="709"/>
        </w:tabs>
        <w:suppressAutoHyphens/>
        <w:spacing w:after="0" w:line="360" w:lineRule="exact"/>
        <w:ind w:firstLine="709"/>
        <w:jc w:val="both"/>
        <w:rPr>
          <w:rFonts w:ascii="Times New Roman" w:eastAsia="Calibri" w:hAnsi="Times New Roman" w:cs="Times New Roman"/>
          <w:sz w:val="28"/>
          <w:szCs w:val="28"/>
          <w:lang w:eastAsia="en-US"/>
        </w:rPr>
      </w:pPr>
      <w:proofErr w:type="gramStart"/>
      <w:r w:rsidRPr="00CA76E4">
        <w:rPr>
          <w:rFonts w:ascii="Times New Roman" w:eastAsia="Calibri" w:hAnsi="Times New Roman" w:cs="Times New Roman"/>
          <w:sz w:val="28"/>
          <w:szCs w:val="28"/>
          <w:lang w:eastAsia="en-US"/>
        </w:rPr>
        <w:t xml:space="preserve">- «Строительство объекта капитального строительства «Строительство дома культуры на 150 мест в с. Мишкино Шарканского района Удмуртской </w:t>
      </w:r>
      <w:r w:rsidRPr="00CA76E4">
        <w:rPr>
          <w:rFonts w:ascii="Times New Roman" w:eastAsia="Calibri" w:hAnsi="Times New Roman" w:cs="Times New Roman"/>
          <w:sz w:val="28"/>
          <w:szCs w:val="28"/>
          <w:lang w:eastAsia="en-US"/>
        </w:rPr>
        <w:lastRenderedPageBreak/>
        <w:t>Республики»;</w:t>
      </w:r>
      <w:proofErr w:type="gramEnd"/>
    </w:p>
    <w:p w:rsidR="00CA76E4" w:rsidRPr="00CA76E4" w:rsidRDefault="00CA76E4" w:rsidP="00CA76E4">
      <w:pPr>
        <w:widowControl w:val="0"/>
        <w:tabs>
          <w:tab w:val="left" w:pos="709"/>
        </w:tabs>
        <w:suppressAutoHyphens/>
        <w:spacing w:after="0" w:line="360" w:lineRule="exact"/>
        <w:ind w:firstLine="709"/>
        <w:jc w:val="both"/>
        <w:rPr>
          <w:rFonts w:ascii="Times New Roman" w:eastAsia="Calibri" w:hAnsi="Times New Roman" w:cs="Times New Roman"/>
          <w:sz w:val="28"/>
          <w:szCs w:val="28"/>
          <w:lang w:eastAsia="en-US"/>
        </w:rPr>
      </w:pPr>
      <w:r w:rsidRPr="00CA76E4">
        <w:rPr>
          <w:rFonts w:ascii="Times New Roman" w:eastAsia="Calibri" w:hAnsi="Times New Roman" w:cs="Times New Roman"/>
          <w:sz w:val="28"/>
          <w:szCs w:val="28"/>
          <w:lang w:eastAsia="en-US"/>
        </w:rPr>
        <w:t>- «Строительство распределительных сетей газоснабжения в северо-восточном микрорайоне с. Шаркан Шарканского района Удмуртской Республики»;</w:t>
      </w:r>
    </w:p>
    <w:p w:rsidR="00CA76E4" w:rsidRPr="00CA76E4" w:rsidRDefault="00CA76E4" w:rsidP="00CA76E4">
      <w:pPr>
        <w:widowControl w:val="0"/>
        <w:tabs>
          <w:tab w:val="left" w:pos="709"/>
        </w:tabs>
        <w:suppressAutoHyphens/>
        <w:spacing w:after="0" w:line="360" w:lineRule="exact"/>
        <w:ind w:firstLine="709"/>
        <w:jc w:val="both"/>
        <w:rPr>
          <w:rFonts w:ascii="Times New Roman" w:eastAsia="Calibri" w:hAnsi="Times New Roman" w:cs="Times New Roman"/>
          <w:sz w:val="28"/>
          <w:szCs w:val="28"/>
          <w:lang w:eastAsia="en-US"/>
        </w:rPr>
      </w:pPr>
      <w:r w:rsidRPr="00CA76E4">
        <w:rPr>
          <w:rFonts w:ascii="Times New Roman" w:eastAsia="Calibri" w:hAnsi="Times New Roman" w:cs="Times New Roman"/>
          <w:sz w:val="28"/>
          <w:szCs w:val="28"/>
          <w:lang w:eastAsia="en-US"/>
        </w:rPr>
        <w:t xml:space="preserve">- «Строительство волоконно-оптических линий связи в </w:t>
      </w:r>
      <w:proofErr w:type="spellStart"/>
      <w:r w:rsidRPr="00CA76E4">
        <w:rPr>
          <w:rFonts w:ascii="Times New Roman" w:eastAsia="Calibri" w:hAnsi="Times New Roman" w:cs="Times New Roman"/>
          <w:sz w:val="28"/>
          <w:szCs w:val="28"/>
          <w:lang w:eastAsia="en-US"/>
        </w:rPr>
        <w:t>с</w:t>
      </w:r>
      <w:proofErr w:type="gramStart"/>
      <w:r w:rsidRPr="00CA76E4">
        <w:rPr>
          <w:rFonts w:ascii="Times New Roman" w:eastAsia="Calibri" w:hAnsi="Times New Roman" w:cs="Times New Roman"/>
          <w:sz w:val="28"/>
          <w:szCs w:val="28"/>
          <w:lang w:eastAsia="en-US"/>
        </w:rPr>
        <w:t>.Ш</w:t>
      </w:r>
      <w:proofErr w:type="gramEnd"/>
      <w:r w:rsidRPr="00CA76E4">
        <w:rPr>
          <w:rFonts w:ascii="Times New Roman" w:eastAsia="Calibri" w:hAnsi="Times New Roman" w:cs="Times New Roman"/>
          <w:sz w:val="28"/>
          <w:szCs w:val="28"/>
          <w:lang w:eastAsia="en-US"/>
        </w:rPr>
        <w:t>аркан</w:t>
      </w:r>
      <w:proofErr w:type="spellEnd"/>
      <w:r w:rsidRPr="00CA76E4">
        <w:rPr>
          <w:rFonts w:ascii="Times New Roman" w:eastAsia="Calibri" w:hAnsi="Times New Roman" w:cs="Times New Roman"/>
          <w:sz w:val="28"/>
          <w:szCs w:val="28"/>
          <w:lang w:eastAsia="en-US"/>
        </w:rPr>
        <w:t xml:space="preserve"> (по улицам Сосновая, Прудовая, Рябиновая, Уральская, Светлая, переулок Светлый) Шарканского района Удмуртской Республики».</w:t>
      </w:r>
    </w:p>
    <w:p w:rsidR="00CA76E4" w:rsidRDefault="00CA76E4" w:rsidP="008B7A5B">
      <w:pPr>
        <w:widowControl w:val="0"/>
        <w:tabs>
          <w:tab w:val="left" w:pos="709"/>
        </w:tabs>
        <w:suppressAutoHyphens/>
        <w:spacing w:after="0" w:line="240" w:lineRule="auto"/>
        <w:ind w:firstLine="709"/>
        <w:jc w:val="both"/>
        <w:rPr>
          <w:rFonts w:ascii="Times New Roman" w:eastAsia="Calibri" w:hAnsi="Times New Roman" w:cs="Times New Roman"/>
          <w:sz w:val="28"/>
          <w:szCs w:val="28"/>
          <w:lang w:eastAsia="en-US"/>
        </w:rPr>
      </w:pPr>
      <w:r w:rsidRPr="00CA76E4">
        <w:rPr>
          <w:rFonts w:ascii="Times New Roman" w:eastAsia="Calibri" w:hAnsi="Times New Roman" w:cs="Times New Roman"/>
          <w:sz w:val="28"/>
          <w:szCs w:val="28"/>
          <w:lang w:eastAsia="en-US"/>
        </w:rPr>
        <w:t xml:space="preserve">По результатам проведенной заявочной и подготовительной работы заявка муниципального образования включена в </w:t>
      </w:r>
      <w:proofErr w:type="gramStart"/>
      <w:r w:rsidRPr="00CA76E4">
        <w:rPr>
          <w:rFonts w:ascii="Times New Roman" w:eastAsia="Calibri" w:hAnsi="Times New Roman" w:cs="Times New Roman"/>
          <w:sz w:val="28"/>
          <w:szCs w:val="28"/>
          <w:lang w:eastAsia="en-US"/>
        </w:rPr>
        <w:t>гос. программу</w:t>
      </w:r>
      <w:proofErr w:type="gramEnd"/>
      <w:r w:rsidRPr="00CA76E4">
        <w:rPr>
          <w:rFonts w:ascii="Times New Roman" w:eastAsia="Calibri" w:hAnsi="Times New Roman" w:cs="Times New Roman"/>
          <w:sz w:val="28"/>
          <w:szCs w:val="28"/>
          <w:lang w:eastAsia="en-US"/>
        </w:rPr>
        <w:t xml:space="preserve"> «Комплексное развитие сельских территорий» на 2023 год.</w:t>
      </w:r>
    </w:p>
    <w:p w:rsidR="008B7A5B" w:rsidRPr="00A5338E" w:rsidRDefault="008B7A5B" w:rsidP="008B7A5B">
      <w:pPr>
        <w:widowControl w:val="0"/>
        <w:tabs>
          <w:tab w:val="left" w:pos="709"/>
        </w:tabs>
        <w:suppressAutoHyphens/>
        <w:spacing w:after="0" w:line="240" w:lineRule="auto"/>
        <w:ind w:firstLine="709"/>
        <w:jc w:val="both"/>
        <w:rPr>
          <w:rFonts w:ascii="Times New Roman" w:eastAsia="Calibri" w:hAnsi="Times New Roman" w:cs="Times New Roman"/>
          <w:sz w:val="28"/>
          <w:szCs w:val="28"/>
          <w:lang w:eastAsia="en-US"/>
        </w:rPr>
      </w:pPr>
    </w:p>
    <w:p w:rsidR="003C65AF" w:rsidRPr="003C65AF" w:rsidRDefault="003C65AF" w:rsidP="008B7A5B">
      <w:pPr>
        <w:widowControl w:val="0"/>
        <w:suppressAutoHyphens/>
        <w:spacing w:after="0" w:line="240" w:lineRule="auto"/>
        <w:jc w:val="both"/>
        <w:outlineLvl w:val="0"/>
        <w:rPr>
          <w:rFonts w:asciiTheme="majorHAnsi" w:eastAsiaTheme="majorEastAsia" w:hAnsiTheme="majorHAnsi" w:cstheme="majorBidi"/>
          <w:b/>
          <w:bCs/>
          <w:color w:val="365F91" w:themeColor="accent1" w:themeShade="BF"/>
          <w:sz w:val="28"/>
          <w:szCs w:val="28"/>
        </w:rPr>
      </w:pPr>
      <w:r w:rsidRPr="00073B14">
        <w:rPr>
          <w:rFonts w:asciiTheme="majorHAnsi" w:eastAsiaTheme="majorEastAsia" w:hAnsiTheme="majorHAnsi" w:cstheme="majorBidi"/>
          <w:b/>
          <w:bCs/>
          <w:color w:val="365F91" w:themeColor="accent1" w:themeShade="BF"/>
          <w:sz w:val="28"/>
          <w:szCs w:val="28"/>
        </w:rPr>
        <w:t>2. Сведения о степени соответствия установленных и достигнутых целевых индикаторов и показател</w:t>
      </w:r>
      <w:r w:rsidR="000835AA" w:rsidRPr="00073B14">
        <w:rPr>
          <w:rFonts w:asciiTheme="majorHAnsi" w:eastAsiaTheme="majorEastAsia" w:hAnsiTheme="majorHAnsi" w:cstheme="majorBidi"/>
          <w:b/>
          <w:bCs/>
          <w:color w:val="365F91" w:themeColor="accent1" w:themeShade="BF"/>
          <w:sz w:val="28"/>
          <w:szCs w:val="28"/>
        </w:rPr>
        <w:t>ей программы за отчетный период</w:t>
      </w:r>
    </w:p>
    <w:p w:rsidR="003C65AF" w:rsidRPr="003C65AF" w:rsidRDefault="003C65AF" w:rsidP="00767A2B">
      <w:pPr>
        <w:widowControl w:val="0"/>
        <w:suppressAutoHyphens/>
        <w:spacing w:after="0" w:line="240" w:lineRule="auto"/>
        <w:jc w:val="center"/>
        <w:rPr>
          <w:rFonts w:ascii="Times New Roman" w:hAnsi="Times New Roman"/>
          <w:b/>
          <w:sz w:val="28"/>
          <w:szCs w:val="28"/>
        </w:rPr>
      </w:pPr>
      <w:r w:rsidRPr="003C65AF">
        <w:rPr>
          <w:rFonts w:ascii="Times New Roman" w:hAnsi="Times New Roman"/>
          <w:noProof/>
          <w:color w:val="0070C0"/>
          <w:sz w:val="28"/>
          <w:szCs w:val="28"/>
        </w:rPr>
        <w:drawing>
          <wp:inline distT="0" distB="0" distL="0" distR="0" wp14:anchorId="6F3DA006" wp14:editId="2A31026A">
            <wp:extent cx="6305550" cy="1581150"/>
            <wp:effectExtent l="0" t="0" r="0" b="0"/>
            <wp:docPr id="36"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0835AA" w:rsidRDefault="000835AA" w:rsidP="00767A2B">
      <w:pPr>
        <w:widowControl w:val="0"/>
        <w:suppressAutoHyphens/>
        <w:spacing w:after="0" w:line="240" w:lineRule="auto"/>
        <w:ind w:firstLine="709"/>
        <w:jc w:val="both"/>
        <w:rPr>
          <w:rFonts w:ascii="Times New Roman" w:eastAsia="Times New Roman" w:hAnsi="Times New Roman" w:cs="Times New Roman"/>
          <w:sz w:val="28"/>
          <w:szCs w:val="28"/>
        </w:rPr>
      </w:pPr>
    </w:p>
    <w:p w:rsidR="0054188E" w:rsidRDefault="0054188E" w:rsidP="000835AA">
      <w:pPr>
        <w:widowControl w:val="0"/>
        <w:suppressAutoHyphens/>
        <w:spacing w:after="0" w:line="360" w:lineRule="exact"/>
        <w:ind w:firstLine="709"/>
        <w:jc w:val="both"/>
        <w:rPr>
          <w:rFonts w:ascii="Times New Roman" w:hAnsi="Times New Roman" w:cs="Times New Roman"/>
          <w:sz w:val="28"/>
          <w:szCs w:val="28"/>
        </w:rPr>
      </w:pPr>
      <w:r w:rsidRPr="00820020">
        <w:rPr>
          <w:rFonts w:ascii="Times New Roman" w:eastAsia="Times New Roman" w:hAnsi="Times New Roman" w:cs="Times New Roman"/>
          <w:sz w:val="28"/>
          <w:szCs w:val="28"/>
        </w:rPr>
        <w:t xml:space="preserve">Степень достижения </w:t>
      </w:r>
      <w:r>
        <w:rPr>
          <w:rFonts w:ascii="Times New Roman" w:eastAsia="Times New Roman" w:hAnsi="Times New Roman" w:cs="Times New Roman"/>
          <w:sz w:val="28"/>
          <w:szCs w:val="28"/>
        </w:rPr>
        <w:t>целевых показателей</w:t>
      </w:r>
      <w:r w:rsidRPr="001C7227">
        <w:rPr>
          <w:rFonts w:ascii="Times New Roman" w:hAnsi="Times New Roman" w:cs="Times New Roman"/>
          <w:sz w:val="28"/>
          <w:szCs w:val="28"/>
        </w:rPr>
        <w:t xml:space="preserve"> муниципальной программы </w:t>
      </w:r>
      <w:r w:rsidRPr="00E51A57">
        <w:rPr>
          <w:rFonts w:ascii="Times New Roman" w:hAnsi="Times New Roman" w:cs="Times New Roman"/>
          <w:sz w:val="28"/>
          <w:szCs w:val="28"/>
        </w:rPr>
        <w:t>«</w:t>
      </w:r>
      <w:r w:rsidR="00025020" w:rsidRPr="00025020">
        <w:rPr>
          <w:rFonts w:ascii="Times New Roman" w:hAnsi="Times New Roman" w:cs="Times New Roman"/>
          <w:sz w:val="28"/>
          <w:szCs w:val="28"/>
        </w:rPr>
        <w:t>Комплексное развитие сельских территорий на 2022-2026 годы</w:t>
      </w:r>
      <w:r w:rsidRPr="0054188E">
        <w:rPr>
          <w:rFonts w:ascii="Times New Roman" w:hAnsi="Times New Roman" w:cs="Times New Roman"/>
          <w:sz w:val="28"/>
          <w:szCs w:val="28"/>
        </w:rPr>
        <w:t>»</w:t>
      </w:r>
      <w:r w:rsidRPr="001C7227">
        <w:rPr>
          <w:rFonts w:ascii="Times New Roman" w:hAnsi="Times New Roman" w:cs="Times New Roman"/>
          <w:sz w:val="28"/>
          <w:szCs w:val="28"/>
        </w:rPr>
        <w:t xml:space="preserve">, </w:t>
      </w:r>
      <w:r>
        <w:rPr>
          <w:rFonts w:ascii="Times New Roman" w:hAnsi="Times New Roman" w:cs="Times New Roman"/>
          <w:sz w:val="28"/>
          <w:szCs w:val="28"/>
        </w:rPr>
        <w:t>согласно методике оценки эффективности муниципальных программ, составляет</w:t>
      </w:r>
      <w:r w:rsidR="00AC7207">
        <w:rPr>
          <w:rFonts w:ascii="Times New Roman" w:hAnsi="Times New Roman" w:cs="Times New Roman"/>
          <w:sz w:val="28"/>
          <w:szCs w:val="28"/>
        </w:rPr>
        <w:t xml:space="preserve"> 1</w:t>
      </w:r>
      <w:r w:rsidRPr="00505051">
        <w:rPr>
          <w:rFonts w:ascii="Times New Roman" w:hAnsi="Times New Roman" w:cs="Times New Roman"/>
          <w:sz w:val="28"/>
          <w:szCs w:val="28"/>
        </w:rPr>
        <w:t>.</w:t>
      </w:r>
    </w:p>
    <w:p w:rsidR="008B7A5B" w:rsidRPr="00505051" w:rsidRDefault="008B7A5B" w:rsidP="000835AA">
      <w:pPr>
        <w:widowControl w:val="0"/>
        <w:suppressAutoHyphens/>
        <w:spacing w:after="0" w:line="360" w:lineRule="exact"/>
        <w:ind w:firstLine="709"/>
        <w:jc w:val="both"/>
        <w:rPr>
          <w:rFonts w:ascii="Times New Roman" w:hAnsi="Times New Roman" w:cs="Times New Roman"/>
          <w:sz w:val="28"/>
          <w:szCs w:val="28"/>
        </w:rPr>
      </w:pPr>
    </w:p>
    <w:p w:rsidR="003C65AF" w:rsidRPr="003C65AF" w:rsidRDefault="003C65AF" w:rsidP="008B7A5B">
      <w:pPr>
        <w:widowControl w:val="0"/>
        <w:suppressAutoHyphens/>
        <w:spacing w:after="0" w:line="240" w:lineRule="auto"/>
        <w:jc w:val="both"/>
        <w:outlineLvl w:val="0"/>
        <w:rPr>
          <w:rFonts w:asciiTheme="majorHAnsi" w:eastAsiaTheme="majorEastAsia" w:hAnsiTheme="majorHAnsi" w:cstheme="majorBidi"/>
          <w:b/>
          <w:bCs/>
          <w:color w:val="365F91" w:themeColor="accent1" w:themeShade="BF"/>
          <w:sz w:val="28"/>
          <w:szCs w:val="28"/>
        </w:rPr>
      </w:pPr>
      <w:r w:rsidRPr="00C52D5E">
        <w:rPr>
          <w:rFonts w:asciiTheme="majorHAnsi" w:eastAsiaTheme="majorEastAsia" w:hAnsiTheme="majorHAnsi" w:cstheme="majorBidi"/>
          <w:b/>
          <w:bCs/>
          <w:color w:val="365F91" w:themeColor="accent1" w:themeShade="BF"/>
          <w:sz w:val="28"/>
          <w:szCs w:val="28"/>
        </w:rPr>
        <w:t>3. Сведения о выполнении расходных обязательств, связанных с реализацией муниципальной программы</w:t>
      </w:r>
    </w:p>
    <w:p w:rsidR="00B814BC" w:rsidRDefault="00B814BC" w:rsidP="008B7A5B">
      <w:pPr>
        <w:widowControl w:val="0"/>
        <w:suppressAutoHyphens/>
        <w:spacing w:after="0" w:line="240" w:lineRule="auto"/>
        <w:ind w:firstLine="709"/>
        <w:jc w:val="both"/>
        <w:rPr>
          <w:rFonts w:ascii="Times New Roman" w:hAnsi="Times New Roman" w:cs="Times New Roman"/>
          <w:sz w:val="28"/>
          <w:szCs w:val="28"/>
        </w:rPr>
      </w:pPr>
    </w:p>
    <w:p w:rsidR="00A14119" w:rsidRDefault="00A14119" w:rsidP="008B7A5B">
      <w:pPr>
        <w:widowControl w:val="0"/>
        <w:suppressAutoHyphens/>
        <w:spacing w:after="0" w:line="240" w:lineRule="auto"/>
        <w:ind w:firstLine="709"/>
        <w:jc w:val="both"/>
        <w:rPr>
          <w:rFonts w:ascii="Times New Roman" w:hAnsi="Times New Roman" w:cs="Times New Roman"/>
          <w:sz w:val="28"/>
          <w:szCs w:val="28"/>
        </w:rPr>
      </w:pPr>
      <w:r w:rsidRPr="005E2751">
        <w:rPr>
          <w:rFonts w:ascii="Times New Roman" w:hAnsi="Times New Roman" w:cs="Times New Roman"/>
          <w:sz w:val="28"/>
          <w:szCs w:val="28"/>
        </w:rPr>
        <w:t>Расходы на муниципальную программу «</w:t>
      </w:r>
      <w:r w:rsidRPr="00C52D5E">
        <w:rPr>
          <w:rFonts w:ascii="Times New Roman" w:hAnsi="Times New Roman" w:cs="Times New Roman"/>
          <w:sz w:val="28"/>
          <w:szCs w:val="28"/>
        </w:rPr>
        <w:t>Комплексное развитие сельских территорий на 2022-2026 годы</w:t>
      </w:r>
      <w:r w:rsidRPr="00001762">
        <w:rPr>
          <w:rFonts w:ascii="Times New Roman" w:hAnsi="Times New Roman" w:cs="Times New Roman"/>
          <w:sz w:val="28"/>
          <w:szCs w:val="28"/>
        </w:rPr>
        <w:t xml:space="preserve">» в 2022 году за счет всех источников финансирования составили </w:t>
      </w:r>
      <w:r>
        <w:rPr>
          <w:rFonts w:ascii="Times New Roman" w:hAnsi="Times New Roman" w:cs="Times New Roman"/>
          <w:sz w:val="28"/>
          <w:szCs w:val="28"/>
        </w:rPr>
        <w:t>334 008</w:t>
      </w:r>
      <w:r w:rsidRPr="00001762">
        <w:rPr>
          <w:rFonts w:ascii="Times New Roman" w:hAnsi="Times New Roman" w:cs="Times New Roman"/>
          <w:sz w:val="28"/>
          <w:szCs w:val="28"/>
        </w:rPr>
        <w:t>,</w:t>
      </w:r>
      <w:r>
        <w:rPr>
          <w:rFonts w:ascii="Times New Roman" w:hAnsi="Times New Roman" w:cs="Times New Roman"/>
          <w:sz w:val="28"/>
          <w:szCs w:val="28"/>
        </w:rPr>
        <w:t>3</w:t>
      </w:r>
      <w:r w:rsidRPr="00001762">
        <w:rPr>
          <w:rFonts w:ascii="Times New Roman" w:hAnsi="Times New Roman" w:cs="Times New Roman"/>
          <w:sz w:val="28"/>
          <w:szCs w:val="28"/>
        </w:rPr>
        <w:t xml:space="preserve"> тыс. рублей.</w:t>
      </w:r>
      <w:r>
        <w:rPr>
          <w:rFonts w:ascii="Times New Roman" w:hAnsi="Times New Roman" w:cs="Times New Roman"/>
          <w:sz w:val="28"/>
          <w:szCs w:val="28"/>
        </w:rPr>
        <w:t xml:space="preserve"> </w:t>
      </w:r>
    </w:p>
    <w:p w:rsidR="003C65AF" w:rsidRPr="00486A38" w:rsidRDefault="003C65AF" w:rsidP="00A14119">
      <w:pPr>
        <w:widowControl w:val="0"/>
        <w:suppressAutoHyphens/>
        <w:spacing w:after="0" w:line="240" w:lineRule="auto"/>
        <w:ind w:firstLine="709"/>
        <w:jc w:val="both"/>
        <w:rPr>
          <w:rFonts w:ascii="Times New Roman" w:hAnsi="Times New Roman" w:cs="Times New Roman"/>
          <w:sz w:val="28"/>
          <w:szCs w:val="28"/>
        </w:rPr>
      </w:pPr>
      <w:r w:rsidRPr="00486A38">
        <w:rPr>
          <w:rFonts w:ascii="Times New Roman" w:hAnsi="Times New Roman" w:cs="Times New Roman"/>
          <w:sz w:val="28"/>
          <w:szCs w:val="28"/>
        </w:rPr>
        <w:t xml:space="preserve">Расходы на муниципальную программу </w:t>
      </w:r>
      <w:r w:rsidR="00654488" w:rsidRPr="00486A38">
        <w:rPr>
          <w:rFonts w:ascii="Times New Roman" w:hAnsi="Times New Roman" w:cs="Times New Roman"/>
          <w:sz w:val="28"/>
          <w:szCs w:val="28"/>
        </w:rPr>
        <w:t>«</w:t>
      </w:r>
      <w:r w:rsidR="00C52D5E" w:rsidRPr="00C52D5E">
        <w:rPr>
          <w:rFonts w:ascii="Times New Roman" w:hAnsi="Times New Roman" w:cs="Times New Roman"/>
          <w:sz w:val="28"/>
          <w:szCs w:val="28"/>
        </w:rPr>
        <w:t>Комплексное развитие сельских территорий на 2022-2026 годы</w:t>
      </w:r>
      <w:r w:rsidR="00654488" w:rsidRPr="00486A38">
        <w:rPr>
          <w:rFonts w:ascii="Times New Roman" w:hAnsi="Times New Roman" w:cs="Times New Roman"/>
          <w:sz w:val="28"/>
          <w:szCs w:val="28"/>
        </w:rPr>
        <w:t>»</w:t>
      </w:r>
      <w:r w:rsidRPr="00486A38">
        <w:rPr>
          <w:rFonts w:ascii="Times New Roman" w:hAnsi="Times New Roman" w:cs="Times New Roman"/>
          <w:sz w:val="28"/>
          <w:szCs w:val="28"/>
        </w:rPr>
        <w:t xml:space="preserve"> в </w:t>
      </w:r>
      <w:r w:rsidR="00486A38" w:rsidRPr="00486A38">
        <w:rPr>
          <w:rFonts w:ascii="Times New Roman" w:hAnsi="Times New Roman" w:cs="Times New Roman"/>
          <w:sz w:val="28"/>
          <w:szCs w:val="28"/>
        </w:rPr>
        <w:t>20</w:t>
      </w:r>
      <w:r w:rsidR="00C56DCB">
        <w:rPr>
          <w:rFonts w:ascii="Times New Roman" w:hAnsi="Times New Roman" w:cs="Times New Roman"/>
          <w:sz w:val="28"/>
          <w:szCs w:val="28"/>
        </w:rPr>
        <w:t>2</w:t>
      </w:r>
      <w:r w:rsidR="00C52D5E">
        <w:rPr>
          <w:rFonts w:ascii="Times New Roman" w:hAnsi="Times New Roman" w:cs="Times New Roman"/>
          <w:sz w:val="28"/>
          <w:szCs w:val="28"/>
        </w:rPr>
        <w:t>2</w:t>
      </w:r>
      <w:r w:rsidRPr="00486A38">
        <w:rPr>
          <w:rFonts w:ascii="Times New Roman" w:hAnsi="Times New Roman" w:cs="Times New Roman"/>
          <w:sz w:val="28"/>
          <w:szCs w:val="28"/>
        </w:rPr>
        <w:t xml:space="preserve"> году составили </w:t>
      </w:r>
      <w:r w:rsidR="00C52D5E">
        <w:rPr>
          <w:rFonts w:ascii="Times New Roman" w:hAnsi="Times New Roman" w:cs="Times New Roman"/>
          <w:sz w:val="28"/>
          <w:szCs w:val="28"/>
        </w:rPr>
        <w:t>333 983,7</w:t>
      </w:r>
      <w:r w:rsidR="00EF4514" w:rsidRPr="00486A38">
        <w:rPr>
          <w:rFonts w:ascii="Times New Roman" w:hAnsi="Times New Roman" w:cs="Times New Roman"/>
          <w:sz w:val="28"/>
          <w:szCs w:val="28"/>
        </w:rPr>
        <w:t xml:space="preserve"> </w:t>
      </w:r>
      <w:r w:rsidRPr="00486A38">
        <w:rPr>
          <w:rFonts w:ascii="Times New Roman" w:hAnsi="Times New Roman" w:cs="Times New Roman"/>
          <w:sz w:val="28"/>
          <w:szCs w:val="28"/>
        </w:rPr>
        <w:t xml:space="preserve">тыс. </w:t>
      </w:r>
      <w:r w:rsidR="003E77C1">
        <w:rPr>
          <w:rFonts w:ascii="Times New Roman" w:hAnsi="Times New Roman" w:cs="Times New Roman"/>
          <w:sz w:val="28"/>
          <w:szCs w:val="28"/>
        </w:rPr>
        <w:t>рублей</w:t>
      </w:r>
      <w:r w:rsidRPr="00486A38">
        <w:rPr>
          <w:rFonts w:ascii="Times New Roman" w:hAnsi="Times New Roman" w:cs="Times New Roman"/>
          <w:sz w:val="28"/>
          <w:szCs w:val="28"/>
        </w:rPr>
        <w:t xml:space="preserve">, </w:t>
      </w:r>
      <w:r w:rsidR="007B0529" w:rsidRPr="00486A38">
        <w:rPr>
          <w:rFonts w:ascii="Times New Roman" w:hAnsi="Times New Roman" w:cs="Times New Roman"/>
          <w:sz w:val="28"/>
          <w:szCs w:val="28"/>
        </w:rPr>
        <w:t xml:space="preserve">или </w:t>
      </w:r>
      <w:r w:rsidR="00C52D5E">
        <w:rPr>
          <w:rFonts w:ascii="Times New Roman" w:hAnsi="Times New Roman" w:cs="Times New Roman"/>
          <w:sz w:val="28"/>
          <w:szCs w:val="28"/>
        </w:rPr>
        <w:t>24,</w:t>
      </w:r>
      <w:r w:rsidR="00362EC4">
        <w:rPr>
          <w:rFonts w:ascii="Times New Roman" w:hAnsi="Times New Roman" w:cs="Times New Roman"/>
          <w:sz w:val="28"/>
          <w:szCs w:val="28"/>
        </w:rPr>
        <w:t>8</w:t>
      </w:r>
      <w:r w:rsidR="000D418D" w:rsidRPr="00486A38">
        <w:rPr>
          <w:rFonts w:ascii="Times New Roman" w:hAnsi="Times New Roman" w:cs="Times New Roman"/>
          <w:sz w:val="28"/>
          <w:szCs w:val="28"/>
        </w:rPr>
        <w:t>%</w:t>
      </w:r>
      <w:r w:rsidRPr="00486A38">
        <w:rPr>
          <w:rFonts w:ascii="Times New Roman" w:hAnsi="Times New Roman" w:cs="Times New Roman"/>
          <w:sz w:val="28"/>
          <w:szCs w:val="28"/>
        </w:rPr>
        <w:t xml:space="preserve"> к общему объему финансирования муниципальных программ из бюджета муниципального образования «</w:t>
      </w:r>
      <w:r w:rsidR="00C52D5E">
        <w:rPr>
          <w:rFonts w:ascii="Times New Roman" w:hAnsi="Times New Roman" w:cs="Times New Roman"/>
          <w:sz w:val="28"/>
          <w:szCs w:val="28"/>
        </w:rPr>
        <w:t xml:space="preserve">Муниципальный округ </w:t>
      </w:r>
      <w:r w:rsidRPr="00486A38">
        <w:rPr>
          <w:rFonts w:ascii="Times New Roman" w:hAnsi="Times New Roman" w:cs="Times New Roman"/>
          <w:sz w:val="28"/>
          <w:szCs w:val="28"/>
        </w:rPr>
        <w:t>Шарканский район</w:t>
      </w:r>
      <w:r w:rsidR="00C52D5E">
        <w:rPr>
          <w:rFonts w:ascii="Times New Roman" w:hAnsi="Times New Roman" w:cs="Times New Roman"/>
          <w:sz w:val="28"/>
          <w:szCs w:val="28"/>
        </w:rPr>
        <w:t xml:space="preserve"> Удмуртской Республики</w:t>
      </w:r>
      <w:r w:rsidRPr="00486A38">
        <w:rPr>
          <w:rFonts w:ascii="Times New Roman" w:hAnsi="Times New Roman" w:cs="Times New Roman"/>
          <w:sz w:val="28"/>
          <w:szCs w:val="28"/>
        </w:rPr>
        <w:t>».</w:t>
      </w:r>
    </w:p>
    <w:p w:rsidR="003C65AF" w:rsidRPr="003C65AF" w:rsidRDefault="003C65AF" w:rsidP="00767A2B">
      <w:pPr>
        <w:widowControl w:val="0"/>
        <w:tabs>
          <w:tab w:val="left" w:pos="5980"/>
        </w:tabs>
        <w:suppressAutoHyphens/>
        <w:spacing w:after="0" w:line="240" w:lineRule="auto"/>
        <w:rPr>
          <w:rFonts w:ascii="Times New Roman" w:hAnsi="Times New Roman" w:cs="Times New Roman"/>
          <w:sz w:val="28"/>
          <w:szCs w:val="28"/>
        </w:rPr>
      </w:pPr>
      <w:r w:rsidRPr="003C65AF">
        <w:rPr>
          <w:rFonts w:ascii="Times New Roman" w:hAnsi="Times New Roman" w:cs="Times New Roman"/>
          <w:noProof/>
          <w:sz w:val="28"/>
          <w:szCs w:val="28"/>
        </w:rPr>
        <w:lastRenderedPageBreak/>
        <w:drawing>
          <wp:inline distT="0" distB="0" distL="0" distR="0" wp14:anchorId="35365621" wp14:editId="0092FD9E">
            <wp:extent cx="6057900" cy="1609725"/>
            <wp:effectExtent l="0" t="0" r="0" b="0"/>
            <wp:docPr id="37"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3C65AF" w:rsidRDefault="003C65AF" w:rsidP="008B7A5B">
      <w:pPr>
        <w:widowControl w:val="0"/>
        <w:suppressAutoHyphens/>
        <w:spacing w:after="0" w:line="240" w:lineRule="auto"/>
        <w:ind w:firstLine="709"/>
        <w:jc w:val="both"/>
        <w:rPr>
          <w:rFonts w:ascii="Times New Roman" w:hAnsi="Times New Roman"/>
          <w:sz w:val="28"/>
          <w:szCs w:val="28"/>
        </w:rPr>
      </w:pPr>
      <w:r w:rsidRPr="006D25CA">
        <w:rPr>
          <w:rFonts w:ascii="Times New Roman" w:hAnsi="Times New Roman"/>
          <w:sz w:val="28"/>
          <w:szCs w:val="28"/>
        </w:rPr>
        <w:t xml:space="preserve">Полнота использования средств муниципальной программы </w:t>
      </w:r>
      <w:r w:rsidR="00654488" w:rsidRPr="006D25CA">
        <w:rPr>
          <w:rFonts w:ascii="Times New Roman" w:hAnsi="Times New Roman"/>
          <w:sz w:val="28"/>
          <w:szCs w:val="28"/>
        </w:rPr>
        <w:t>«</w:t>
      </w:r>
      <w:r w:rsidR="00C52D5E" w:rsidRPr="00C52D5E">
        <w:rPr>
          <w:rFonts w:ascii="Times New Roman" w:hAnsi="Times New Roman" w:cs="Times New Roman"/>
          <w:sz w:val="28"/>
          <w:szCs w:val="28"/>
        </w:rPr>
        <w:t>Комплексное развитие сельских территорий на 2022-2026 годы</w:t>
      </w:r>
      <w:r w:rsidR="00654488" w:rsidRPr="009A72A2">
        <w:rPr>
          <w:rFonts w:ascii="Times New Roman" w:hAnsi="Times New Roman" w:cs="Times New Roman"/>
          <w:sz w:val="28"/>
          <w:szCs w:val="28"/>
        </w:rPr>
        <w:t>»</w:t>
      </w:r>
      <w:r w:rsidRPr="009A72A2">
        <w:rPr>
          <w:rFonts w:ascii="Times New Roman" w:hAnsi="Times New Roman" w:cs="Times New Roman"/>
          <w:sz w:val="28"/>
          <w:szCs w:val="28"/>
          <w:lang w:eastAsia="en-US"/>
        </w:rPr>
        <w:t xml:space="preserve"> </w:t>
      </w:r>
      <w:r w:rsidR="006D25CA" w:rsidRPr="009A72A2">
        <w:rPr>
          <w:rFonts w:ascii="Times New Roman" w:hAnsi="Times New Roman"/>
          <w:sz w:val="28"/>
          <w:szCs w:val="28"/>
        </w:rPr>
        <w:t xml:space="preserve">составила </w:t>
      </w:r>
      <w:r w:rsidR="00C52D5E">
        <w:rPr>
          <w:rFonts w:ascii="Times New Roman" w:hAnsi="Times New Roman"/>
          <w:sz w:val="28"/>
          <w:szCs w:val="28"/>
        </w:rPr>
        <w:t>90,18</w:t>
      </w:r>
      <w:r w:rsidRPr="009A72A2">
        <w:rPr>
          <w:rFonts w:ascii="Times New Roman" w:hAnsi="Times New Roman"/>
          <w:sz w:val="28"/>
          <w:szCs w:val="28"/>
        </w:rPr>
        <w:t>%.</w:t>
      </w:r>
    </w:p>
    <w:p w:rsidR="008B7A5B" w:rsidRDefault="008B7A5B" w:rsidP="008B7A5B">
      <w:pPr>
        <w:widowControl w:val="0"/>
        <w:suppressAutoHyphens/>
        <w:spacing w:after="0" w:line="240" w:lineRule="auto"/>
        <w:ind w:firstLine="709"/>
        <w:jc w:val="both"/>
        <w:rPr>
          <w:rFonts w:ascii="Times New Roman" w:hAnsi="Times New Roman"/>
          <w:sz w:val="28"/>
          <w:szCs w:val="28"/>
        </w:rPr>
      </w:pPr>
    </w:p>
    <w:p w:rsidR="003C65AF" w:rsidRPr="003D7266" w:rsidRDefault="003C65AF" w:rsidP="008B7A5B">
      <w:pPr>
        <w:widowControl w:val="0"/>
        <w:suppressAutoHyphens/>
        <w:spacing w:after="0" w:line="240" w:lineRule="auto"/>
        <w:jc w:val="both"/>
        <w:outlineLvl w:val="0"/>
        <w:rPr>
          <w:rFonts w:asciiTheme="majorHAnsi" w:eastAsiaTheme="majorEastAsia" w:hAnsiTheme="majorHAnsi" w:cstheme="majorBidi"/>
          <w:b/>
          <w:bCs/>
          <w:color w:val="365F91" w:themeColor="accent1" w:themeShade="BF"/>
          <w:sz w:val="28"/>
          <w:szCs w:val="28"/>
        </w:rPr>
      </w:pPr>
      <w:r w:rsidRPr="003D7266">
        <w:rPr>
          <w:rFonts w:asciiTheme="majorHAnsi" w:eastAsiaTheme="majorEastAsia" w:hAnsiTheme="majorHAnsi" w:cstheme="majorBidi"/>
          <w:b/>
          <w:bCs/>
          <w:color w:val="365F91" w:themeColor="accent1" w:themeShade="BF"/>
          <w:sz w:val="28"/>
          <w:szCs w:val="28"/>
        </w:rPr>
        <w:t>4. Оценка деятельности ответственных исполнителей в части, касающейся реализации муниципальной программы</w:t>
      </w:r>
    </w:p>
    <w:p w:rsidR="003C65AF" w:rsidRPr="003D7266" w:rsidRDefault="003C65AF" w:rsidP="00767A2B">
      <w:pPr>
        <w:widowControl w:val="0"/>
        <w:suppressAutoHyphens/>
        <w:spacing w:after="0" w:line="240" w:lineRule="auto"/>
        <w:jc w:val="both"/>
        <w:rPr>
          <w:rFonts w:ascii="Times New Roman" w:hAnsi="Times New Roman" w:cs="Times New Roman"/>
          <w:sz w:val="28"/>
          <w:szCs w:val="28"/>
        </w:rPr>
      </w:pPr>
      <w:r w:rsidRPr="003D7266">
        <w:rPr>
          <w:rFonts w:ascii="Times New Roman" w:hAnsi="Times New Roman" w:cs="Times New Roman"/>
          <w:noProof/>
          <w:sz w:val="28"/>
          <w:szCs w:val="28"/>
        </w:rPr>
        <w:drawing>
          <wp:inline distT="0" distB="0" distL="0" distR="0" wp14:anchorId="62417B30" wp14:editId="051FD34E">
            <wp:extent cx="6124575" cy="1724025"/>
            <wp:effectExtent l="0" t="0" r="0" b="0"/>
            <wp:docPr id="3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3C65AF" w:rsidRPr="003D7266" w:rsidRDefault="003C65AF" w:rsidP="00767A2B">
      <w:pPr>
        <w:widowControl w:val="0"/>
        <w:suppressAutoHyphens/>
        <w:spacing w:after="0" w:line="240" w:lineRule="auto"/>
        <w:ind w:firstLine="708"/>
        <w:jc w:val="both"/>
        <w:rPr>
          <w:rFonts w:ascii="Times New Roman" w:hAnsi="Times New Roman" w:cs="Times New Roman"/>
          <w:sz w:val="28"/>
          <w:szCs w:val="28"/>
        </w:rPr>
      </w:pPr>
    </w:p>
    <w:p w:rsidR="003C65AF" w:rsidRDefault="003C65AF" w:rsidP="008B7A5B">
      <w:pPr>
        <w:widowControl w:val="0"/>
        <w:suppressAutoHyphens/>
        <w:spacing w:after="0" w:line="240" w:lineRule="auto"/>
        <w:ind w:firstLine="708"/>
        <w:jc w:val="both"/>
        <w:rPr>
          <w:rFonts w:ascii="Times New Roman" w:hAnsi="Times New Roman" w:cs="Times New Roman"/>
          <w:sz w:val="28"/>
          <w:szCs w:val="28"/>
        </w:rPr>
      </w:pPr>
      <w:r w:rsidRPr="003D7266">
        <w:rPr>
          <w:rFonts w:ascii="Times New Roman" w:hAnsi="Times New Roman" w:cs="Times New Roman"/>
          <w:sz w:val="28"/>
          <w:szCs w:val="28"/>
        </w:rPr>
        <w:t>Эффективность реализации муниципальной программы «</w:t>
      </w:r>
      <w:r w:rsidR="00025020" w:rsidRPr="003D7266">
        <w:rPr>
          <w:rFonts w:ascii="Times New Roman" w:hAnsi="Times New Roman" w:cs="Times New Roman"/>
          <w:sz w:val="28"/>
          <w:szCs w:val="28"/>
        </w:rPr>
        <w:t>Комплексное развитие сельских территорий на 2022-2026 годы</w:t>
      </w:r>
      <w:r w:rsidR="0056035A" w:rsidRPr="003D7266">
        <w:rPr>
          <w:rFonts w:ascii="Times New Roman" w:hAnsi="Times New Roman" w:cs="Times New Roman"/>
          <w:sz w:val="28"/>
          <w:szCs w:val="28"/>
        </w:rPr>
        <w:t xml:space="preserve">» </w:t>
      </w:r>
      <w:r w:rsidRPr="003D7266">
        <w:rPr>
          <w:rFonts w:ascii="Times New Roman" w:hAnsi="Times New Roman" w:cs="Times New Roman"/>
          <w:sz w:val="28"/>
          <w:szCs w:val="28"/>
        </w:rPr>
        <w:t xml:space="preserve">признана </w:t>
      </w:r>
      <w:r w:rsidR="00AC7207">
        <w:rPr>
          <w:rFonts w:ascii="Times New Roman" w:hAnsi="Times New Roman" w:cs="Times New Roman"/>
          <w:sz w:val="28"/>
          <w:szCs w:val="28"/>
        </w:rPr>
        <w:t>высокой</w:t>
      </w:r>
      <w:r w:rsidRPr="003D7266">
        <w:rPr>
          <w:rFonts w:ascii="Times New Roman" w:hAnsi="Times New Roman" w:cs="Times New Roman"/>
          <w:sz w:val="28"/>
          <w:szCs w:val="28"/>
        </w:rPr>
        <w:t>.</w:t>
      </w:r>
    </w:p>
    <w:p w:rsidR="008B7A5B" w:rsidRPr="003D7266" w:rsidRDefault="008B7A5B" w:rsidP="008B7A5B">
      <w:pPr>
        <w:widowControl w:val="0"/>
        <w:suppressAutoHyphens/>
        <w:spacing w:after="0" w:line="240" w:lineRule="auto"/>
        <w:ind w:firstLine="708"/>
        <w:jc w:val="both"/>
        <w:rPr>
          <w:rFonts w:ascii="Times New Roman" w:hAnsi="Times New Roman" w:cs="Times New Roman"/>
          <w:sz w:val="28"/>
          <w:szCs w:val="28"/>
        </w:rPr>
      </w:pPr>
    </w:p>
    <w:p w:rsidR="003C65AF" w:rsidRPr="003C65AF" w:rsidRDefault="003C65AF" w:rsidP="008B7A5B">
      <w:pPr>
        <w:widowControl w:val="0"/>
        <w:suppressAutoHyphens/>
        <w:spacing w:after="0" w:line="240" w:lineRule="auto"/>
        <w:jc w:val="both"/>
        <w:outlineLvl w:val="0"/>
        <w:rPr>
          <w:rFonts w:asciiTheme="majorHAnsi" w:eastAsia="Times New Roman" w:hAnsiTheme="majorHAnsi" w:cstheme="majorBidi"/>
          <w:b/>
          <w:bCs/>
          <w:color w:val="365F91" w:themeColor="accent1" w:themeShade="BF"/>
          <w:sz w:val="28"/>
          <w:szCs w:val="28"/>
        </w:rPr>
      </w:pPr>
      <w:r w:rsidRPr="003D7266">
        <w:rPr>
          <w:rFonts w:asciiTheme="majorHAnsi" w:eastAsiaTheme="majorEastAsia" w:hAnsiTheme="majorHAnsi" w:cstheme="majorBidi"/>
          <w:b/>
          <w:bCs/>
          <w:color w:val="365F91" w:themeColor="accent1" w:themeShade="BF"/>
          <w:sz w:val="28"/>
          <w:szCs w:val="28"/>
        </w:rPr>
        <w:t>5. П</w:t>
      </w:r>
      <w:r w:rsidRPr="003D7266">
        <w:rPr>
          <w:rFonts w:asciiTheme="majorHAnsi" w:eastAsia="Times New Roman" w:hAnsiTheme="majorHAnsi" w:cstheme="majorBidi"/>
          <w:b/>
          <w:bCs/>
          <w:color w:val="365F91" w:themeColor="accent1" w:themeShade="BF"/>
          <w:sz w:val="28"/>
          <w:szCs w:val="28"/>
        </w:rPr>
        <w:t>редложения по дальнейшей реализации муниципальной</w:t>
      </w:r>
      <w:r w:rsidRPr="003C65AF">
        <w:rPr>
          <w:rFonts w:asciiTheme="majorHAnsi" w:eastAsia="Times New Roman" w:hAnsiTheme="majorHAnsi" w:cstheme="majorBidi"/>
          <w:b/>
          <w:bCs/>
          <w:color w:val="365F91" w:themeColor="accent1" w:themeShade="BF"/>
          <w:sz w:val="28"/>
          <w:szCs w:val="28"/>
        </w:rPr>
        <w:t xml:space="preserve"> программы </w:t>
      </w:r>
    </w:p>
    <w:p w:rsidR="00B814BC" w:rsidRDefault="00B814BC" w:rsidP="008B7A5B">
      <w:pPr>
        <w:widowControl w:val="0"/>
        <w:suppressAutoHyphens/>
        <w:spacing w:after="0" w:line="240" w:lineRule="auto"/>
        <w:ind w:firstLine="708"/>
        <w:jc w:val="both"/>
        <w:rPr>
          <w:rFonts w:ascii="Times New Roman" w:hAnsi="Times New Roman" w:cs="Times New Roman"/>
          <w:sz w:val="28"/>
          <w:szCs w:val="28"/>
        </w:rPr>
      </w:pPr>
    </w:p>
    <w:p w:rsidR="00F143F8" w:rsidRDefault="003C65AF" w:rsidP="008B7A5B">
      <w:pPr>
        <w:widowControl w:val="0"/>
        <w:suppressAutoHyphens/>
        <w:spacing w:after="0" w:line="240" w:lineRule="auto"/>
        <w:ind w:firstLine="708"/>
        <w:jc w:val="both"/>
        <w:rPr>
          <w:rFonts w:ascii="Times New Roman" w:hAnsi="Times New Roman" w:cs="Times New Roman"/>
          <w:sz w:val="28"/>
          <w:szCs w:val="28"/>
        </w:rPr>
      </w:pPr>
      <w:r w:rsidRPr="006D25CA">
        <w:rPr>
          <w:rFonts w:ascii="Times New Roman" w:hAnsi="Times New Roman" w:cs="Times New Roman"/>
          <w:sz w:val="28"/>
          <w:szCs w:val="28"/>
        </w:rPr>
        <w:t xml:space="preserve">Реализацию муниципальной программы </w:t>
      </w:r>
      <w:r w:rsidR="0056035A" w:rsidRPr="006D25CA">
        <w:rPr>
          <w:rFonts w:ascii="Times New Roman" w:hAnsi="Times New Roman" w:cs="Times New Roman"/>
          <w:sz w:val="28"/>
          <w:szCs w:val="28"/>
        </w:rPr>
        <w:t>«</w:t>
      </w:r>
      <w:r w:rsidR="00025020" w:rsidRPr="00025020">
        <w:rPr>
          <w:rFonts w:ascii="Times New Roman" w:hAnsi="Times New Roman" w:cs="Times New Roman"/>
          <w:sz w:val="28"/>
          <w:szCs w:val="28"/>
        </w:rPr>
        <w:t>Комплексное развитие сельских территорий на 2022-2026 годы</w:t>
      </w:r>
      <w:r w:rsidR="0056035A" w:rsidRPr="006D25CA">
        <w:rPr>
          <w:rFonts w:ascii="Times New Roman" w:hAnsi="Times New Roman" w:cs="Times New Roman"/>
          <w:sz w:val="28"/>
          <w:szCs w:val="28"/>
        </w:rPr>
        <w:t>»</w:t>
      </w:r>
      <w:r w:rsidR="006D25CA" w:rsidRPr="006D25CA">
        <w:rPr>
          <w:rFonts w:ascii="Times New Roman" w:hAnsi="Times New Roman" w:cs="Times New Roman"/>
          <w:sz w:val="28"/>
          <w:szCs w:val="28"/>
        </w:rPr>
        <w:t xml:space="preserve"> в 20</w:t>
      </w:r>
      <w:r w:rsidR="002D006C">
        <w:rPr>
          <w:rFonts w:ascii="Times New Roman" w:hAnsi="Times New Roman" w:cs="Times New Roman"/>
          <w:sz w:val="28"/>
          <w:szCs w:val="28"/>
        </w:rPr>
        <w:t>2</w:t>
      </w:r>
      <w:r w:rsidR="00025020">
        <w:rPr>
          <w:rFonts w:ascii="Times New Roman" w:hAnsi="Times New Roman" w:cs="Times New Roman"/>
          <w:sz w:val="28"/>
          <w:szCs w:val="28"/>
        </w:rPr>
        <w:t>3</w:t>
      </w:r>
      <w:r w:rsidRPr="006D25CA">
        <w:rPr>
          <w:rFonts w:ascii="Times New Roman" w:hAnsi="Times New Roman" w:cs="Times New Roman"/>
          <w:sz w:val="28"/>
          <w:szCs w:val="28"/>
        </w:rPr>
        <w:t xml:space="preserve"> году предлагается продолжить.</w:t>
      </w:r>
      <w:r w:rsidR="00E124F5">
        <w:rPr>
          <w:rFonts w:ascii="Times New Roman" w:hAnsi="Times New Roman" w:cs="Times New Roman"/>
          <w:sz w:val="28"/>
          <w:szCs w:val="28"/>
        </w:rPr>
        <w:t xml:space="preserve"> </w:t>
      </w:r>
    </w:p>
    <w:p w:rsidR="008B7A5B" w:rsidRDefault="008B7A5B" w:rsidP="008B7A5B">
      <w:pPr>
        <w:widowControl w:val="0"/>
        <w:suppressAutoHyphens/>
        <w:spacing w:after="0" w:line="240" w:lineRule="auto"/>
        <w:ind w:firstLine="708"/>
        <w:jc w:val="both"/>
        <w:rPr>
          <w:rFonts w:ascii="Times New Roman" w:hAnsi="Times New Roman" w:cs="Times New Roman"/>
          <w:sz w:val="28"/>
          <w:szCs w:val="28"/>
        </w:rPr>
      </w:pPr>
    </w:p>
    <w:p w:rsidR="00025020" w:rsidRPr="003C65AF" w:rsidRDefault="00025020" w:rsidP="008B7A5B">
      <w:pPr>
        <w:widowControl w:val="0"/>
        <w:pBdr>
          <w:bottom w:val="single" w:sz="8" w:space="4" w:color="4F81BD" w:themeColor="accent1"/>
        </w:pBdr>
        <w:suppressAutoHyphens/>
        <w:spacing w:after="0" w:line="240" w:lineRule="auto"/>
        <w:contextualSpacing/>
        <w:jc w:val="both"/>
        <w:rPr>
          <w:rFonts w:asciiTheme="majorHAnsi" w:eastAsia="Times New Roman" w:hAnsiTheme="majorHAnsi" w:cstheme="majorBidi"/>
          <w:b/>
          <w:color w:val="002060"/>
          <w:spacing w:val="5"/>
          <w:kern w:val="28"/>
          <w:sz w:val="40"/>
          <w:szCs w:val="40"/>
        </w:rPr>
      </w:pPr>
      <w:r w:rsidRPr="003C65AF">
        <w:rPr>
          <w:rFonts w:asciiTheme="majorHAnsi" w:eastAsia="Times New Roman" w:hAnsiTheme="majorHAnsi" w:cstheme="majorBidi"/>
          <w:b/>
          <w:color w:val="002060"/>
          <w:spacing w:val="5"/>
          <w:kern w:val="28"/>
          <w:sz w:val="40"/>
          <w:szCs w:val="40"/>
        </w:rPr>
        <w:t>Муниципальная программа</w:t>
      </w:r>
    </w:p>
    <w:p w:rsidR="00025020" w:rsidRPr="00025020" w:rsidRDefault="00025020" w:rsidP="008B7A5B">
      <w:pPr>
        <w:widowControl w:val="0"/>
        <w:pBdr>
          <w:bottom w:val="single" w:sz="8" w:space="4" w:color="4F81BD" w:themeColor="accent1"/>
        </w:pBdr>
        <w:suppressAutoHyphens/>
        <w:spacing w:after="0" w:line="240" w:lineRule="auto"/>
        <w:contextualSpacing/>
        <w:jc w:val="both"/>
        <w:rPr>
          <w:rFonts w:asciiTheme="majorHAnsi" w:eastAsia="Times New Roman" w:hAnsiTheme="majorHAnsi" w:cstheme="majorBidi"/>
          <w:b/>
          <w:color w:val="002060"/>
          <w:spacing w:val="5"/>
          <w:kern w:val="28"/>
          <w:sz w:val="40"/>
          <w:szCs w:val="40"/>
        </w:rPr>
      </w:pPr>
      <w:r>
        <w:rPr>
          <w:rFonts w:asciiTheme="majorHAnsi" w:eastAsia="Times New Roman" w:hAnsiTheme="majorHAnsi" w:cstheme="majorBidi"/>
          <w:b/>
          <w:color w:val="002060"/>
          <w:spacing w:val="5"/>
          <w:kern w:val="28"/>
          <w:sz w:val="40"/>
          <w:szCs w:val="40"/>
        </w:rPr>
        <w:t>12</w:t>
      </w:r>
      <w:r w:rsidRPr="003C65AF">
        <w:rPr>
          <w:rFonts w:asciiTheme="majorHAnsi" w:eastAsia="Times New Roman" w:hAnsiTheme="majorHAnsi" w:cstheme="majorBidi"/>
          <w:b/>
          <w:color w:val="002060"/>
          <w:spacing w:val="5"/>
          <w:kern w:val="28"/>
          <w:sz w:val="40"/>
          <w:szCs w:val="40"/>
        </w:rPr>
        <w:t xml:space="preserve"> «</w:t>
      </w:r>
      <w:r w:rsidRPr="00025020">
        <w:rPr>
          <w:rFonts w:asciiTheme="majorHAnsi" w:eastAsia="Times New Roman" w:hAnsiTheme="majorHAnsi" w:cstheme="majorBidi"/>
          <w:b/>
          <w:color w:val="002060"/>
          <w:spacing w:val="5"/>
          <w:kern w:val="28"/>
          <w:sz w:val="40"/>
          <w:szCs w:val="40"/>
        </w:rPr>
        <w:t>Формирование современной городской среды на территории муниципального образования «Муниципальный округ Шарканский район Удмуртской Республики»</w:t>
      </w:r>
    </w:p>
    <w:p w:rsidR="00025020" w:rsidRPr="003C65AF" w:rsidRDefault="00025020" w:rsidP="008B7A5B">
      <w:pPr>
        <w:widowControl w:val="0"/>
        <w:pBdr>
          <w:bottom w:val="single" w:sz="8" w:space="4" w:color="4F81BD" w:themeColor="accent1"/>
        </w:pBdr>
        <w:suppressAutoHyphens/>
        <w:spacing w:after="0" w:line="240" w:lineRule="auto"/>
        <w:contextualSpacing/>
        <w:jc w:val="both"/>
        <w:rPr>
          <w:rFonts w:asciiTheme="majorHAnsi" w:eastAsia="Times New Roman" w:hAnsiTheme="majorHAnsi" w:cstheme="majorBidi"/>
          <w:b/>
          <w:color w:val="002060"/>
          <w:spacing w:val="5"/>
          <w:kern w:val="28"/>
          <w:sz w:val="40"/>
          <w:szCs w:val="40"/>
        </w:rPr>
      </w:pPr>
      <w:r w:rsidRPr="00025020">
        <w:rPr>
          <w:rFonts w:asciiTheme="majorHAnsi" w:eastAsia="Times New Roman" w:hAnsiTheme="majorHAnsi" w:cstheme="majorBidi"/>
          <w:b/>
          <w:color w:val="002060"/>
          <w:spacing w:val="5"/>
          <w:kern w:val="28"/>
          <w:sz w:val="40"/>
          <w:szCs w:val="40"/>
        </w:rPr>
        <w:t>на 2022-2026 годы</w:t>
      </w:r>
      <w:r w:rsidRPr="003C65AF">
        <w:rPr>
          <w:rFonts w:asciiTheme="majorHAnsi" w:eastAsia="Times New Roman" w:hAnsiTheme="majorHAnsi" w:cstheme="majorBidi"/>
          <w:b/>
          <w:color w:val="002060"/>
          <w:spacing w:val="5"/>
          <w:kern w:val="28"/>
          <w:sz w:val="40"/>
          <w:szCs w:val="40"/>
        </w:rPr>
        <w:t>»</w:t>
      </w:r>
    </w:p>
    <w:p w:rsidR="00025020" w:rsidRPr="003C65AF" w:rsidRDefault="00025020" w:rsidP="008B7A5B">
      <w:pPr>
        <w:widowControl w:val="0"/>
        <w:suppressAutoHyphens/>
        <w:spacing w:after="0" w:line="240" w:lineRule="auto"/>
        <w:jc w:val="center"/>
        <w:rPr>
          <w:rFonts w:ascii="Times New Roman" w:hAnsi="Times New Roman" w:cs="Times New Roman"/>
          <w:sz w:val="32"/>
          <w:szCs w:val="32"/>
        </w:rPr>
      </w:pPr>
    </w:p>
    <w:p w:rsidR="00025020" w:rsidRDefault="00025020" w:rsidP="00025020">
      <w:pPr>
        <w:widowControl w:val="0"/>
        <w:suppressAutoHyphens/>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Муниципальная программа 12 </w:t>
      </w:r>
      <w:r w:rsidRPr="003C65AF">
        <w:rPr>
          <w:rFonts w:ascii="Times New Roman" w:eastAsia="Times New Roman" w:hAnsi="Times New Roman" w:cs="Times New Roman"/>
          <w:sz w:val="28"/>
          <w:szCs w:val="28"/>
        </w:rPr>
        <w:t>«</w:t>
      </w:r>
      <w:r w:rsidRPr="00025020">
        <w:rPr>
          <w:rFonts w:ascii="Times New Roman" w:eastAsia="Times New Roman" w:hAnsi="Times New Roman" w:cs="Times New Roman"/>
          <w:sz w:val="28"/>
          <w:szCs w:val="28"/>
        </w:rPr>
        <w:t>Формирование современной городской среды на территории муниципального образования «Муниципальный округ Шарканск</w:t>
      </w:r>
      <w:r>
        <w:rPr>
          <w:rFonts w:ascii="Times New Roman" w:eastAsia="Times New Roman" w:hAnsi="Times New Roman" w:cs="Times New Roman"/>
          <w:sz w:val="28"/>
          <w:szCs w:val="28"/>
        </w:rPr>
        <w:t xml:space="preserve">ий район Удмуртской Республики» </w:t>
      </w:r>
      <w:r w:rsidRPr="00025020">
        <w:rPr>
          <w:rFonts w:ascii="Times New Roman" w:eastAsia="Times New Roman" w:hAnsi="Times New Roman" w:cs="Times New Roman"/>
          <w:sz w:val="28"/>
          <w:szCs w:val="28"/>
        </w:rPr>
        <w:t>на 2022-2026 годы</w:t>
      </w:r>
      <w:r w:rsidRPr="003C65AF">
        <w:rPr>
          <w:rFonts w:ascii="Times New Roman" w:eastAsia="Times New Roman" w:hAnsi="Times New Roman" w:cs="Times New Roman"/>
          <w:sz w:val="28"/>
          <w:szCs w:val="28"/>
        </w:rPr>
        <w:t xml:space="preserve">» утверждена </w:t>
      </w:r>
      <w:r w:rsidRPr="003C65AF">
        <w:rPr>
          <w:rFonts w:ascii="Times New Roman" w:eastAsia="Times New Roman" w:hAnsi="Times New Roman" w:cs="Times New Roman"/>
          <w:sz w:val="28"/>
          <w:szCs w:val="28"/>
        </w:rPr>
        <w:lastRenderedPageBreak/>
        <w:t xml:space="preserve">постановлением Администрации муниципального образования «Шарканский район» от </w:t>
      </w:r>
      <w:r>
        <w:rPr>
          <w:rFonts w:ascii="Times New Roman" w:eastAsia="Times New Roman" w:hAnsi="Times New Roman" w:cs="Times New Roman"/>
          <w:sz w:val="28"/>
          <w:szCs w:val="28"/>
        </w:rPr>
        <w:t>28.01.2022г. № 73.</w:t>
      </w:r>
    </w:p>
    <w:p w:rsidR="00025020" w:rsidRDefault="00025020" w:rsidP="00025020">
      <w:pPr>
        <w:widowControl w:val="0"/>
        <w:suppressAutoHyphens/>
        <w:spacing w:after="0" w:line="240" w:lineRule="auto"/>
        <w:ind w:firstLine="708"/>
        <w:jc w:val="both"/>
        <w:rPr>
          <w:rFonts w:asciiTheme="majorHAnsi" w:eastAsiaTheme="majorEastAsia" w:hAnsiTheme="majorHAnsi" w:cstheme="majorBidi"/>
          <w:b/>
          <w:bCs/>
          <w:color w:val="365F91" w:themeColor="accent1" w:themeShade="BF"/>
          <w:sz w:val="28"/>
          <w:szCs w:val="28"/>
        </w:rPr>
      </w:pPr>
    </w:p>
    <w:p w:rsidR="00025020" w:rsidRPr="003C65AF" w:rsidRDefault="00025020" w:rsidP="00046DE8">
      <w:pPr>
        <w:widowControl w:val="0"/>
        <w:suppressAutoHyphens/>
        <w:spacing w:after="0" w:line="240" w:lineRule="auto"/>
        <w:ind w:firstLine="709"/>
        <w:jc w:val="both"/>
        <w:rPr>
          <w:rFonts w:asciiTheme="majorHAnsi" w:eastAsiaTheme="majorEastAsia" w:hAnsiTheme="majorHAnsi" w:cstheme="majorBidi"/>
          <w:b/>
          <w:bCs/>
          <w:color w:val="365F91" w:themeColor="accent1" w:themeShade="BF"/>
          <w:sz w:val="28"/>
          <w:szCs w:val="28"/>
        </w:rPr>
      </w:pPr>
      <w:r w:rsidRPr="003C65AF">
        <w:rPr>
          <w:rFonts w:asciiTheme="majorHAnsi" w:eastAsiaTheme="majorEastAsia" w:hAnsiTheme="majorHAnsi" w:cstheme="majorBidi"/>
          <w:b/>
          <w:bCs/>
          <w:color w:val="365F91" w:themeColor="accent1" w:themeShade="BF"/>
          <w:sz w:val="28"/>
          <w:szCs w:val="28"/>
        </w:rPr>
        <w:t>1.Сведения об основных результатах реализации муниципальной программы за отчетный период</w:t>
      </w:r>
    </w:p>
    <w:p w:rsidR="00025020" w:rsidRPr="003C65AF" w:rsidRDefault="00025020" w:rsidP="00046DE8">
      <w:pPr>
        <w:widowControl w:val="0"/>
        <w:suppressAutoHyphens/>
        <w:spacing w:after="0" w:line="240" w:lineRule="auto"/>
        <w:ind w:firstLine="709"/>
        <w:jc w:val="both"/>
        <w:rPr>
          <w:rFonts w:ascii="Times New Roman" w:eastAsia="Times New Roman" w:hAnsi="Times New Roman" w:cs="Times New Roman"/>
          <w:sz w:val="28"/>
          <w:szCs w:val="28"/>
        </w:rPr>
      </w:pPr>
    </w:p>
    <w:p w:rsidR="00025020" w:rsidRDefault="00025020" w:rsidP="00046DE8">
      <w:pPr>
        <w:widowControl w:val="0"/>
        <w:suppressAutoHyphens/>
        <w:spacing w:after="0" w:line="240" w:lineRule="auto"/>
        <w:ind w:firstLine="709"/>
        <w:jc w:val="both"/>
        <w:rPr>
          <w:rFonts w:ascii="Times New Roman" w:eastAsia="Times New Roman" w:hAnsi="Times New Roman" w:cs="Times New Roman"/>
          <w:sz w:val="28"/>
          <w:szCs w:val="28"/>
        </w:rPr>
      </w:pPr>
      <w:r w:rsidRPr="003C65AF">
        <w:rPr>
          <w:rFonts w:ascii="Times New Roman" w:eastAsia="Times New Roman" w:hAnsi="Times New Roman" w:cs="Times New Roman"/>
          <w:b/>
          <w:i/>
          <w:sz w:val="28"/>
          <w:szCs w:val="28"/>
        </w:rPr>
        <w:t>Координатор программы</w:t>
      </w:r>
      <w:r w:rsidRPr="003C65AF">
        <w:rPr>
          <w:rFonts w:ascii="Times New Roman" w:eastAsia="Times New Roman" w:hAnsi="Times New Roman" w:cs="Times New Roman"/>
          <w:sz w:val="28"/>
          <w:szCs w:val="28"/>
        </w:rPr>
        <w:t xml:space="preserve"> - </w:t>
      </w:r>
      <w:r w:rsidRPr="00025020">
        <w:rPr>
          <w:rFonts w:ascii="Times New Roman" w:eastAsia="Times New Roman" w:hAnsi="Times New Roman" w:cs="Times New Roman"/>
          <w:sz w:val="28"/>
          <w:szCs w:val="28"/>
        </w:rPr>
        <w:t>Начальник Управления территориального развития Администрации муниципального образования «Муниципальный округ Шарканский район Удмуртской Республики»</w:t>
      </w:r>
      <w:r>
        <w:rPr>
          <w:rFonts w:ascii="Times New Roman" w:eastAsia="Times New Roman" w:hAnsi="Times New Roman" w:cs="Times New Roman"/>
          <w:sz w:val="28"/>
          <w:szCs w:val="28"/>
        </w:rPr>
        <w:t>.</w:t>
      </w:r>
    </w:p>
    <w:p w:rsidR="00025020" w:rsidRDefault="00025020" w:rsidP="00025020">
      <w:pPr>
        <w:widowControl w:val="0"/>
        <w:suppressAutoHyphens/>
        <w:spacing w:after="0" w:line="240" w:lineRule="auto"/>
        <w:ind w:firstLine="708"/>
        <w:jc w:val="both"/>
        <w:rPr>
          <w:rFonts w:ascii="Times New Roman" w:eastAsia="Times New Roman" w:hAnsi="Times New Roman" w:cs="Times New Roman"/>
          <w:sz w:val="28"/>
          <w:szCs w:val="28"/>
        </w:rPr>
      </w:pPr>
      <w:r w:rsidRPr="003C65AF">
        <w:rPr>
          <w:rFonts w:ascii="Times New Roman" w:eastAsia="Times New Roman" w:hAnsi="Times New Roman" w:cs="Times New Roman"/>
          <w:b/>
          <w:i/>
          <w:sz w:val="28"/>
          <w:szCs w:val="28"/>
        </w:rPr>
        <w:t>Ответственный исполнитель</w:t>
      </w:r>
      <w:r w:rsidRPr="003C65AF">
        <w:rPr>
          <w:rFonts w:ascii="Times New Roman" w:eastAsia="Times New Roman" w:hAnsi="Times New Roman" w:cs="Times New Roman"/>
          <w:sz w:val="28"/>
          <w:szCs w:val="28"/>
        </w:rPr>
        <w:t xml:space="preserve"> – </w:t>
      </w:r>
      <w:r w:rsidRPr="00025020">
        <w:rPr>
          <w:rFonts w:ascii="Times New Roman" w:eastAsia="Times New Roman" w:hAnsi="Times New Roman" w:cs="Times New Roman"/>
          <w:sz w:val="28"/>
          <w:szCs w:val="28"/>
        </w:rPr>
        <w:t>Управление территориального развития Администрации муниципального образования «Муниципальный округ Шарканский район Удмуртской Республики»</w:t>
      </w:r>
      <w:r>
        <w:rPr>
          <w:rFonts w:ascii="Times New Roman" w:eastAsia="Times New Roman" w:hAnsi="Times New Roman" w:cs="Times New Roman"/>
          <w:sz w:val="28"/>
          <w:szCs w:val="28"/>
        </w:rPr>
        <w:t>.</w:t>
      </w:r>
    </w:p>
    <w:p w:rsidR="00025020" w:rsidRPr="00025020" w:rsidRDefault="00025020" w:rsidP="00025020">
      <w:pPr>
        <w:widowControl w:val="0"/>
        <w:suppressAutoHyphens/>
        <w:spacing w:after="0" w:line="240" w:lineRule="auto"/>
        <w:ind w:firstLine="708"/>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 xml:space="preserve">Соисполнители </w:t>
      </w:r>
      <w:r w:rsidRPr="00025020">
        <w:rPr>
          <w:rFonts w:ascii="Times New Roman" w:eastAsia="Times New Roman" w:hAnsi="Times New Roman" w:cs="Times New Roman"/>
          <w:sz w:val="28"/>
          <w:szCs w:val="28"/>
        </w:rPr>
        <w:t>-</w:t>
      </w:r>
      <w:r>
        <w:rPr>
          <w:rFonts w:ascii="Times New Roman" w:eastAsia="Times New Roman" w:hAnsi="Times New Roman" w:cs="Times New Roman"/>
          <w:b/>
          <w:i/>
          <w:sz w:val="28"/>
          <w:szCs w:val="28"/>
        </w:rPr>
        <w:t xml:space="preserve"> </w:t>
      </w:r>
      <w:r w:rsidRPr="00025020">
        <w:rPr>
          <w:rFonts w:ascii="Times New Roman" w:eastAsia="Times New Roman" w:hAnsi="Times New Roman" w:cs="Times New Roman"/>
          <w:sz w:val="28"/>
          <w:szCs w:val="28"/>
        </w:rPr>
        <w:t>Отдел строительства и ЖКХ   Администрации муниципального образования «Муниципальный округ Шарканский район Удмуртской Республики»</w:t>
      </w:r>
    </w:p>
    <w:p w:rsidR="00025020" w:rsidRDefault="00025020" w:rsidP="008D50B3">
      <w:pPr>
        <w:widowControl w:val="0"/>
        <w:suppressAutoHyphens/>
        <w:spacing w:after="0" w:line="240" w:lineRule="auto"/>
        <w:ind w:firstLine="709"/>
        <w:jc w:val="both"/>
        <w:rPr>
          <w:rFonts w:ascii="Times New Roman" w:eastAsia="Times New Roman" w:hAnsi="Times New Roman" w:cs="Times New Roman"/>
          <w:sz w:val="28"/>
          <w:szCs w:val="28"/>
        </w:rPr>
      </w:pPr>
      <w:r w:rsidRPr="003C65AF">
        <w:rPr>
          <w:rFonts w:ascii="Times New Roman" w:eastAsia="Times New Roman" w:hAnsi="Times New Roman" w:cs="Times New Roman"/>
          <w:b/>
          <w:i/>
          <w:sz w:val="28"/>
          <w:szCs w:val="28"/>
        </w:rPr>
        <w:t>Цель подпрограммы</w:t>
      </w:r>
      <w:r w:rsidRPr="003C65AF">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п</w:t>
      </w:r>
      <w:r w:rsidRPr="00025020">
        <w:rPr>
          <w:rFonts w:ascii="Times New Roman" w:eastAsia="Times New Roman" w:hAnsi="Times New Roman" w:cs="Times New Roman"/>
          <w:sz w:val="28"/>
          <w:szCs w:val="28"/>
        </w:rPr>
        <w:t>овышение уровня благоустройства общественных и дворовых территорий муниципального образования «Муниципальный округ Шарканский район Удмуртской Республики»</w:t>
      </w:r>
      <w:r>
        <w:rPr>
          <w:rFonts w:ascii="Times New Roman" w:eastAsia="Times New Roman" w:hAnsi="Times New Roman" w:cs="Times New Roman"/>
          <w:sz w:val="28"/>
          <w:szCs w:val="28"/>
        </w:rPr>
        <w:t>.</w:t>
      </w:r>
    </w:p>
    <w:p w:rsidR="008D50B3" w:rsidRDefault="008D50B3" w:rsidP="008D50B3">
      <w:pPr>
        <w:widowControl w:val="0"/>
        <w:suppressAutoHyphens/>
        <w:spacing w:after="0" w:line="240" w:lineRule="auto"/>
        <w:ind w:firstLine="709"/>
        <w:jc w:val="both"/>
        <w:rPr>
          <w:rFonts w:ascii="Times New Roman" w:eastAsia="Times New Roman" w:hAnsi="Times New Roman" w:cs="Times New Roman"/>
          <w:sz w:val="28"/>
          <w:szCs w:val="28"/>
        </w:rPr>
      </w:pPr>
    </w:p>
    <w:p w:rsidR="008D50B3" w:rsidRPr="008D50B3" w:rsidRDefault="008D50B3" w:rsidP="008D50B3">
      <w:pPr>
        <w:spacing w:after="0" w:line="240" w:lineRule="auto"/>
        <w:ind w:firstLine="708"/>
        <w:jc w:val="both"/>
        <w:rPr>
          <w:rFonts w:ascii="Times New Roman" w:eastAsia="Times New Roman" w:hAnsi="Times New Roman" w:cs="Times New Roman"/>
          <w:b/>
          <w:sz w:val="36"/>
          <w:szCs w:val="36"/>
        </w:rPr>
      </w:pPr>
      <w:proofErr w:type="gramStart"/>
      <w:r w:rsidRPr="008D50B3">
        <w:rPr>
          <w:rFonts w:ascii="Times New Roman" w:eastAsia="Times New Roman" w:hAnsi="Times New Roman" w:cs="Times New Roman"/>
          <w:sz w:val="28"/>
          <w:szCs w:val="28"/>
        </w:rPr>
        <w:t xml:space="preserve">Денежные средства на реализацию программы выделяются с Федерального и Республиканского бюджетов, софинансирование обеспечивает и местный бюджет. </w:t>
      </w:r>
      <w:proofErr w:type="gramEnd"/>
    </w:p>
    <w:p w:rsidR="008D50B3" w:rsidRPr="008D50B3" w:rsidRDefault="008D50B3" w:rsidP="008D50B3">
      <w:pPr>
        <w:spacing w:after="0" w:line="240" w:lineRule="auto"/>
        <w:ind w:firstLine="708"/>
        <w:jc w:val="both"/>
        <w:rPr>
          <w:rFonts w:ascii="Times New Roman" w:eastAsia="Times New Roman" w:hAnsi="Times New Roman" w:cs="Times New Roman"/>
          <w:sz w:val="28"/>
          <w:szCs w:val="28"/>
        </w:rPr>
      </w:pPr>
      <w:r w:rsidRPr="008D50B3">
        <w:rPr>
          <w:rFonts w:ascii="Times New Roman" w:eastAsia="Times New Roman" w:hAnsi="Times New Roman" w:cs="Times New Roman"/>
          <w:sz w:val="28"/>
          <w:szCs w:val="28"/>
        </w:rPr>
        <w:t xml:space="preserve"> Также, по условиям программы, при благоустройстве дворовых территорий, предусмотрено софинансирование жителей многоквартирных домов в размере не менее 5% от сметной стоимости работ по благоустройству. Таким образом, с 2017 года в селе Шаркан благоустроено 8 дворовых территорий 9 многоквартирных домов.</w:t>
      </w:r>
    </w:p>
    <w:p w:rsidR="008D50B3" w:rsidRPr="008D50B3" w:rsidRDefault="008D50B3" w:rsidP="008D50B3">
      <w:pPr>
        <w:spacing w:after="0" w:line="240" w:lineRule="auto"/>
        <w:ind w:firstLine="708"/>
        <w:jc w:val="both"/>
        <w:rPr>
          <w:rFonts w:ascii="Times New Roman" w:eastAsia="Times New Roman" w:hAnsi="Times New Roman" w:cs="Times New Roman"/>
          <w:sz w:val="28"/>
          <w:szCs w:val="28"/>
        </w:rPr>
      </w:pPr>
      <w:r w:rsidRPr="008D50B3">
        <w:rPr>
          <w:rFonts w:ascii="Times New Roman" w:eastAsia="Times New Roman" w:hAnsi="Times New Roman" w:cs="Times New Roman"/>
          <w:sz w:val="28"/>
          <w:szCs w:val="28"/>
        </w:rPr>
        <w:t xml:space="preserve">С 2018 года в </w:t>
      </w:r>
      <w:proofErr w:type="spellStart"/>
      <w:r>
        <w:rPr>
          <w:rFonts w:ascii="Times New Roman" w:eastAsia="Times New Roman" w:hAnsi="Times New Roman" w:cs="Times New Roman"/>
          <w:sz w:val="28"/>
          <w:szCs w:val="28"/>
        </w:rPr>
        <w:t>с</w:t>
      </w:r>
      <w:proofErr w:type="gramStart"/>
      <w:r>
        <w:rPr>
          <w:rFonts w:ascii="Times New Roman" w:eastAsia="Times New Roman" w:hAnsi="Times New Roman" w:cs="Times New Roman"/>
          <w:sz w:val="28"/>
          <w:szCs w:val="28"/>
        </w:rPr>
        <w:t>.</w:t>
      </w:r>
      <w:r w:rsidRPr="008D50B3">
        <w:rPr>
          <w:rFonts w:ascii="Times New Roman" w:eastAsia="Times New Roman" w:hAnsi="Times New Roman" w:cs="Times New Roman"/>
          <w:sz w:val="28"/>
          <w:szCs w:val="28"/>
        </w:rPr>
        <w:t>Ш</w:t>
      </w:r>
      <w:proofErr w:type="gramEnd"/>
      <w:r w:rsidRPr="008D50B3">
        <w:rPr>
          <w:rFonts w:ascii="Times New Roman" w:eastAsia="Times New Roman" w:hAnsi="Times New Roman" w:cs="Times New Roman"/>
          <w:sz w:val="28"/>
          <w:szCs w:val="28"/>
        </w:rPr>
        <w:t>аркан</w:t>
      </w:r>
      <w:proofErr w:type="spellEnd"/>
      <w:r w:rsidRPr="008D50B3">
        <w:rPr>
          <w:rFonts w:ascii="Times New Roman" w:eastAsia="Times New Roman" w:hAnsi="Times New Roman" w:cs="Times New Roman"/>
          <w:sz w:val="28"/>
          <w:szCs w:val="28"/>
        </w:rPr>
        <w:t xml:space="preserve"> по данной федеральной программе благоустраиваются общественные территории. Первый объект - строительство беговой дорожки вокруг универсальной спортивной площадки в микрорайоне Новый. С 2019 года по 2021 год в три этапа проходило благоустройство прилегающей территории РДК. В результате появилось замечательное место с дорожками и лестницами из брусчатки, парковым освещением, балюстрадой и ротондой. Данная территория будет благоустраиваться и дальше.</w:t>
      </w:r>
    </w:p>
    <w:p w:rsidR="008D50B3" w:rsidRPr="008D50B3" w:rsidRDefault="008D50B3" w:rsidP="008D50B3">
      <w:pPr>
        <w:spacing w:after="0" w:line="240" w:lineRule="auto"/>
        <w:ind w:firstLine="708"/>
        <w:jc w:val="both"/>
        <w:rPr>
          <w:rFonts w:ascii="Times New Roman" w:eastAsia="Times New Roman" w:hAnsi="Times New Roman" w:cs="Times New Roman"/>
          <w:b/>
          <w:sz w:val="36"/>
          <w:szCs w:val="36"/>
        </w:rPr>
      </w:pPr>
      <w:r w:rsidRPr="008D50B3">
        <w:rPr>
          <w:rFonts w:ascii="Times New Roman" w:eastAsia="Times New Roman" w:hAnsi="Times New Roman" w:cs="Times New Roman"/>
          <w:sz w:val="28"/>
          <w:szCs w:val="28"/>
        </w:rPr>
        <w:t xml:space="preserve"> В 2022 году в рамках муниципальной программы «Формирование современной городской среды на территории муниципального образования «Муниципальный округ Шарканский район Удмуртской Республики» благоустроена автостоянка напротив </w:t>
      </w:r>
      <w:r>
        <w:rPr>
          <w:rFonts w:ascii="Times New Roman" w:eastAsia="Times New Roman" w:hAnsi="Times New Roman" w:cs="Times New Roman"/>
          <w:sz w:val="28"/>
          <w:szCs w:val="28"/>
        </w:rPr>
        <w:t>БУЗ УР «</w:t>
      </w:r>
      <w:proofErr w:type="spellStart"/>
      <w:r>
        <w:rPr>
          <w:rFonts w:ascii="Times New Roman" w:eastAsia="Times New Roman" w:hAnsi="Times New Roman" w:cs="Times New Roman"/>
          <w:sz w:val="28"/>
          <w:szCs w:val="28"/>
        </w:rPr>
        <w:t>Шарканская</w:t>
      </w:r>
      <w:proofErr w:type="spellEnd"/>
      <w:r>
        <w:rPr>
          <w:rFonts w:ascii="Times New Roman" w:eastAsia="Times New Roman" w:hAnsi="Times New Roman" w:cs="Times New Roman"/>
          <w:sz w:val="28"/>
          <w:szCs w:val="28"/>
        </w:rPr>
        <w:t xml:space="preserve"> РБ МЗ УР»</w:t>
      </w:r>
      <w:r w:rsidRPr="008D50B3">
        <w:rPr>
          <w:rFonts w:ascii="Times New Roman" w:eastAsia="Times New Roman" w:hAnsi="Times New Roman" w:cs="Times New Roman"/>
          <w:sz w:val="28"/>
          <w:szCs w:val="28"/>
        </w:rPr>
        <w:t xml:space="preserve">. </w:t>
      </w:r>
    </w:p>
    <w:p w:rsidR="008D50B3" w:rsidRPr="008D50B3" w:rsidRDefault="008D50B3" w:rsidP="008D50B3">
      <w:pPr>
        <w:spacing w:after="0" w:line="240" w:lineRule="auto"/>
        <w:ind w:firstLine="708"/>
        <w:jc w:val="both"/>
        <w:rPr>
          <w:rFonts w:ascii="Times New Roman" w:eastAsia="Times New Roman" w:hAnsi="Times New Roman" w:cs="Times New Roman"/>
          <w:b/>
          <w:sz w:val="36"/>
          <w:szCs w:val="36"/>
        </w:rPr>
      </w:pPr>
      <w:r w:rsidRPr="008D50B3">
        <w:rPr>
          <w:rFonts w:ascii="Times New Roman" w:eastAsia="Times New Roman" w:hAnsi="Times New Roman" w:cs="Times New Roman"/>
          <w:sz w:val="28"/>
          <w:szCs w:val="28"/>
        </w:rPr>
        <w:t xml:space="preserve"> В соответствии с соглашением с Министерством финансов УР на выполнение данных работ с Федерального бюджета выделено 1 898 748 руб., с республиканского бюджета 58 724 руб. Не менее 10% на общественные территории закладывается в бюджете муниципального образования 19772 </w:t>
      </w:r>
      <w:proofErr w:type="gramStart"/>
      <w:r w:rsidRPr="008D50B3">
        <w:rPr>
          <w:rFonts w:ascii="Times New Roman" w:eastAsia="Times New Roman" w:hAnsi="Times New Roman" w:cs="Times New Roman"/>
          <w:sz w:val="28"/>
          <w:szCs w:val="28"/>
        </w:rPr>
        <w:t>млн</w:t>
      </w:r>
      <w:proofErr w:type="gramEnd"/>
      <w:r w:rsidRPr="008D50B3">
        <w:rPr>
          <w:rFonts w:ascii="Times New Roman" w:eastAsia="Times New Roman" w:hAnsi="Times New Roman" w:cs="Times New Roman"/>
          <w:sz w:val="28"/>
          <w:szCs w:val="28"/>
        </w:rPr>
        <w:t xml:space="preserve"> руб. </w:t>
      </w:r>
    </w:p>
    <w:p w:rsidR="008D50B3" w:rsidRPr="008D50B3" w:rsidRDefault="008D50B3" w:rsidP="008D50B3">
      <w:pPr>
        <w:spacing w:after="0" w:line="240" w:lineRule="auto"/>
        <w:ind w:firstLine="708"/>
        <w:jc w:val="both"/>
        <w:rPr>
          <w:rFonts w:ascii="Times New Roman" w:eastAsia="Times New Roman" w:hAnsi="Times New Roman" w:cs="Times New Roman"/>
          <w:b/>
          <w:sz w:val="36"/>
          <w:szCs w:val="36"/>
        </w:rPr>
      </w:pPr>
      <w:r w:rsidRPr="008D50B3">
        <w:rPr>
          <w:rFonts w:ascii="Times New Roman" w:eastAsia="Times New Roman" w:hAnsi="Times New Roman" w:cs="Times New Roman"/>
          <w:sz w:val="28"/>
          <w:szCs w:val="28"/>
        </w:rPr>
        <w:t xml:space="preserve"> Контракт на обустройство стоянки по адресу: </w:t>
      </w:r>
      <w:proofErr w:type="spellStart"/>
      <w:r w:rsidRPr="008D50B3">
        <w:rPr>
          <w:rFonts w:ascii="Times New Roman" w:eastAsia="Times New Roman" w:hAnsi="Times New Roman" w:cs="Times New Roman"/>
          <w:sz w:val="28"/>
          <w:szCs w:val="28"/>
        </w:rPr>
        <w:t>с</w:t>
      </w:r>
      <w:proofErr w:type="gramStart"/>
      <w:r w:rsidRPr="008D50B3">
        <w:rPr>
          <w:rFonts w:ascii="Times New Roman" w:eastAsia="Times New Roman" w:hAnsi="Times New Roman" w:cs="Times New Roman"/>
          <w:sz w:val="28"/>
          <w:szCs w:val="28"/>
        </w:rPr>
        <w:t>.Ш</w:t>
      </w:r>
      <w:proofErr w:type="gramEnd"/>
      <w:r w:rsidRPr="008D50B3">
        <w:rPr>
          <w:rFonts w:ascii="Times New Roman" w:eastAsia="Times New Roman" w:hAnsi="Times New Roman" w:cs="Times New Roman"/>
          <w:sz w:val="28"/>
          <w:szCs w:val="28"/>
        </w:rPr>
        <w:t>аркан</w:t>
      </w:r>
      <w:proofErr w:type="spellEnd"/>
      <w:r w:rsidRPr="008D50B3">
        <w:rPr>
          <w:rFonts w:ascii="Times New Roman" w:eastAsia="Times New Roman" w:hAnsi="Times New Roman" w:cs="Times New Roman"/>
          <w:sz w:val="28"/>
          <w:szCs w:val="28"/>
        </w:rPr>
        <w:t xml:space="preserve">, </w:t>
      </w:r>
      <w:proofErr w:type="spellStart"/>
      <w:r w:rsidRPr="008D50B3">
        <w:rPr>
          <w:rFonts w:ascii="Times New Roman" w:eastAsia="Times New Roman" w:hAnsi="Times New Roman" w:cs="Times New Roman"/>
          <w:sz w:val="28"/>
          <w:szCs w:val="28"/>
        </w:rPr>
        <w:t>ул.Советская</w:t>
      </w:r>
      <w:proofErr w:type="spellEnd"/>
      <w:r w:rsidRPr="008D50B3">
        <w:rPr>
          <w:rFonts w:ascii="Times New Roman" w:eastAsia="Times New Roman" w:hAnsi="Times New Roman" w:cs="Times New Roman"/>
          <w:sz w:val="28"/>
          <w:szCs w:val="28"/>
        </w:rPr>
        <w:t xml:space="preserve">, д.68 заключен с ИП </w:t>
      </w:r>
      <w:proofErr w:type="spellStart"/>
      <w:r w:rsidRPr="008D50B3">
        <w:rPr>
          <w:rFonts w:ascii="Times New Roman" w:eastAsia="Times New Roman" w:hAnsi="Times New Roman" w:cs="Times New Roman"/>
          <w:sz w:val="28"/>
          <w:szCs w:val="28"/>
        </w:rPr>
        <w:t>Каракозян</w:t>
      </w:r>
      <w:proofErr w:type="spellEnd"/>
      <w:r w:rsidRPr="008D50B3">
        <w:rPr>
          <w:rFonts w:ascii="Times New Roman" w:eastAsia="Times New Roman" w:hAnsi="Times New Roman" w:cs="Times New Roman"/>
          <w:sz w:val="28"/>
          <w:szCs w:val="28"/>
        </w:rPr>
        <w:t xml:space="preserve"> С.Г. еще в 2021 году на сумму 1 486 158 руб. В </w:t>
      </w:r>
      <w:r w:rsidRPr="008D50B3">
        <w:rPr>
          <w:rFonts w:ascii="Times New Roman" w:eastAsia="Times New Roman" w:hAnsi="Times New Roman" w:cs="Times New Roman"/>
          <w:sz w:val="28"/>
          <w:szCs w:val="28"/>
        </w:rPr>
        <w:lastRenderedPageBreak/>
        <w:t xml:space="preserve">рамках данного контракта сделана насыпь, обустроена автомобильная стоянка в асфальтовом исполнении. </w:t>
      </w:r>
    </w:p>
    <w:p w:rsidR="008D50B3" w:rsidRPr="008D50B3" w:rsidRDefault="008D50B3" w:rsidP="008D50B3">
      <w:pPr>
        <w:spacing w:after="0" w:line="240" w:lineRule="auto"/>
        <w:ind w:firstLine="708"/>
        <w:jc w:val="both"/>
        <w:rPr>
          <w:rFonts w:ascii="Times New Roman" w:eastAsia="Times New Roman" w:hAnsi="Times New Roman" w:cs="Times New Roman"/>
          <w:b/>
          <w:sz w:val="36"/>
          <w:szCs w:val="36"/>
        </w:rPr>
      </w:pPr>
      <w:r w:rsidRPr="008D50B3">
        <w:rPr>
          <w:rFonts w:ascii="Times New Roman" w:eastAsia="Times New Roman" w:hAnsi="Times New Roman" w:cs="Times New Roman"/>
          <w:sz w:val="28"/>
          <w:szCs w:val="28"/>
        </w:rPr>
        <w:t xml:space="preserve"> На остаток денежных средств, т.е</w:t>
      </w:r>
      <w:r w:rsidR="00876335">
        <w:rPr>
          <w:rFonts w:ascii="Times New Roman" w:eastAsia="Times New Roman" w:hAnsi="Times New Roman" w:cs="Times New Roman"/>
          <w:sz w:val="28"/>
          <w:szCs w:val="28"/>
        </w:rPr>
        <w:t>.</w:t>
      </w:r>
      <w:r w:rsidRPr="008D50B3">
        <w:rPr>
          <w:rFonts w:ascii="Times New Roman" w:eastAsia="Times New Roman" w:hAnsi="Times New Roman" w:cs="Times New Roman"/>
          <w:sz w:val="28"/>
          <w:szCs w:val="28"/>
        </w:rPr>
        <w:t xml:space="preserve"> на сумму 524 068 руб., заключен контракт на обустройство тротуаров и пандусов на прилегающей территории БУЗ УР «</w:t>
      </w:r>
      <w:proofErr w:type="spellStart"/>
      <w:r w:rsidRPr="008D50B3">
        <w:rPr>
          <w:rFonts w:ascii="Times New Roman" w:eastAsia="Times New Roman" w:hAnsi="Times New Roman" w:cs="Times New Roman"/>
          <w:sz w:val="28"/>
          <w:szCs w:val="28"/>
        </w:rPr>
        <w:t>Шарканская</w:t>
      </w:r>
      <w:proofErr w:type="spellEnd"/>
      <w:r w:rsidRPr="008D50B3">
        <w:rPr>
          <w:rFonts w:ascii="Times New Roman" w:eastAsia="Times New Roman" w:hAnsi="Times New Roman" w:cs="Times New Roman"/>
          <w:sz w:val="28"/>
          <w:szCs w:val="28"/>
        </w:rPr>
        <w:t xml:space="preserve"> РБ МЗ УР». </w:t>
      </w:r>
    </w:p>
    <w:p w:rsidR="008D50B3" w:rsidRPr="008D50B3" w:rsidRDefault="008D50B3" w:rsidP="008D50B3">
      <w:pPr>
        <w:spacing w:after="0" w:line="240" w:lineRule="auto"/>
        <w:ind w:firstLine="708"/>
        <w:jc w:val="both"/>
        <w:rPr>
          <w:rFonts w:ascii="Times New Roman" w:eastAsia="Times New Roman" w:hAnsi="Times New Roman" w:cs="Times New Roman"/>
          <w:b/>
          <w:sz w:val="36"/>
          <w:szCs w:val="36"/>
        </w:rPr>
      </w:pPr>
      <w:r w:rsidRPr="008D50B3">
        <w:rPr>
          <w:rFonts w:ascii="Times New Roman" w:eastAsia="Times New Roman" w:hAnsi="Times New Roman" w:cs="Times New Roman"/>
          <w:sz w:val="28"/>
          <w:szCs w:val="28"/>
        </w:rPr>
        <w:t xml:space="preserve">На данные средства подрядчиком </w:t>
      </w:r>
      <w:r w:rsidR="00512CF6" w:rsidRPr="00512CF6">
        <w:rPr>
          <w:rFonts w:ascii="Times New Roman" w:eastAsia="Times New Roman" w:hAnsi="Times New Roman" w:cs="Times New Roman"/>
          <w:sz w:val="28"/>
          <w:szCs w:val="28"/>
        </w:rPr>
        <w:t>ООО СК «</w:t>
      </w:r>
      <w:proofErr w:type="spellStart"/>
      <w:r w:rsidR="00512CF6" w:rsidRPr="00512CF6">
        <w:rPr>
          <w:rFonts w:ascii="Times New Roman" w:eastAsia="Times New Roman" w:hAnsi="Times New Roman" w:cs="Times New Roman"/>
          <w:sz w:val="28"/>
          <w:szCs w:val="28"/>
        </w:rPr>
        <w:t>Стривер</w:t>
      </w:r>
      <w:proofErr w:type="spellEnd"/>
      <w:r w:rsidR="00512CF6" w:rsidRPr="00512CF6">
        <w:rPr>
          <w:rFonts w:ascii="Times New Roman" w:eastAsia="Times New Roman" w:hAnsi="Times New Roman" w:cs="Times New Roman"/>
          <w:sz w:val="28"/>
          <w:szCs w:val="28"/>
        </w:rPr>
        <w:t>»</w:t>
      </w:r>
      <w:r w:rsidR="00512CF6">
        <w:rPr>
          <w:rFonts w:ascii="Times New Roman" w:eastAsia="Times New Roman" w:hAnsi="Times New Roman" w:cs="Times New Roman"/>
          <w:sz w:val="28"/>
          <w:szCs w:val="28"/>
        </w:rPr>
        <w:t xml:space="preserve"> </w:t>
      </w:r>
      <w:r w:rsidRPr="008D50B3">
        <w:rPr>
          <w:rFonts w:ascii="Times New Roman" w:eastAsia="Times New Roman" w:hAnsi="Times New Roman" w:cs="Times New Roman"/>
          <w:sz w:val="28"/>
          <w:szCs w:val="28"/>
        </w:rPr>
        <w:t>выполнены тротуары, пандус и лестницы из брусчатки, монтированы поручни на сходе с пешеходного перехода и на подъеме на территорию БУЗ УР «</w:t>
      </w:r>
      <w:proofErr w:type="spellStart"/>
      <w:r w:rsidRPr="008D50B3">
        <w:rPr>
          <w:rFonts w:ascii="Times New Roman" w:eastAsia="Times New Roman" w:hAnsi="Times New Roman" w:cs="Times New Roman"/>
          <w:sz w:val="28"/>
          <w:szCs w:val="28"/>
        </w:rPr>
        <w:t>Шарканская</w:t>
      </w:r>
      <w:proofErr w:type="spellEnd"/>
      <w:r w:rsidRPr="008D50B3">
        <w:rPr>
          <w:rFonts w:ascii="Times New Roman" w:eastAsia="Times New Roman" w:hAnsi="Times New Roman" w:cs="Times New Roman"/>
          <w:sz w:val="28"/>
          <w:szCs w:val="28"/>
        </w:rPr>
        <w:t xml:space="preserve"> РБ МЗ УР».  Расширение автомобильной стоянки напротив больницы требовалось уже давно, площадь прежней стоянки была настолько маленькой, что машины стояли на обочине дороги с двух сторон, создавая при этом угрозу безопасности дорожного движения. </w:t>
      </w:r>
    </w:p>
    <w:p w:rsidR="008D50B3" w:rsidRPr="008D50B3" w:rsidRDefault="008D50B3" w:rsidP="008D50B3">
      <w:pPr>
        <w:spacing w:after="0" w:line="240" w:lineRule="auto"/>
        <w:ind w:firstLine="708"/>
        <w:jc w:val="both"/>
        <w:rPr>
          <w:rFonts w:ascii="Times New Roman" w:eastAsia="Times New Roman" w:hAnsi="Times New Roman" w:cs="Times New Roman"/>
          <w:b/>
          <w:sz w:val="36"/>
          <w:szCs w:val="36"/>
        </w:rPr>
      </w:pPr>
      <w:r w:rsidRPr="008D50B3">
        <w:rPr>
          <w:rFonts w:ascii="Times New Roman" w:eastAsia="Times New Roman" w:hAnsi="Times New Roman" w:cs="Times New Roman"/>
          <w:sz w:val="28"/>
          <w:szCs w:val="28"/>
        </w:rPr>
        <w:t xml:space="preserve">Пандусы на подъеме на территорию </w:t>
      </w:r>
      <w:r w:rsidR="00876335" w:rsidRPr="00876335">
        <w:rPr>
          <w:rFonts w:ascii="Times New Roman" w:eastAsia="Times New Roman" w:hAnsi="Times New Roman" w:cs="Times New Roman"/>
          <w:sz w:val="28"/>
          <w:szCs w:val="28"/>
        </w:rPr>
        <w:t>БУЗ УР «</w:t>
      </w:r>
      <w:proofErr w:type="spellStart"/>
      <w:r w:rsidR="00876335" w:rsidRPr="00876335">
        <w:rPr>
          <w:rFonts w:ascii="Times New Roman" w:eastAsia="Times New Roman" w:hAnsi="Times New Roman" w:cs="Times New Roman"/>
          <w:sz w:val="28"/>
          <w:szCs w:val="28"/>
        </w:rPr>
        <w:t>Шарканская</w:t>
      </w:r>
      <w:proofErr w:type="spellEnd"/>
      <w:r w:rsidR="00876335" w:rsidRPr="00876335">
        <w:rPr>
          <w:rFonts w:ascii="Times New Roman" w:eastAsia="Times New Roman" w:hAnsi="Times New Roman" w:cs="Times New Roman"/>
          <w:sz w:val="28"/>
          <w:szCs w:val="28"/>
        </w:rPr>
        <w:t xml:space="preserve"> РБ МЗ УР»</w:t>
      </w:r>
      <w:r w:rsidRPr="008D50B3">
        <w:rPr>
          <w:rFonts w:ascii="Times New Roman" w:eastAsia="Times New Roman" w:hAnsi="Times New Roman" w:cs="Times New Roman"/>
          <w:sz w:val="28"/>
          <w:szCs w:val="28"/>
        </w:rPr>
        <w:t xml:space="preserve"> - требование не только доступной среды для маломобильных граждан, но и современного цивилизованного общества. </w:t>
      </w:r>
    </w:p>
    <w:p w:rsidR="008D50B3" w:rsidRDefault="008D50B3" w:rsidP="00046DE8">
      <w:pPr>
        <w:widowControl w:val="0"/>
        <w:suppressAutoHyphens/>
        <w:spacing w:after="0" w:line="240" w:lineRule="auto"/>
        <w:ind w:firstLine="709"/>
        <w:jc w:val="both"/>
        <w:rPr>
          <w:rFonts w:ascii="Times New Roman" w:eastAsia="Times New Roman" w:hAnsi="Times New Roman" w:cs="Times New Roman"/>
          <w:sz w:val="28"/>
          <w:szCs w:val="28"/>
        </w:rPr>
      </w:pPr>
    </w:p>
    <w:p w:rsidR="00C52D5E" w:rsidRPr="008D50B3" w:rsidRDefault="00C52D5E" w:rsidP="00046DE8">
      <w:pPr>
        <w:pStyle w:val="a4"/>
        <w:widowControl w:val="0"/>
        <w:numPr>
          <w:ilvl w:val="0"/>
          <w:numId w:val="21"/>
        </w:numPr>
        <w:suppressAutoHyphens/>
        <w:spacing w:after="0" w:line="240" w:lineRule="auto"/>
        <w:jc w:val="both"/>
        <w:outlineLvl w:val="0"/>
        <w:rPr>
          <w:rFonts w:asciiTheme="majorHAnsi" w:eastAsiaTheme="majorEastAsia" w:hAnsiTheme="majorHAnsi" w:cstheme="majorBidi"/>
          <w:b/>
          <w:bCs/>
          <w:color w:val="365F91" w:themeColor="accent1" w:themeShade="BF"/>
          <w:sz w:val="28"/>
          <w:szCs w:val="28"/>
        </w:rPr>
      </w:pPr>
      <w:r w:rsidRPr="008D50B3">
        <w:rPr>
          <w:rFonts w:asciiTheme="majorHAnsi" w:eastAsiaTheme="majorEastAsia" w:hAnsiTheme="majorHAnsi" w:cstheme="majorBidi"/>
          <w:b/>
          <w:bCs/>
          <w:color w:val="365F91" w:themeColor="accent1" w:themeShade="BF"/>
          <w:sz w:val="28"/>
          <w:szCs w:val="28"/>
        </w:rPr>
        <w:t>Сведения о степени соответствия установленных и достигнутых целевых индикаторов и показателей программы за отчетный период</w:t>
      </w:r>
    </w:p>
    <w:p w:rsidR="007216B3" w:rsidRDefault="007216B3" w:rsidP="007216B3">
      <w:pPr>
        <w:pStyle w:val="a4"/>
        <w:widowControl w:val="0"/>
        <w:suppressAutoHyphens/>
        <w:spacing w:before="240" w:after="240" w:line="240" w:lineRule="auto"/>
        <w:ind w:left="0"/>
        <w:jc w:val="both"/>
        <w:outlineLvl w:val="0"/>
        <w:rPr>
          <w:rFonts w:asciiTheme="majorHAnsi" w:eastAsiaTheme="majorEastAsia" w:hAnsiTheme="majorHAnsi" w:cstheme="majorBidi"/>
          <w:b/>
          <w:bCs/>
          <w:color w:val="365F91" w:themeColor="accent1" w:themeShade="BF"/>
          <w:sz w:val="28"/>
          <w:szCs w:val="28"/>
        </w:rPr>
      </w:pPr>
      <w:r w:rsidRPr="003C65AF">
        <w:rPr>
          <w:rFonts w:ascii="Times New Roman" w:hAnsi="Times New Roman"/>
          <w:noProof/>
          <w:color w:val="0070C0"/>
          <w:sz w:val="28"/>
          <w:szCs w:val="28"/>
        </w:rPr>
        <w:drawing>
          <wp:inline distT="0" distB="0" distL="0" distR="0" wp14:anchorId="219BDD98" wp14:editId="7390CF28">
            <wp:extent cx="6156325" cy="1543731"/>
            <wp:effectExtent l="0" t="0" r="0" b="0"/>
            <wp:docPr id="4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C52D5E" w:rsidRPr="003C65AF" w:rsidRDefault="00C52D5E" w:rsidP="00046DE8">
      <w:pPr>
        <w:widowControl w:val="0"/>
        <w:suppressAutoHyphens/>
        <w:spacing w:after="0" w:line="240" w:lineRule="auto"/>
        <w:jc w:val="both"/>
        <w:outlineLvl w:val="0"/>
        <w:rPr>
          <w:rFonts w:asciiTheme="majorHAnsi" w:eastAsiaTheme="majorEastAsia" w:hAnsiTheme="majorHAnsi" w:cstheme="majorBidi"/>
          <w:b/>
          <w:bCs/>
          <w:color w:val="365F91" w:themeColor="accent1" w:themeShade="BF"/>
          <w:sz w:val="28"/>
          <w:szCs w:val="28"/>
        </w:rPr>
      </w:pPr>
      <w:r w:rsidRPr="00C52D5E">
        <w:rPr>
          <w:rFonts w:asciiTheme="majorHAnsi" w:eastAsiaTheme="majorEastAsia" w:hAnsiTheme="majorHAnsi" w:cstheme="majorBidi"/>
          <w:b/>
          <w:bCs/>
          <w:color w:val="365F91" w:themeColor="accent1" w:themeShade="BF"/>
          <w:sz w:val="28"/>
          <w:szCs w:val="28"/>
        </w:rPr>
        <w:t>3. Сведения о выполнении расходных обязательств, связанных с реализацией муниципальной программы</w:t>
      </w:r>
    </w:p>
    <w:p w:rsidR="00046DE8" w:rsidRDefault="00046DE8" w:rsidP="00046DE8">
      <w:pPr>
        <w:widowControl w:val="0"/>
        <w:suppressAutoHyphens/>
        <w:spacing w:after="0" w:line="240" w:lineRule="auto"/>
        <w:ind w:firstLine="709"/>
        <w:jc w:val="both"/>
        <w:rPr>
          <w:rFonts w:ascii="Times New Roman" w:hAnsi="Times New Roman" w:cs="Times New Roman"/>
          <w:sz w:val="28"/>
          <w:szCs w:val="28"/>
        </w:rPr>
      </w:pPr>
    </w:p>
    <w:p w:rsidR="00C52D5E" w:rsidRPr="00486A38" w:rsidRDefault="00C52D5E" w:rsidP="00046DE8">
      <w:pPr>
        <w:widowControl w:val="0"/>
        <w:suppressAutoHyphens/>
        <w:spacing w:after="0" w:line="240" w:lineRule="auto"/>
        <w:ind w:firstLine="709"/>
        <w:jc w:val="both"/>
        <w:rPr>
          <w:rFonts w:ascii="Times New Roman" w:hAnsi="Times New Roman" w:cs="Times New Roman"/>
          <w:sz w:val="28"/>
          <w:szCs w:val="28"/>
        </w:rPr>
      </w:pPr>
      <w:r w:rsidRPr="00486A38">
        <w:rPr>
          <w:rFonts w:ascii="Times New Roman" w:hAnsi="Times New Roman" w:cs="Times New Roman"/>
          <w:sz w:val="28"/>
          <w:szCs w:val="28"/>
        </w:rPr>
        <w:t>Расходы на муниципальную программу «</w:t>
      </w:r>
      <w:r w:rsidRPr="00C52D5E">
        <w:rPr>
          <w:rFonts w:ascii="Times New Roman" w:hAnsi="Times New Roman" w:cs="Times New Roman"/>
          <w:sz w:val="28"/>
          <w:szCs w:val="28"/>
        </w:rPr>
        <w:t>Формирование современной городской среды на территории муниципального образования «Муниципальный округ Шарканский район Удмуртской Республики» на 2022-2026 годы</w:t>
      </w:r>
      <w:r w:rsidRPr="00486A38">
        <w:rPr>
          <w:rFonts w:ascii="Times New Roman" w:hAnsi="Times New Roman" w:cs="Times New Roman"/>
          <w:sz w:val="28"/>
          <w:szCs w:val="28"/>
        </w:rPr>
        <w:t>» в 20</w:t>
      </w:r>
      <w:r>
        <w:rPr>
          <w:rFonts w:ascii="Times New Roman" w:hAnsi="Times New Roman" w:cs="Times New Roman"/>
          <w:sz w:val="28"/>
          <w:szCs w:val="28"/>
        </w:rPr>
        <w:t>22</w:t>
      </w:r>
      <w:r w:rsidRPr="00486A38">
        <w:rPr>
          <w:rFonts w:ascii="Times New Roman" w:hAnsi="Times New Roman" w:cs="Times New Roman"/>
          <w:sz w:val="28"/>
          <w:szCs w:val="28"/>
        </w:rPr>
        <w:t xml:space="preserve"> году составили </w:t>
      </w:r>
      <w:r>
        <w:rPr>
          <w:rFonts w:ascii="Times New Roman" w:hAnsi="Times New Roman" w:cs="Times New Roman"/>
          <w:sz w:val="28"/>
          <w:szCs w:val="28"/>
        </w:rPr>
        <w:t xml:space="preserve">2 022,8 </w:t>
      </w:r>
      <w:r w:rsidRPr="00486A38">
        <w:rPr>
          <w:rFonts w:ascii="Times New Roman" w:hAnsi="Times New Roman" w:cs="Times New Roman"/>
          <w:sz w:val="28"/>
          <w:szCs w:val="28"/>
        </w:rPr>
        <w:t xml:space="preserve">тыс. </w:t>
      </w:r>
      <w:r>
        <w:rPr>
          <w:rFonts w:ascii="Times New Roman" w:hAnsi="Times New Roman" w:cs="Times New Roman"/>
          <w:sz w:val="28"/>
          <w:szCs w:val="28"/>
        </w:rPr>
        <w:t>рублей</w:t>
      </w:r>
      <w:r w:rsidRPr="00486A38">
        <w:rPr>
          <w:rFonts w:ascii="Times New Roman" w:hAnsi="Times New Roman" w:cs="Times New Roman"/>
          <w:sz w:val="28"/>
          <w:szCs w:val="28"/>
        </w:rPr>
        <w:t xml:space="preserve">, или </w:t>
      </w:r>
      <w:r w:rsidR="00362EC4">
        <w:rPr>
          <w:rFonts w:ascii="Times New Roman" w:hAnsi="Times New Roman" w:cs="Times New Roman"/>
          <w:sz w:val="28"/>
          <w:szCs w:val="28"/>
        </w:rPr>
        <w:t>0,2</w:t>
      </w:r>
      <w:r w:rsidRPr="00486A38">
        <w:rPr>
          <w:rFonts w:ascii="Times New Roman" w:hAnsi="Times New Roman" w:cs="Times New Roman"/>
          <w:sz w:val="28"/>
          <w:szCs w:val="28"/>
        </w:rPr>
        <w:t>% к общему объему финансирования муниципальных программ из бюджета муниципального образования «</w:t>
      </w:r>
      <w:r>
        <w:rPr>
          <w:rFonts w:ascii="Times New Roman" w:hAnsi="Times New Roman" w:cs="Times New Roman"/>
          <w:sz w:val="28"/>
          <w:szCs w:val="28"/>
        </w:rPr>
        <w:t xml:space="preserve">Муниципальный округ </w:t>
      </w:r>
      <w:r w:rsidRPr="00486A38">
        <w:rPr>
          <w:rFonts w:ascii="Times New Roman" w:hAnsi="Times New Roman" w:cs="Times New Roman"/>
          <w:sz w:val="28"/>
          <w:szCs w:val="28"/>
        </w:rPr>
        <w:t>Шарканский район</w:t>
      </w:r>
      <w:r>
        <w:rPr>
          <w:rFonts w:ascii="Times New Roman" w:hAnsi="Times New Roman" w:cs="Times New Roman"/>
          <w:sz w:val="28"/>
          <w:szCs w:val="28"/>
        </w:rPr>
        <w:t xml:space="preserve"> Удмуртской Республики</w:t>
      </w:r>
      <w:r w:rsidRPr="00486A38">
        <w:rPr>
          <w:rFonts w:ascii="Times New Roman" w:hAnsi="Times New Roman" w:cs="Times New Roman"/>
          <w:sz w:val="28"/>
          <w:szCs w:val="28"/>
        </w:rPr>
        <w:t>».</w:t>
      </w:r>
    </w:p>
    <w:p w:rsidR="00C52D5E" w:rsidRPr="003C65AF" w:rsidRDefault="00C52D5E" w:rsidP="00C52D5E">
      <w:pPr>
        <w:widowControl w:val="0"/>
        <w:tabs>
          <w:tab w:val="left" w:pos="5980"/>
        </w:tabs>
        <w:suppressAutoHyphens/>
        <w:spacing w:after="0" w:line="240" w:lineRule="auto"/>
        <w:rPr>
          <w:rFonts w:ascii="Times New Roman" w:hAnsi="Times New Roman" w:cs="Times New Roman"/>
          <w:sz w:val="28"/>
          <w:szCs w:val="28"/>
        </w:rPr>
      </w:pPr>
      <w:r w:rsidRPr="003C65AF">
        <w:rPr>
          <w:rFonts w:ascii="Times New Roman" w:hAnsi="Times New Roman" w:cs="Times New Roman"/>
          <w:noProof/>
          <w:sz w:val="28"/>
          <w:szCs w:val="28"/>
        </w:rPr>
        <w:drawing>
          <wp:inline distT="0" distB="0" distL="0" distR="0" wp14:anchorId="51A1A5D5" wp14:editId="4163C2E2">
            <wp:extent cx="6057900" cy="1609725"/>
            <wp:effectExtent l="0" t="0" r="0" b="0"/>
            <wp:docPr id="39"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C52D5E" w:rsidRDefault="00C52D5E" w:rsidP="00046DE8">
      <w:pPr>
        <w:widowControl w:val="0"/>
        <w:suppressAutoHyphens/>
        <w:spacing w:after="0" w:line="240" w:lineRule="auto"/>
        <w:ind w:firstLine="709"/>
        <w:jc w:val="both"/>
        <w:rPr>
          <w:rFonts w:ascii="Times New Roman" w:hAnsi="Times New Roman"/>
          <w:sz w:val="28"/>
          <w:szCs w:val="28"/>
        </w:rPr>
      </w:pPr>
      <w:r w:rsidRPr="006D25CA">
        <w:rPr>
          <w:rFonts w:ascii="Times New Roman" w:hAnsi="Times New Roman"/>
          <w:sz w:val="28"/>
          <w:szCs w:val="28"/>
        </w:rPr>
        <w:t xml:space="preserve">Полнота использования средств муниципальной программы </w:t>
      </w:r>
      <w:r w:rsidRPr="006D25CA">
        <w:rPr>
          <w:rFonts w:ascii="Times New Roman" w:hAnsi="Times New Roman"/>
          <w:sz w:val="28"/>
          <w:szCs w:val="28"/>
        </w:rPr>
        <w:lastRenderedPageBreak/>
        <w:t>«</w:t>
      </w:r>
      <w:r w:rsidRPr="00C52D5E">
        <w:rPr>
          <w:rFonts w:ascii="Times New Roman" w:hAnsi="Times New Roman" w:cs="Times New Roman"/>
          <w:sz w:val="28"/>
          <w:szCs w:val="28"/>
        </w:rPr>
        <w:t>Формирование современной городской среды на территории муниципального образования «Муниципальный округ Шарканский район Удмуртской Республики» на 2022-2026 годы</w:t>
      </w:r>
      <w:r w:rsidRPr="009A72A2">
        <w:rPr>
          <w:rFonts w:ascii="Times New Roman" w:hAnsi="Times New Roman" w:cs="Times New Roman"/>
          <w:sz w:val="28"/>
          <w:szCs w:val="28"/>
        </w:rPr>
        <w:t>»</w:t>
      </w:r>
      <w:r w:rsidRPr="009A72A2">
        <w:rPr>
          <w:rFonts w:ascii="Times New Roman" w:hAnsi="Times New Roman" w:cs="Times New Roman"/>
          <w:sz w:val="28"/>
          <w:szCs w:val="28"/>
          <w:lang w:eastAsia="en-US"/>
        </w:rPr>
        <w:t xml:space="preserve"> </w:t>
      </w:r>
      <w:r w:rsidRPr="009A72A2">
        <w:rPr>
          <w:rFonts w:ascii="Times New Roman" w:hAnsi="Times New Roman"/>
          <w:sz w:val="28"/>
          <w:szCs w:val="28"/>
        </w:rPr>
        <w:t xml:space="preserve">составила </w:t>
      </w:r>
      <w:r>
        <w:rPr>
          <w:rFonts w:ascii="Times New Roman" w:hAnsi="Times New Roman"/>
          <w:sz w:val="28"/>
          <w:szCs w:val="28"/>
        </w:rPr>
        <w:t>100</w:t>
      </w:r>
      <w:r w:rsidRPr="009A72A2">
        <w:rPr>
          <w:rFonts w:ascii="Times New Roman" w:hAnsi="Times New Roman"/>
          <w:sz w:val="28"/>
          <w:szCs w:val="28"/>
        </w:rPr>
        <w:t>%.</w:t>
      </w:r>
    </w:p>
    <w:p w:rsidR="00C52D5E" w:rsidRPr="009A72A2" w:rsidRDefault="00C52D5E" w:rsidP="00046DE8">
      <w:pPr>
        <w:widowControl w:val="0"/>
        <w:suppressAutoHyphens/>
        <w:spacing w:after="0" w:line="240" w:lineRule="auto"/>
        <w:ind w:firstLine="709"/>
        <w:jc w:val="both"/>
        <w:rPr>
          <w:rFonts w:ascii="Times New Roman" w:hAnsi="Times New Roman"/>
          <w:sz w:val="28"/>
          <w:szCs w:val="28"/>
        </w:rPr>
      </w:pPr>
    </w:p>
    <w:p w:rsidR="00C52D5E" w:rsidRPr="003C65AF" w:rsidRDefault="00C52D5E" w:rsidP="00046DE8">
      <w:pPr>
        <w:widowControl w:val="0"/>
        <w:suppressAutoHyphens/>
        <w:spacing w:after="0" w:line="240" w:lineRule="auto"/>
        <w:jc w:val="both"/>
        <w:outlineLvl w:val="0"/>
        <w:rPr>
          <w:rFonts w:asciiTheme="majorHAnsi" w:eastAsiaTheme="majorEastAsia" w:hAnsiTheme="majorHAnsi" w:cstheme="majorBidi"/>
          <w:b/>
          <w:bCs/>
          <w:color w:val="365F91" w:themeColor="accent1" w:themeShade="BF"/>
          <w:sz w:val="28"/>
          <w:szCs w:val="28"/>
        </w:rPr>
      </w:pPr>
      <w:r w:rsidRPr="00F94D24">
        <w:rPr>
          <w:rFonts w:asciiTheme="majorHAnsi" w:eastAsiaTheme="majorEastAsia" w:hAnsiTheme="majorHAnsi" w:cstheme="majorBidi"/>
          <w:b/>
          <w:bCs/>
          <w:color w:val="365F91" w:themeColor="accent1" w:themeShade="BF"/>
          <w:sz w:val="28"/>
          <w:szCs w:val="28"/>
        </w:rPr>
        <w:t>4. Оценка деятельности ответственных исполнителей в части, касающейся реализации муниципальной программы</w:t>
      </w:r>
    </w:p>
    <w:p w:rsidR="00C52D5E" w:rsidRPr="003C65AF" w:rsidRDefault="00C52D5E" w:rsidP="00046DE8">
      <w:pPr>
        <w:widowControl w:val="0"/>
        <w:suppressAutoHyphens/>
        <w:spacing w:after="0" w:line="240" w:lineRule="auto"/>
        <w:jc w:val="both"/>
        <w:rPr>
          <w:rFonts w:ascii="Times New Roman" w:hAnsi="Times New Roman" w:cs="Times New Roman"/>
          <w:sz w:val="28"/>
          <w:szCs w:val="28"/>
        </w:rPr>
      </w:pPr>
      <w:r w:rsidRPr="003C65AF">
        <w:rPr>
          <w:rFonts w:ascii="Times New Roman" w:hAnsi="Times New Roman" w:cs="Times New Roman"/>
          <w:noProof/>
          <w:sz w:val="28"/>
          <w:szCs w:val="28"/>
        </w:rPr>
        <w:drawing>
          <wp:inline distT="0" distB="0" distL="0" distR="0" wp14:anchorId="0EC077D2" wp14:editId="08C16126">
            <wp:extent cx="6124575" cy="1724025"/>
            <wp:effectExtent l="0" t="0" r="0" b="0"/>
            <wp:docPr id="40"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C52D5E" w:rsidRPr="003C65AF" w:rsidRDefault="00C52D5E" w:rsidP="00046DE8">
      <w:pPr>
        <w:widowControl w:val="0"/>
        <w:suppressAutoHyphens/>
        <w:spacing w:after="0" w:line="240" w:lineRule="auto"/>
        <w:ind w:firstLine="708"/>
        <w:jc w:val="both"/>
        <w:rPr>
          <w:rFonts w:ascii="Times New Roman" w:hAnsi="Times New Roman" w:cs="Times New Roman"/>
          <w:sz w:val="28"/>
          <w:szCs w:val="28"/>
        </w:rPr>
      </w:pPr>
    </w:p>
    <w:p w:rsidR="00C52D5E" w:rsidRDefault="00C52D5E" w:rsidP="00046DE8">
      <w:pPr>
        <w:widowControl w:val="0"/>
        <w:suppressAutoHyphens/>
        <w:spacing w:after="0" w:line="240" w:lineRule="auto"/>
        <w:ind w:firstLine="708"/>
        <w:jc w:val="both"/>
        <w:rPr>
          <w:rFonts w:ascii="Times New Roman" w:hAnsi="Times New Roman" w:cs="Times New Roman"/>
          <w:sz w:val="28"/>
          <w:szCs w:val="28"/>
        </w:rPr>
      </w:pPr>
      <w:r w:rsidRPr="00F94D24">
        <w:rPr>
          <w:rFonts w:ascii="Times New Roman" w:hAnsi="Times New Roman" w:cs="Times New Roman"/>
          <w:sz w:val="28"/>
          <w:szCs w:val="28"/>
        </w:rPr>
        <w:t>Эффективность реализации муниципальной программы «</w:t>
      </w:r>
      <w:r w:rsidR="00F94D24" w:rsidRPr="00F94D24">
        <w:rPr>
          <w:rFonts w:ascii="Times New Roman" w:hAnsi="Times New Roman" w:cs="Times New Roman"/>
          <w:sz w:val="28"/>
          <w:szCs w:val="28"/>
        </w:rPr>
        <w:t>Формирование современной городской среды на территории муниципального образования «Муниципальный округ Шарканский район Удмуртской Республики» на 2022-2026 годы</w:t>
      </w:r>
      <w:r w:rsidRPr="00F94D24">
        <w:rPr>
          <w:rFonts w:ascii="Times New Roman" w:hAnsi="Times New Roman" w:cs="Times New Roman"/>
          <w:sz w:val="28"/>
          <w:szCs w:val="28"/>
        </w:rPr>
        <w:t xml:space="preserve">» признана </w:t>
      </w:r>
      <w:r w:rsidR="000631E8">
        <w:rPr>
          <w:rFonts w:ascii="Times New Roman" w:hAnsi="Times New Roman" w:cs="Times New Roman"/>
          <w:sz w:val="28"/>
          <w:szCs w:val="28"/>
        </w:rPr>
        <w:t>высокой</w:t>
      </w:r>
      <w:r w:rsidRPr="00F94D24">
        <w:rPr>
          <w:rFonts w:ascii="Times New Roman" w:hAnsi="Times New Roman" w:cs="Times New Roman"/>
          <w:sz w:val="28"/>
          <w:szCs w:val="28"/>
        </w:rPr>
        <w:t>.</w:t>
      </w:r>
    </w:p>
    <w:p w:rsidR="00046DE8" w:rsidRPr="00486A38" w:rsidRDefault="00046DE8" w:rsidP="00046DE8">
      <w:pPr>
        <w:widowControl w:val="0"/>
        <w:suppressAutoHyphens/>
        <w:spacing w:after="0" w:line="240" w:lineRule="auto"/>
        <w:ind w:firstLine="708"/>
        <w:jc w:val="both"/>
        <w:rPr>
          <w:rFonts w:ascii="Times New Roman" w:hAnsi="Times New Roman" w:cs="Times New Roman"/>
          <w:sz w:val="28"/>
          <w:szCs w:val="28"/>
        </w:rPr>
      </w:pPr>
    </w:p>
    <w:p w:rsidR="00C52D5E" w:rsidRPr="003C65AF" w:rsidRDefault="00C52D5E" w:rsidP="00046DE8">
      <w:pPr>
        <w:widowControl w:val="0"/>
        <w:suppressAutoHyphens/>
        <w:spacing w:after="0" w:line="240" w:lineRule="auto"/>
        <w:jc w:val="both"/>
        <w:outlineLvl w:val="0"/>
        <w:rPr>
          <w:rFonts w:asciiTheme="majorHAnsi" w:eastAsia="Times New Roman" w:hAnsiTheme="majorHAnsi" w:cstheme="majorBidi"/>
          <w:b/>
          <w:bCs/>
          <w:color w:val="365F91" w:themeColor="accent1" w:themeShade="BF"/>
          <w:sz w:val="28"/>
          <w:szCs w:val="28"/>
        </w:rPr>
      </w:pPr>
      <w:r w:rsidRPr="003C65AF">
        <w:rPr>
          <w:rFonts w:asciiTheme="majorHAnsi" w:eastAsiaTheme="majorEastAsia" w:hAnsiTheme="majorHAnsi" w:cstheme="majorBidi"/>
          <w:b/>
          <w:bCs/>
          <w:color w:val="365F91" w:themeColor="accent1" w:themeShade="BF"/>
          <w:sz w:val="28"/>
          <w:szCs w:val="28"/>
        </w:rPr>
        <w:t>5. П</w:t>
      </w:r>
      <w:r w:rsidRPr="003C65AF">
        <w:rPr>
          <w:rFonts w:asciiTheme="majorHAnsi" w:eastAsia="Times New Roman" w:hAnsiTheme="majorHAnsi" w:cstheme="majorBidi"/>
          <w:b/>
          <w:bCs/>
          <w:color w:val="365F91" w:themeColor="accent1" w:themeShade="BF"/>
          <w:sz w:val="28"/>
          <w:szCs w:val="28"/>
        </w:rPr>
        <w:t xml:space="preserve">редложения по дальнейшей реализации муниципальной программы </w:t>
      </w:r>
    </w:p>
    <w:p w:rsidR="00C52D5E" w:rsidRDefault="00C52D5E" w:rsidP="00046DE8">
      <w:pPr>
        <w:widowControl w:val="0"/>
        <w:suppressAutoHyphens/>
        <w:spacing w:after="0" w:line="240" w:lineRule="auto"/>
        <w:ind w:firstLine="708"/>
        <w:jc w:val="both"/>
        <w:rPr>
          <w:rFonts w:ascii="Times New Roman" w:hAnsi="Times New Roman" w:cs="Times New Roman"/>
          <w:sz w:val="28"/>
          <w:szCs w:val="28"/>
        </w:rPr>
      </w:pPr>
      <w:r w:rsidRPr="006D25CA">
        <w:rPr>
          <w:rFonts w:ascii="Times New Roman" w:hAnsi="Times New Roman" w:cs="Times New Roman"/>
          <w:sz w:val="28"/>
          <w:szCs w:val="28"/>
        </w:rPr>
        <w:t>Реализацию муниципальной программы «</w:t>
      </w:r>
      <w:r w:rsidRPr="00C52D5E">
        <w:rPr>
          <w:rFonts w:ascii="Times New Roman" w:hAnsi="Times New Roman" w:cs="Times New Roman"/>
          <w:sz w:val="28"/>
          <w:szCs w:val="28"/>
        </w:rPr>
        <w:t>Формирование современной городской среды на территории муниципального образования «Муниципальный округ Шарканский район Удмуртской Республики» на 2022-2026 годы</w:t>
      </w:r>
      <w:r w:rsidRPr="006D25CA">
        <w:rPr>
          <w:rFonts w:ascii="Times New Roman" w:hAnsi="Times New Roman" w:cs="Times New Roman"/>
          <w:sz w:val="28"/>
          <w:szCs w:val="28"/>
        </w:rPr>
        <w:t>» в 20</w:t>
      </w:r>
      <w:r>
        <w:rPr>
          <w:rFonts w:ascii="Times New Roman" w:hAnsi="Times New Roman" w:cs="Times New Roman"/>
          <w:sz w:val="28"/>
          <w:szCs w:val="28"/>
        </w:rPr>
        <w:t>23</w:t>
      </w:r>
      <w:r w:rsidRPr="006D25CA">
        <w:rPr>
          <w:rFonts w:ascii="Times New Roman" w:hAnsi="Times New Roman" w:cs="Times New Roman"/>
          <w:sz w:val="28"/>
          <w:szCs w:val="28"/>
        </w:rPr>
        <w:t xml:space="preserve"> году предлагается продолжить</w:t>
      </w:r>
      <w:r w:rsidRPr="008D50B3">
        <w:rPr>
          <w:rFonts w:ascii="Times New Roman" w:hAnsi="Times New Roman" w:cs="Times New Roman"/>
          <w:sz w:val="28"/>
          <w:szCs w:val="28"/>
        </w:rPr>
        <w:t xml:space="preserve">. </w:t>
      </w:r>
    </w:p>
    <w:p w:rsidR="008D50B3" w:rsidRDefault="008D50B3" w:rsidP="00046DE8">
      <w:pPr>
        <w:pStyle w:val="aa"/>
        <w:widowControl w:val="0"/>
        <w:suppressAutoHyphens/>
        <w:spacing w:after="0"/>
        <w:jc w:val="both"/>
        <w:rPr>
          <w:b/>
          <w:sz w:val="40"/>
          <w:szCs w:val="40"/>
        </w:rPr>
      </w:pPr>
    </w:p>
    <w:p w:rsidR="00046DE8" w:rsidRDefault="00046DE8" w:rsidP="00046DE8"/>
    <w:p w:rsidR="00046DE8" w:rsidRDefault="00046DE8" w:rsidP="00046DE8"/>
    <w:p w:rsidR="00046DE8" w:rsidRDefault="00046DE8" w:rsidP="00046DE8"/>
    <w:p w:rsidR="00046DE8" w:rsidRDefault="00046DE8" w:rsidP="00046DE8"/>
    <w:p w:rsidR="00046DE8" w:rsidRDefault="00046DE8" w:rsidP="00046DE8"/>
    <w:p w:rsidR="00046DE8" w:rsidRDefault="00046DE8" w:rsidP="00046DE8"/>
    <w:p w:rsidR="00046DE8" w:rsidRDefault="00046DE8" w:rsidP="00046DE8"/>
    <w:p w:rsidR="002A117B" w:rsidRDefault="002A117B" w:rsidP="00046DE8"/>
    <w:p w:rsidR="002A117B" w:rsidRDefault="002A117B" w:rsidP="00046DE8"/>
    <w:p w:rsidR="00046DE8" w:rsidRDefault="00046DE8" w:rsidP="00046DE8"/>
    <w:p w:rsidR="0011710D" w:rsidRPr="0011710D" w:rsidRDefault="00A7749A" w:rsidP="00046DE8">
      <w:pPr>
        <w:pStyle w:val="aa"/>
        <w:widowControl w:val="0"/>
        <w:suppressAutoHyphens/>
        <w:spacing w:after="0"/>
        <w:jc w:val="both"/>
        <w:rPr>
          <w:b/>
          <w:sz w:val="40"/>
          <w:szCs w:val="40"/>
        </w:rPr>
      </w:pPr>
      <w:r>
        <w:rPr>
          <w:b/>
          <w:sz w:val="40"/>
          <w:szCs w:val="40"/>
        </w:rPr>
        <w:lastRenderedPageBreak/>
        <w:t xml:space="preserve">2. </w:t>
      </w:r>
      <w:r w:rsidR="0011710D">
        <w:rPr>
          <w:b/>
          <w:sz w:val="40"/>
          <w:szCs w:val="40"/>
        </w:rPr>
        <w:t>Заключения об оценке эффективности реализации муниципальных программ (подпрограмм)</w:t>
      </w:r>
    </w:p>
    <w:p w:rsidR="00F143F8" w:rsidRDefault="00F143F8" w:rsidP="00046DE8">
      <w:pPr>
        <w:widowControl w:val="0"/>
        <w:suppressAutoHyphens/>
        <w:spacing w:after="0" w:line="240" w:lineRule="auto"/>
        <w:ind w:firstLine="539"/>
        <w:jc w:val="both"/>
        <w:rPr>
          <w:rFonts w:ascii="Times New Roman" w:hAnsi="Times New Roman" w:cs="Times New Roman"/>
          <w:sz w:val="28"/>
          <w:szCs w:val="28"/>
        </w:rPr>
      </w:pPr>
    </w:p>
    <w:p w:rsidR="00866AFB" w:rsidRDefault="00CC2B33" w:rsidP="00046DE8">
      <w:pPr>
        <w:widowControl w:val="0"/>
        <w:suppressAutoHyphens/>
        <w:spacing w:after="0" w:line="240" w:lineRule="auto"/>
        <w:ind w:firstLine="539"/>
        <w:jc w:val="both"/>
        <w:rPr>
          <w:rFonts w:ascii="Times New Roman" w:hAnsi="Times New Roman" w:cs="Times New Roman"/>
          <w:sz w:val="28"/>
          <w:szCs w:val="28"/>
        </w:rPr>
      </w:pPr>
      <w:r w:rsidRPr="003B3250">
        <w:rPr>
          <w:rFonts w:ascii="Times New Roman" w:hAnsi="Times New Roman" w:cs="Times New Roman"/>
          <w:sz w:val="28"/>
          <w:szCs w:val="28"/>
        </w:rPr>
        <w:t xml:space="preserve">Общий </w:t>
      </w:r>
      <w:r w:rsidR="00866AFB">
        <w:rPr>
          <w:rFonts w:ascii="Times New Roman" w:hAnsi="Times New Roman" w:cs="Times New Roman"/>
          <w:sz w:val="28"/>
          <w:szCs w:val="28"/>
        </w:rPr>
        <w:t>объем финансирования программ в</w:t>
      </w:r>
      <w:r w:rsidRPr="003B3250">
        <w:rPr>
          <w:rFonts w:ascii="Times New Roman" w:hAnsi="Times New Roman" w:cs="Times New Roman"/>
          <w:sz w:val="28"/>
          <w:szCs w:val="28"/>
        </w:rPr>
        <w:t xml:space="preserve"> 20</w:t>
      </w:r>
      <w:r w:rsidR="009B6789">
        <w:rPr>
          <w:rFonts w:ascii="Times New Roman" w:hAnsi="Times New Roman" w:cs="Times New Roman"/>
          <w:sz w:val="28"/>
          <w:szCs w:val="28"/>
        </w:rPr>
        <w:t>2</w:t>
      </w:r>
      <w:r w:rsidR="00C52D5E">
        <w:rPr>
          <w:rFonts w:ascii="Times New Roman" w:hAnsi="Times New Roman" w:cs="Times New Roman"/>
          <w:sz w:val="28"/>
          <w:szCs w:val="28"/>
        </w:rPr>
        <w:t>2</w:t>
      </w:r>
      <w:r w:rsidRPr="003B3250">
        <w:rPr>
          <w:rFonts w:ascii="Times New Roman" w:hAnsi="Times New Roman" w:cs="Times New Roman"/>
          <w:sz w:val="28"/>
          <w:szCs w:val="28"/>
        </w:rPr>
        <w:t xml:space="preserve"> год</w:t>
      </w:r>
      <w:r w:rsidR="00866AFB">
        <w:rPr>
          <w:rFonts w:ascii="Times New Roman" w:hAnsi="Times New Roman" w:cs="Times New Roman"/>
          <w:sz w:val="28"/>
          <w:szCs w:val="28"/>
        </w:rPr>
        <w:t xml:space="preserve">у </w:t>
      </w:r>
      <w:r w:rsidRPr="003B3250">
        <w:rPr>
          <w:rFonts w:ascii="Times New Roman" w:hAnsi="Times New Roman" w:cs="Times New Roman"/>
          <w:sz w:val="28"/>
          <w:szCs w:val="28"/>
        </w:rPr>
        <w:t xml:space="preserve">за счет собственных </w:t>
      </w:r>
      <w:r w:rsidRPr="00CA1CE9">
        <w:rPr>
          <w:rFonts w:ascii="Times New Roman" w:hAnsi="Times New Roman" w:cs="Times New Roman"/>
          <w:sz w:val="28"/>
          <w:szCs w:val="28"/>
        </w:rPr>
        <w:t xml:space="preserve">средств бюджета района </w:t>
      </w:r>
      <w:r w:rsidR="00866AFB" w:rsidRPr="00CA1CE9">
        <w:rPr>
          <w:rFonts w:ascii="Times New Roman" w:hAnsi="Times New Roman" w:cs="Times New Roman"/>
          <w:sz w:val="28"/>
          <w:szCs w:val="28"/>
        </w:rPr>
        <w:t xml:space="preserve">составил </w:t>
      </w:r>
      <w:r w:rsidR="00C52D5E">
        <w:rPr>
          <w:rFonts w:ascii="Times New Roman" w:hAnsi="Times New Roman" w:cs="Times New Roman"/>
          <w:sz w:val="28"/>
          <w:szCs w:val="28"/>
        </w:rPr>
        <w:t>1 359 778,9</w:t>
      </w:r>
      <w:r w:rsidR="00FE57B8" w:rsidRPr="00CA1CE9">
        <w:rPr>
          <w:rFonts w:ascii="Times New Roman" w:hAnsi="Times New Roman" w:cs="Times New Roman"/>
          <w:sz w:val="28"/>
          <w:szCs w:val="28"/>
        </w:rPr>
        <w:t xml:space="preserve"> </w:t>
      </w:r>
      <w:r w:rsidRPr="00CA1CE9">
        <w:rPr>
          <w:rFonts w:ascii="Times New Roman" w:hAnsi="Times New Roman" w:cs="Times New Roman"/>
          <w:sz w:val="28"/>
          <w:szCs w:val="28"/>
        </w:rPr>
        <w:t xml:space="preserve">тыс. </w:t>
      </w:r>
      <w:r w:rsidR="003E77C1">
        <w:rPr>
          <w:rFonts w:ascii="Times New Roman" w:hAnsi="Times New Roman" w:cs="Times New Roman"/>
          <w:sz w:val="28"/>
          <w:szCs w:val="28"/>
        </w:rPr>
        <w:t>рублей</w:t>
      </w:r>
      <w:r w:rsidR="00866AFB" w:rsidRPr="00CA1CE9">
        <w:rPr>
          <w:rFonts w:ascii="Times New Roman" w:hAnsi="Times New Roman" w:cs="Times New Roman"/>
          <w:sz w:val="28"/>
          <w:szCs w:val="28"/>
        </w:rPr>
        <w:t>.</w:t>
      </w:r>
    </w:p>
    <w:p w:rsidR="00CC2B33" w:rsidRPr="001A6D30" w:rsidRDefault="00CC2B33" w:rsidP="00767A2B">
      <w:pPr>
        <w:widowControl w:val="0"/>
        <w:suppressAutoHyphens/>
        <w:ind w:firstLine="708"/>
        <w:jc w:val="right"/>
        <w:rPr>
          <w:rFonts w:ascii="Times New Roman" w:hAnsi="Times New Roman" w:cs="Times New Roman"/>
          <w:sz w:val="28"/>
          <w:szCs w:val="28"/>
        </w:rPr>
      </w:pPr>
      <w:r w:rsidRPr="001A6D30">
        <w:rPr>
          <w:rFonts w:ascii="Times New Roman" w:hAnsi="Times New Roman" w:cs="Times New Roman"/>
          <w:sz w:val="28"/>
          <w:szCs w:val="28"/>
        </w:rPr>
        <w:t>Таблица 1</w:t>
      </w:r>
    </w:p>
    <w:p w:rsidR="001A6D30" w:rsidRPr="00F16506" w:rsidRDefault="001A6D30" w:rsidP="00767A2B">
      <w:pPr>
        <w:widowControl w:val="0"/>
        <w:suppressAutoHyphens/>
        <w:spacing w:after="0" w:line="240" w:lineRule="auto"/>
        <w:ind w:firstLine="709"/>
        <w:jc w:val="center"/>
        <w:rPr>
          <w:rFonts w:ascii="Times New Roman" w:hAnsi="Times New Roman" w:cs="Times New Roman"/>
          <w:b/>
          <w:sz w:val="24"/>
          <w:szCs w:val="24"/>
        </w:rPr>
      </w:pPr>
      <w:r w:rsidRPr="00F16506">
        <w:rPr>
          <w:rFonts w:ascii="Times New Roman" w:hAnsi="Times New Roman" w:cs="Times New Roman"/>
          <w:b/>
          <w:sz w:val="24"/>
          <w:szCs w:val="24"/>
        </w:rPr>
        <w:t xml:space="preserve">Исполнение </w:t>
      </w:r>
      <w:r w:rsidR="005D2130" w:rsidRPr="00F16506">
        <w:rPr>
          <w:rFonts w:ascii="Times New Roman" w:hAnsi="Times New Roman" w:cs="Times New Roman"/>
          <w:b/>
          <w:sz w:val="24"/>
          <w:szCs w:val="24"/>
        </w:rPr>
        <w:t xml:space="preserve">средств </w:t>
      </w:r>
      <w:r w:rsidRPr="00F16506">
        <w:rPr>
          <w:rFonts w:ascii="Times New Roman" w:hAnsi="Times New Roman" w:cs="Times New Roman"/>
          <w:b/>
          <w:sz w:val="24"/>
          <w:szCs w:val="24"/>
        </w:rPr>
        <w:t>бюджета</w:t>
      </w:r>
    </w:p>
    <w:p w:rsidR="001A6D30" w:rsidRPr="00F16506" w:rsidRDefault="001A6D30" w:rsidP="00767A2B">
      <w:pPr>
        <w:widowControl w:val="0"/>
        <w:suppressAutoHyphens/>
        <w:spacing w:after="0" w:line="240" w:lineRule="auto"/>
        <w:ind w:firstLine="709"/>
        <w:jc w:val="center"/>
        <w:rPr>
          <w:rFonts w:ascii="Times New Roman" w:hAnsi="Times New Roman" w:cs="Times New Roman"/>
          <w:b/>
          <w:sz w:val="24"/>
          <w:szCs w:val="24"/>
        </w:rPr>
      </w:pPr>
      <w:r w:rsidRPr="00F16506">
        <w:rPr>
          <w:rFonts w:ascii="Times New Roman" w:hAnsi="Times New Roman" w:cs="Times New Roman"/>
          <w:b/>
          <w:sz w:val="24"/>
          <w:szCs w:val="24"/>
        </w:rPr>
        <w:t>муниципального образования «</w:t>
      </w:r>
      <w:r w:rsidR="00C52D5E">
        <w:rPr>
          <w:rFonts w:ascii="Times New Roman" w:hAnsi="Times New Roman" w:cs="Times New Roman"/>
          <w:b/>
          <w:sz w:val="24"/>
          <w:szCs w:val="24"/>
        </w:rPr>
        <w:t xml:space="preserve">Муниципальный округ </w:t>
      </w:r>
      <w:r w:rsidRPr="00F16506">
        <w:rPr>
          <w:rFonts w:ascii="Times New Roman" w:hAnsi="Times New Roman" w:cs="Times New Roman"/>
          <w:b/>
          <w:sz w:val="24"/>
          <w:szCs w:val="24"/>
        </w:rPr>
        <w:t>Шарканский район</w:t>
      </w:r>
      <w:r w:rsidR="00C52D5E">
        <w:rPr>
          <w:rFonts w:ascii="Times New Roman" w:hAnsi="Times New Roman" w:cs="Times New Roman"/>
          <w:b/>
          <w:sz w:val="24"/>
          <w:szCs w:val="24"/>
        </w:rPr>
        <w:t xml:space="preserve"> Удмуртской Республики</w:t>
      </w:r>
      <w:r w:rsidRPr="00F16506">
        <w:rPr>
          <w:rFonts w:ascii="Times New Roman" w:hAnsi="Times New Roman" w:cs="Times New Roman"/>
          <w:b/>
          <w:sz w:val="24"/>
          <w:szCs w:val="24"/>
        </w:rPr>
        <w:t>»</w:t>
      </w:r>
    </w:p>
    <w:p w:rsidR="001A6D30" w:rsidRPr="00F16506" w:rsidRDefault="001A6D30" w:rsidP="00767A2B">
      <w:pPr>
        <w:widowControl w:val="0"/>
        <w:suppressAutoHyphens/>
        <w:spacing w:after="0" w:line="240" w:lineRule="auto"/>
        <w:ind w:firstLine="709"/>
        <w:jc w:val="center"/>
        <w:rPr>
          <w:rFonts w:ascii="Times New Roman" w:hAnsi="Times New Roman" w:cs="Times New Roman"/>
          <w:b/>
          <w:sz w:val="24"/>
          <w:szCs w:val="24"/>
        </w:rPr>
      </w:pPr>
      <w:r w:rsidRPr="00F16506">
        <w:rPr>
          <w:rFonts w:ascii="Times New Roman" w:hAnsi="Times New Roman" w:cs="Times New Roman"/>
          <w:b/>
          <w:sz w:val="24"/>
          <w:szCs w:val="24"/>
        </w:rPr>
        <w:t>по расходам в рамках муниципальных программ</w:t>
      </w:r>
    </w:p>
    <w:tbl>
      <w:tblPr>
        <w:tblStyle w:val="-51"/>
        <w:tblW w:w="9464" w:type="dxa"/>
        <w:tblLook w:val="04A0" w:firstRow="1" w:lastRow="0" w:firstColumn="1" w:lastColumn="0" w:noHBand="0" w:noVBand="1"/>
      </w:tblPr>
      <w:tblGrid>
        <w:gridCol w:w="633"/>
        <w:gridCol w:w="5123"/>
        <w:gridCol w:w="1264"/>
        <w:gridCol w:w="1261"/>
        <w:gridCol w:w="1183"/>
      </w:tblGrid>
      <w:tr w:rsidR="0049244A" w:rsidRPr="00F16506" w:rsidTr="00046DE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3"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CC2B33" w:rsidRPr="00F16506" w:rsidRDefault="00CC2B33" w:rsidP="00767A2B">
            <w:pPr>
              <w:widowControl w:val="0"/>
              <w:suppressAutoHyphens/>
              <w:jc w:val="center"/>
              <w:rPr>
                <w:rFonts w:ascii="Times New Roman" w:hAnsi="Times New Roman" w:cs="Times New Roman"/>
                <w:color w:val="auto"/>
                <w:sz w:val="24"/>
                <w:szCs w:val="24"/>
              </w:rPr>
            </w:pPr>
            <w:r w:rsidRPr="00F16506">
              <w:rPr>
                <w:rFonts w:ascii="Times New Roman" w:hAnsi="Times New Roman" w:cs="Times New Roman"/>
                <w:color w:val="auto"/>
                <w:sz w:val="24"/>
                <w:szCs w:val="24"/>
              </w:rPr>
              <w:t>№</w:t>
            </w:r>
          </w:p>
        </w:tc>
        <w:tc>
          <w:tcPr>
            <w:tcW w:w="5123"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F70F9A" w:rsidRPr="00F16506" w:rsidRDefault="00F70F9A" w:rsidP="00767A2B">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p w:rsidR="00CC2B33" w:rsidRPr="00F16506" w:rsidRDefault="00CC2B33" w:rsidP="00767A2B">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F16506">
              <w:rPr>
                <w:rFonts w:ascii="Times New Roman" w:hAnsi="Times New Roman" w:cs="Times New Roman"/>
                <w:color w:val="auto"/>
                <w:sz w:val="24"/>
                <w:szCs w:val="24"/>
              </w:rPr>
              <w:t>Наименование муниципальной программы</w:t>
            </w:r>
          </w:p>
          <w:p w:rsidR="00CC2B33" w:rsidRPr="00F16506" w:rsidRDefault="00CC2B33" w:rsidP="00767A2B">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c>
          <w:tcPr>
            <w:tcW w:w="126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CC2B33" w:rsidRPr="00F16506" w:rsidRDefault="006D25CA" w:rsidP="00C52D5E">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F16506">
              <w:rPr>
                <w:rFonts w:ascii="Times New Roman" w:hAnsi="Times New Roman" w:cs="Times New Roman"/>
                <w:color w:val="auto"/>
                <w:sz w:val="18"/>
                <w:szCs w:val="18"/>
              </w:rPr>
              <w:t>Уточненный план 20</w:t>
            </w:r>
            <w:r w:rsidR="00C52D5E">
              <w:rPr>
                <w:rFonts w:ascii="Times New Roman" w:hAnsi="Times New Roman" w:cs="Times New Roman"/>
                <w:color w:val="auto"/>
                <w:sz w:val="18"/>
                <w:szCs w:val="18"/>
              </w:rPr>
              <w:t>22</w:t>
            </w:r>
            <w:r w:rsidR="00D82FCB" w:rsidRPr="00F16506">
              <w:rPr>
                <w:rFonts w:ascii="Times New Roman" w:hAnsi="Times New Roman" w:cs="Times New Roman"/>
                <w:color w:val="auto"/>
                <w:sz w:val="18"/>
                <w:szCs w:val="18"/>
              </w:rPr>
              <w:t xml:space="preserve"> год</w:t>
            </w:r>
            <w:r w:rsidR="00F70F9A" w:rsidRPr="00F16506">
              <w:rPr>
                <w:rFonts w:ascii="Times New Roman" w:hAnsi="Times New Roman" w:cs="Times New Roman"/>
                <w:color w:val="auto"/>
                <w:sz w:val="18"/>
                <w:szCs w:val="18"/>
              </w:rPr>
              <w:t xml:space="preserve">, тыс. </w:t>
            </w:r>
            <w:r w:rsidR="003E77C1">
              <w:rPr>
                <w:rFonts w:ascii="Times New Roman" w:hAnsi="Times New Roman" w:cs="Times New Roman"/>
                <w:color w:val="auto"/>
                <w:sz w:val="18"/>
                <w:szCs w:val="18"/>
              </w:rPr>
              <w:t>рублей</w:t>
            </w:r>
          </w:p>
        </w:tc>
        <w:tc>
          <w:tcPr>
            <w:tcW w:w="1261"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F70F9A" w:rsidRPr="00F16506" w:rsidRDefault="006D25CA" w:rsidP="00BB381E">
            <w:pPr>
              <w:widowControl w:val="0"/>
              <w:suppressAutoHyphens/>
              <w:jc w:val="center"/>
              <w:outlineLvl w:val="2"/>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F16506">
              <w:rPr>
                <w:rFonts w:ascii="Times New Roman" w:hAnsi="Times New Roman" w:cs="Times New Roman"/>
                <w:color w:val="auto"/>
                <w:sz w:val="18"/>
                <w:szCs w:val="18"/>
              </w:rPr>
              <w:t>Исполнение на 01.01.20</w:t>
            </w:r>
            <w:r w:rsidR="00637915">
              <w:rPr>
                <w:rFonts w:ascii="Times New Roman" w:hAnsi="Times New Roman" w:cs="Times New Roman"/>
                <w:color w:val="auto"/>
                <w:sz w:val="18"/>
                <w:szCs w:val="18"/>
              </w:rPr>
              <w:t>2</w:t>
            </w:r>
            <w:r w:rsidR="00BB381E">
              <w:rPr>
                <w:rFonts w:ascii="Times New Roman" w:hAnsi="Times New Roman" w:cs="Times New Roman"/>
                <w:color w:val="auto"/>
                <w:sz w:val="18"/>
                <w:szCs w:val="18"/>
              </w:rPr>
              <w:t>3</w:t>
            </w:r>
            <w:r w:rsidR="00F70F9A" w:rsidRPr="00F16506">
              <w:rPr>
                <w:rFonts w:ascii="Times New Roman" w:hAnsi="Times New Roman" w:cs="Times New Roman"/>
                <w:color w:val="auto"/>
                <w:sz w:val="18"/>
                <w:szCs w:val="18"/>
              </w:rPr>
              <w:t xml:space="preserve"> тыс. </w:t>
            </w:r>
            <w:r w:rsidR="003E77C1">
              <w:rPr>
                <w:rFonts w:ascii="Times New Roman" w:hAnsi="Times New Roman" w:cs="Times New Roman"/>
                <w:color w:val="auto"/>
                <w:sz w:val="18"/>
                <w:szCs w:val="18"/>
              </w:rPr>
              <w:t>рублей</w:t>
            </w:r>
          </w:p>
        </w:tc>
        <w:tc>
          <w:tcPr>
            <w:tcW w:w="1183"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CC2B33" w:rsidRPr="00F16506" w:rsidRDefault="00CC2B33" w:rsidP="00767A2B">
            <w:pPr>
              <w:widowControl w:val="0"/>
              <w:suppressAutoHyphens/>
              <w:jc w:val="center"/>
              <w:outlineLvl w:val="2"/>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F16506">
              <w:rPr>
                <w:rFonts w:ascii="Times New Roman" w:hAnsi="Times New Roman" w:cs="Times New Roman"/>
                <w:color w:val="auto"/>
                <w:sz w:val="18"/>
                <w:szCs w:val="18"/>
              </w:rPr>
              <w:t>% исполнения</w:t>
            </w:r>
          </w:p>
        </w:tc>
      </w:tr>
      <w:tr w:rsidR="0049244A" w:rsidRPr="00F16506" w:rsidTr="00046D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637915" w:rsidRPr="00F16506" w:rsidRDefault="00637915" w:rsidP="00767A2B">
            <w:pPr>
              <w:widowControl w:val="0"/>
              <w:suppressAutoHyphens/>
              <w:rPr>
                <w:rFonts w:ascii="Times New Roman" w:hAnsi="Times New Roman" w:cs="Times New Roman"/>
                <w:color w:val="auto"/>
                <w:sz w:val="24"/>
                <w:szCs w:val="24"/>
              </w:rPr>
            </w:pPr>
            <w:r w:rsidRPr="00F16506">
              <w:rPr>
                <w:rFonts w:ascii="Times New Roman" w:hAnsi="Times New Roman" w:cs="Times New Roman"/>
                <w:color w:val="auto"/>
                <w:sz w:val="24"/>
                <w:szCs w:val="24"/>
              </w:rPr>
              <w:t>01</w:t>
            </w:r>
          </w:p>
        </w:tc>
        <w:tc>
          <w:tcPr>
            <w:tcW w:w="5123"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637915" w:rsidRPr="00F16506" w:rsidRDefault="00BB381E" w:rsidP="00767A2B">
            <w:pPr>
              <w:widowControl w:val="0"/>
              <w:suppressAutoHyphens/>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BB381E">
              <w:rPr>
                <w:rFonts w:ascii="Times New Roman" w:eastAsia="Times New Roman" w:hAnsi="Times New Roman" w:cs="Times New Roman"/>
                <w:color w:val="auto"/>
                <w:sz w:val="24"/>
                <w:szCs w:val="24"/>
              </w:rPr>
              <w:t>Развитие образования и воспитание на 2022-2026 годы</w:t>
            </w:r>
          </w:p>
        </w:tc>
        <w:tc>
          <w:tcPr>
            <w:tcW w:w="126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637915" w:rsidRPr="0069703D" w:rsidRDefault="00BB381E" w:rsidP="00767A2B">
            <w:pPr>
              <w:widowControl w:val="0"/>
              <w:suppressAutoHyphens/>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9703D">
              <w:rPr>
                <w:rFonts w:ascii="Times New Roman" w:hAnsi="Times New Roman" w:cs="Times New Roman"/>
              </w:rPr>
              <w:t>618 103,2</w:t>
            </w:r>
          </w:p>
        </w:tc>
        <w:tc>
          <w:tcPr>
            <w:tcW w:w="126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637915" w:rsidRPr="0069703D" w:rsidRDefault="00BB381E" w:rsidP="00BB381E">
            <w:pPr>
              <w:widowControl w:val="0"/>
              <w:suppressAutoHyphens/>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9703D">
              <w:rPr>
                <w:rFonts w:ascii="Times New Roman" w:hAnsi="Times New Roman" w:cs="Times New Roman"/>
              </w:rPr>
              <w:t>605 270,2</w:t>
            </w:r>
          </w:p>
        </w:tc>
        <w:tc>
          <w:tcPr>
            <w:tcW w:w="11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637915" w:rsidRPr="0069703D" w:rsidRDefault="00BB381E" w:rsidP="00767A2B">
            <w:pPr>
              <w:widowControl w:val="0"/>
              <w:suppressAutoHyphens/>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69703D">
              <w:rPr>
                <w:rFonts w:ascii="Times New Roman" w:hAnsi="Times New Roman" w:cs="Times New Roman"/>
                <w:color w:val="000000"/>
              </w:rPr>
              <w:t>97,92</w:t>
            </w:r>
          </w:p>
        </w:tc>
      </w:tr>
      <w:tr w:rsidR="0049244A" w:rsidRPr="00F16506" w:rsidTr="00046DE8">
        <w:tc>
          <w:tcPr>
            <w:cnfStyle w:val="001000000000" w:firstRow="0" w:lastRow="0" w:firstColumn="1" w:lastColumn="0" w:oddVBand="0" w:evenVBand="0" w:oddHBand="0" w:evenHBand="0" w:firstRowFirstColumn="0" w:firstRowLastColumn="0" w:lastRowFirstColumn="0" w:lastRowLastColumn="0"/>
            <w:tcW w:w="63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637915" w:rsidRPr="00F16506" w:rsidRDefault="00637915" w:rsidP="00767A2B">
            <w:pPr>
              <w:widowControl w:val="0"/>
              <w:suppressAutoHyphens/>
              <w:rPr>
                <w:rFonts w:ascii="Times New Roman" w:hAnsi="Times New Roman" w:cs="Times New Roman"/>
                <w:color w:val="auto"/>
                <w:sz w:val="24"/>
                <w:szCs w:val="24"/>
              </w:rPr>
            </w:pPr>
            <w:r w:rsidRPr="00F16506">
              <w:rPr>
                <w:rFonts w:ascii="Times New Roman" w:hAnsi="Times New Roman" w:cs="Times New Roman"/>
                <w:color w:val="auto"/>
                <w:sz w:val="24"/>
                <w:szCs w:val="24"/>
              </w:rPr>
              <w:t>02</w:t>
            </w:r>
          </w:p>
        </w:tc>
        <w:tc>
          <w:tcPr>
            <w:tcW w:w="5123"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637915" w:rsidRPr="00F16506" w:rsidRDefault="00BB381E" w:rsidP="00767A2B">
            <w:pPr>
              <w:widowControl w:val="0"/>
              <w:suppressAutoHyphen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BB381E">
              <w:rPr>
                <w:rFonts w:ascii="Times New Roman" w:eastAsia="Times New Roman" w:hAnsi="Times New Roman" w:cs="Times New Roman"/>
                <w:color w:val="auto"/>
                <w:sz w:val="24"/>
                <w:szCs w:val="24"/>
              </w:rPr>
              <w:t>Охрана здоровья и формирование здорового образа жизни населения на 2022-2026</w:t>
            </w:r>
          </w:p>
        </w:tc>
        <w:tc>
          <w:tcPr>
            <w:tcW w:w="1264" w:type="dxa"/>
            <w:tcBorders>
              <w:top w:val="nil"/>
              <w:left w:val="single" w:sz="4" w:space="0" w:color="auto"/>
              <w:bottom w:val="single" w:sz="4" w:space="0" w:color="auto"/>
              <w:right w:val="single" w:sz="4" w:space="0" w:color="auto"/>
            </w:tcBorders>
            <w:shd w:val="clear" w:color="auto" w:fill="C6D9F1" w:themeFill="text2" w:themeFillTint="33"/>
            <w:vAlign w:val="bottom"/>
          </w:tcPr>
          <w:p w:rsidR="00637915" w:rsidRPr="0069703D" w:rsidRDefault="00BB381E" w:rsidP="00767A2B">
            <w:pPr>
              <w:widowControl w:val="0"/>
              <w:suppressAutoHyphens/>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9703D">
              <w:rPr>
                <w:rFonts w:ascii="Times New Roman" w:hAnsi="Times New Roman" w:cs="Times New Roman"/>
              </w:rPr>
              <w:t>38 063,4</w:t>
            </w:r>
          </w:p>
        </w:tc>
        <w:tc>
          <w:tcPr>
            <w:tcW w:w="1261" w:type="dxa"/>
            <w:tcBorders>
              <w:top w:val="nil"/>
              <w:left w:val="single" w:sz="4" w:space="0" w:color="auto"/>
              <w:bottom w:val="single" w:sz="4" w:space="0" w:color="auto"/>
              <w:right w:val="single" w:sz="4" w:space="0" w:color="auto"/>
            </w:tcBorders>
            <w:shd w:val="clear" w:color="auto" w:fill="C6D9F1" w:themeFill="text2" w:themeFillTint="33"/>
            <w:vAlign w:val="bottom"/>
          </w:tcPr>
          <w:p w:rsidR="00637915" w:rsidRPr="0069703D" w:rsidRDefault="00BB381E" w:rsidP="00767A2B">
            <w:pPr>
              <w:widowControl w:val="0"/>
              <w:suppressAutoHyphens/>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9703D">
              <w:rPr>
                <w:rFonts w:ascii="Times New Roman" w:hAnsi="Times New Roman" w:cs="Times New Roman"/>
              </w:rPr>
              <w:t>31 578,2</w:t>
            </w:r>
          </w:p>
        </w:tc>
        <w:tc>
          <w:tcPr>
            <w:tcW w:w="11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637915" w:rsidRPr="0069703D" w:rsidRDefault="00BB381E" w:rsidP="00767A2B">
            <w:pPr>
              <w:widowControl w:val="0"/>
              <w:suppressAutoHyphens/>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69703D">
              <w:rPr>
                <w:rFonts w:ascii="Times New Roman" w:hAnsi="Times New Roman" w:cs="Times New Roman"/>
                <w:color w:val="000000"/>
              </w:rPr>
              <w:t>82,96</w:t>
            </w:r>
          </w:p>
        </w:tc>
      </w:tr>
      <w:tr w:rsidR="0049244A" w:rsidRPr="00F16506" w:rsidTr="00046D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637915" w:rsidRPr="00F16506" w:rsidRDefault="00637915" w:rsidP="00767A2B">
            <w:pPr>
              <w:widowControl w:val="0"/>
              <w:suppressAutoHyphens/>
              <w:rPr>
                <w:rFonts w:ascii="Times New Roman" w:hAnsi="Times New Roman" w:cs="Times New Roman"/>
                <w:color w:val="auto"/>
                <w:sz w:val="24"/>
                <w:szCs w:val="24"/>
              </w:rPr>
            </w:pPr>
            <w:r w:rsidRPr="00F16506">
              <w:rPr>
                <w:rFonts w:ascii="Times New Roman" w:hAnsi="Times New Roman" w:cs="Times New Roman"/>
                <w:color w:val="auto"/>
                <w:sz w:val="24"/>
                <w:szCs w:val="24"/>
              </w:rPr>
              <w:t>03</w:t>
            </w:r>
          </w:p>
        </w:tc>
        <w:tc>
          <w:tcPr>
            <w:tcW w:w="5123"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637915" w:rsidRPr="00F16506" w:rsidRDefault="00BB381E" w:rsidP="00767A2B">
            <w:pPr>
              <w:widowControl w:val="0"/>
              <w:suppressAutoHyphens/>
              <w:autoSpaceDE w:val="0"/>
              <w:autoSpaceDN w:val="0"/>
              <w:adjustRightInd w:val="0"/>
              <w:spacing w:before="40" w:after="4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BB381E">
              <w:rPr>
                <w:rFonts w:ascii="Times New Roman" w:hAnsi="Times New Roman" w:cs="Times New Roman"/>
                <w:color w:val="auto"/>
                <w:sz w:val="24"/>
                <w:szCs w:val="24"/>
              </w:rPr>
              <w:t>Развитие культуры и туризма на 2022-2026 годы</w:t>
            </w:r>
          </w:p>
        </w:tc>
        <w:tc>
          <w:tcPr>
            <w:tcW w:w="1264" w:type="dxa"/>
            <w:tcBorders>
              <w:top w:val="nil"/>
              <w:left w:val="single" w:sz="4" w:space="0" w:color="auto"/>
              <w:bottom w:val="single" w:sz="4" w:space="0" w:color="auto"/>
              <w:right w:val="single" w:sz="4" w:space="0" w:color="auto"/>
            </w:tcBorders>
            <w:shd w:val="clear" w:color="auto" w:fill="C6D9F1" w:themeFill="text2" w:themeFillTint="33"/>
            <w:vAlign w:val="bottom"/>
          </w:tcPr>
          <w:p w:rsidR="00637915" w:rsidRPr="0069703D" w:rsidRDefault="00BB381E" w:rsidP="00767A2B">
            <w:pPr>
              <w:widowControl w:val="0"/>
              <w:suppressAutoHyphens/>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9703D">
              <w:rPr>
                <w:rFonts w:ascii="Times New Roman" w:hAnsi="Times New Roman" w:cs="Times New Roman"/>
              </w:rPr>
              <w:t>87 847,9</w:t>
            </w:r>
          </w:p>
        </w:tc>
        <w:tc>
          <w:tcPr>
            <w:tcW w:w="1261" w:type="dxa"/>
            <w:tcBorders>
              <w:top w:val="nil"/>
              <w:left w:val="single" w:sz="4" w:space="0" w:color="auto"/>
              <w:bottom w:val="single" w:sz="4" w:space="0" w:color="auto"/>
              <w:right w:val="single" w:sz="4" w:space="0" w:color="auto"/>
            </w:tcBorders>
            <w:shd w:val="clear" w:color="auto" w:fill="C6D9F1" w:themeFill="text2" w:themeFillTint="33"/>
            <w:vAlign w:val="bottom"/>
          </w:tcPr>
          <w:p w:rsidR="00637915" w:rsidRPr="0069703D" w:rsidRDefault="00BB381E" w:rsidP="00767A2B">
            <w:pPr>
              <w:widowControl w:val="0"/>
              <w:suppressAutoHyphens/>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9703D">
              <w:rPr>
                <w:rFonts w:ascii="Times New Roman" w:hAnsi="Times New Roman" w:cs="Times New Roman"/>
              </w:rPr>
              <w:t>86 879,1</w:t>
            </w:r>
          </w:p>
        </w:tc>
        <w:tc>
          <w:tcPr>
            <w:tcW w:w="11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637915" w:rsidRPr="0069703D" w:rsidRDefault="00BB381E" w:rsidP="00767A2B">
            <w:pPr>
              <w:widowControl w:val="0"/>
              <w:suppressAutoHyphens/>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69703D">
              <w:rPr>
                <w:rFonts w:ascii="Times New Roman" w:hAnsi="Times New Roman" w:cs="Times New Roman"/>
                <w:color w:val="000000"/>
              </w:rPr>
              <w:t>98,9</w:t>
            </w:r>
          </w:p>
        </w:tc>
      </w:tr>
      <w:tr w:rsidR="0049244A" w:rsidRPr="00F16506" w:rsidTr="00046DE8">
        <w:tc>
          <w:tcPr>
            <w:cnfStyle w:val="001000000000" w:firstRow="0" w:lastRow="0" w:firstColumn="1" w:lastColumn="0" w:oddVBand="0" w:evenVBand="0" w:oddHBand="0" w:evenHBand="0" w:firstRowFirstColumn="0" w:firstRowLastColumn="0" w:lastRowFirstColumn="0" w:lastRowLastColumn="0"/>
            <w:tcW w:w="63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637915" w:rsidRPr="00F16506" w:rsidRDefault="00637915" w:rsidP="00767A2B">
            <w:pPr>
              <w:widowControl w:val="0"/>
              <w:suppressAutoHyphens/>
              <w:rPr>
                <w:rFonts w:ascii="Times New Roman" w:hAnsi="Times New Roman" w:cs="Times New Roman"/>
                <w:color w:val="auto"/>
                <w:sz w:val="24"/>
                <w:szCs w:val="24"/>
              </w:rPr>
            </w:pPr>
            <w:r w:rsidRPr="00F16506">
              <w:rPr>
                <w:rFonts w:ascii="Times New Roman" w:hAnsi="Times New Roman" w:cs="Times New Roman"/>
                <w:color w:val="auto"/>
                <w:sz w:val="24"/>
                <w:szCs w:val="24"/>
              </w:rPr>
              <w:t>04</w:t>
            </w:r>
          </w:p>
        </w:tc>
        <w:tc>
          <w:tcPr>
            <w:tcW w:w="5123"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637915" w:rsidRPr="00F16506" w:rsidRDefault="00BB381E" w:rsidP="00767A2B">
            <w:pPr>
              <w:widowControl w:val="0"/>
              <w:suppressAutoHyphens/>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r w:rsidRPr="00BB381E">
              <w:rPr>
                <w:rFonts w:ascii="Times New Roman" w:eastAsia="Times New Roman" w:hAnsi="Times New Roman" w:cs="Times New Roman"/>
                <w:color w:val="auto"/>
                <w:sz w:val="24"/>
                <w:szCs w:val="24"/>
              </w:rPr>
              <w:t>Социальная поддержка граждан на 2022–2026 годы</w:t>
            </w:r>
          </w:p>
        </w:tc>
        <w:tc>
          <w:tcPr>
            <w:tcW w:w="1264" w:type="dxa"/>
            <w:tcBorders>
              <w:top w:val="nil"/>
              <w:left w:val="single" w:sz="4" w:space="0" w:color="auto"/>
              <w:bottom w:val="single" w:sz="4" w:space="0" w:color="auto"/>
              <w:right w:val="single" w:sz="4" w:space="0" w:color="auto"/>
            </w:tcBorders>
            <w:shd w:val="clear" w:color="auto" w:fill="C6D9F1" w:themeFill="text2" w:themeFillTint="33"/>
            <w:vAlign w:val="bottom"/>
          </w:tcPr>
          <w:p w:rsidR="00637915" w:rsidRPr="0069703D" w:rsidRDefault="00BB381E" w:rsidP="00767A2B">
            <w:pPr>
              <w:widowControl w:val="0"/>
              <w:suppressAutoHyphens/>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9703D">
              <w:rPr>
                <w:rFonts w:ascii="Times New Roman" w:hAnsi="Times New Roman" w:cs="Times New Roman"/>
              </w:rPr>
              <w:t>11 291,7</w:t>
            </w:r>
          </w:p>
        </w:tc>
        <w:tc>
          <w:tcPr>
            <w:tcW w:w="1261" w:type="dxa"/>
            <w:tcBorders>
              <w:top w:val="nil"/>
              <w:left w:val="single" w:sz="4" w:space="0" w:color="auto"/>
              <w:bottom w:val="single" w:sz="4" w:space="0" w:color="auto"/>
              <w:right w:val="single" w:sz="4" w:space="0" w:color="auto"/>
            </w:tcBorders>
            <w:shd w:val="clear" w:color="auto" w:fill="C6D9F1" w:themeFill="text2" w:themeFillTint="33"/>
            <w:vAlign w:val="bottom"/>
          </w:tcPr>
          <w:p w:rsidR="00637915" w:rsidRPr="0069703D" w:rsidRDefault="00BB381E" w:rsidP="00767A2B">
            <w:pPr>
              <w:widowControl w:val="0"/>
              <w:suppressAutoHyphens/>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9703D">
              <w:rPr>
                <w:rFonts w:ascii="Times New Roman" w:hAnsi="Times New Roman" w:cs="Times New Roman"/>
              </w:rPr>
              <w:t>11 048,1</w:t>
            </w:r>
          </w:p>
        </w:tc>
        <w:tc>
          <w:tcPr>
            <w:tcW w:w="11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637915" w:rsidRPr="0069703D" w:rsidRDefault="00BB381E" w:rsidP="00767A2B">
            <w:pPr>
              <w:widowControl w:val="0"/>
              <w:suppressAutoHyphens/>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69703D">
              <w:rPr>
                <w:rFonts w:ascii="Times New Roman" w:hAnsi="Times New Roman" w:cs="Times New Roman"/>
                <w:color w:val="000000"/>
              </w:rPr>
              <w:t>97,84</w:t>
            </w:r>
          </w:p>
        </w:tc>
      </w:tr>
      <w:tr w:rsidR="0049244A" w:rsidRPr="00F16506" w:rsidTr="00046D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637915" w:rsidRPr="00F16506" w:rsidRDefault="00637915" w:rsidP="00767A2B">
            <w:pPr>
              <w:widowControl w:val="0"/>
              <w:suppressAutoHyphens/>
              <w:rPr>
                <w:rFonts w:ascii="Times New Roman" w:hAnsi="Times New Roman" w:cs="Times New Roman"/>
                <w:color w:val="auto"/>
                <w:sz w:val="24"/>
                <w:szCs w:val="24"/>
              </w:rPr>
            </w:pPr>
            <w:r w:rsidRPr="00F16506">
              <w:rPr>
                <w:rFonts w:ascii="Times New Roman" w:hAnsi="Times New Roman" w:cs="Times New Roman"/>
                <w:color w:val="auto"/>
                <w:sz w:val="24"/>
                <w:szCs w:val="24"/>
              </w:rPr>
              <w:t>05</w:t>
            </w:r>
          </w:p>
        </w:tc>
        <w:tc>
          <w:tcPr>
            <w:tcW w:w="5123"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637915" w:rsidRPr="00F16506" w:rsidRDefault="00BB381E" w:rsidP="00767A2B">
            <w:pPr>
              <w:widowControl w:val="0"/>
              <w:suppressAutoHyphen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BB381E">
              <w:rPr>
                <w:rFonts w:ascii="Times New Roman" w:eastAsia="Times New Roman" w:hAnsi="Times New Roman" w:cs="Times New Roman"/>
                <w:color w:val="auto"/>
                <w:sz w:val="24"/>
                <w:szCs w:val="24"/>
              </w:rPr>
              <w:t>Создание условий для устойчивого экономического развития Шарканского района на 2022-2026 годы</w:t>
            </w:r>
          </w:p>
        </w:tc>
        <w:tc>
          <w:tcPr>
            <w:tcW w:w="1264" w:type="dxa"/>
            <w:tcBorders>
              <w:top w:val="nil"/>
              <w:left w:val="single" w:sz="4" w:space="0" w:color="auto"/>
              <w:bottom w:val="single" w:sz="4" w:space="0" w:color="auto"/>
              <w:right w:val="single" w:sz="4" w:space="0" w:color="auto"/>
            </w:tcBorders>
            <w:shd w:val="clear" w:color="auto" w:fill="C6D9F1" w:themeFill="text2" w:themeFillTint="33"/>
            <w:vAlign w:val="bottom"/>
          </w:tcPr>
          <w:p w:rsidR="00637915" w:rsidRPr="0069703D" w:rsidRDefault="00BB381E" w:rsidP="00767A2B">
            <w:pPr>
              <w:widowControl w:val="0"/>
              <w:suppressAutoHyphens/>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9703D">
              <w:rPr>
                <w:rFonts w:ascii="Times New Roman" w:hAnsi="Times New Roman" w:cs="Times New Roman"/>
              </w:rPr>
              <w:t>612,3</w:t>
            </w:r>
          </w:p>
        </w:tc>
        <w:tc>
          <w:tcPr>
            <w:tcW w:w="1261" w:type="dxa"/>
            <w:tcBorders>
              <w:top w:val="nil"/>
              <w:left w:val="single" w:sz="4" w:space="0" w:color="auto"/>
              <w:bottom w:val="single" w:sz="4" w:space="0" w:color="auto"/>
              <w:right w:val="single" w:sz="4" w:space="0" w:color="auto"/>
            </w:tcBorders>
            <w:shd w:val="clear" w:color="auto" w:fill="C6D9F1" w:themeFill="text2" w:themeFillTint="33"/>
            <w:vAlign w:val="bottom"/>
          </w:tcPr>
          <w:p w:rsidR="00637915" w:rsidRPr="0069703D" w:rsidRDefault="00BB381E" w:rsidP="00767A2B">
            <w:pPr>
              <w:widowControl w:val="0"/>
              <w:suppressAutoHyphens/>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9703D">
              <w:rPr>
                <w:rFonts w:ascii="Times New Roman" w:hAnsi="Times New Roman" w:cs="Times New Roman"/>
              </w:rPr>
              <w:t>434,7</w:t>
            </w:r>
          </w:p>
        </w:tc>
        <w:tc>
          <w:tcPr>
            <w:tcW w:w="11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637915" w:rsidRPr="0069703D" w:rsidRDefault="00BB381E" w:rsidP="00767A2B">
            <w:pPr>
              <w:widowControl w:val="0"/>
              <w:suppressAutoHyphens/>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69703D">
              <w:rPr>
                <w:rFonts w:ascii="Times New Roman" w:hAnsi="Times New Roman" w:cs="Times New Roman"/>
                <w:color w:val="000000"/>
              </w:rPr>
              <w:t>70,99</w:t>
            </w:r>
          </w:p>
        </w:tc>
      </w:tr>
      <w:tr w:rsidR="0049244A" w:rsidRPr="00F16506" w:rsidTr="00046DE8">
        <w:tc>
          <w:tcPr>
            <w:cnfStyle w:val="001000000000" w:firstRow="0" w:lastRow="0" w:firstColumn="1" w:lastColumn="0" w:oddVBand="0" w:evenVBand="0" w:oddHBand="0" w:evenHBand="0" w:firstRowFirstColumn="0" w:firstRowLastColumn="0" w:lastRowFirstColumn="0" w:lastRowLastColumn="0"/>
            <w:tcW w:w="63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637915" w:rsidRPr="00F16506" w:rsidRDefault="00637915" w:rsidP="00767A2B">
            <w:pPr>
              <w:widowControl w:val="0"/>
              <w:suppressAutoHyphens/>
              <w:rPr>
                <w:rFonts w:ascii="Times New Roman" w:hAnsi="Times New Roman" w:cs="Times New Roman"/>
                <w:color w:val="auto"/>
                <w:sz w:val="24"/>
                <w:szCs w:val="24"/>
              </w:rPr>
            </w:pPr>
            <w:r w:rsidRPr="00F16506">
              <w:rPr>
                <w:rFonts w:ascii="Times New Roman" w:hAnsi="Times New Roman" w:cs="Times New Roman"/>
                <w:color w:val="auto"/>
                <w:sz w:val="24"/>
                <w:szCs w:val="24"/>
              </w:rPr>
              <w:t>06</w:t>
            </w:r>
          </w:p>
        </w:tc>
        <w:tc>
          <w:tcPr>
            <w:tcW w:w="5123"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637915" w:rsidRPr="00F16506" w:rsidRDefault="00BB381E" w:rsidP="00767A2B">
            <w:pPr>
              <w:widowControl w:val="0"/>
              <w:suppressAutoHyphen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BB381E">
              <w:rPr>
                <w:rFonts w:ascii="Times New Roman" w:eastAsia="Times New Roman" w:hAnsi="Times New Roman" w:cs="Times New Roman"/>
                <w:color w:val="auto"/>
                <w:sz w:val="24"/>
                <w:szCs w:val="24"/>
              </w:rPr>
              <w:t>Безопасность на 2022-2026 годы</w:t>
            </w:r>
          </w:p>
        </w:tc>
        <w:tc>
          <w:tcPr>
            <w:tcW w:w="1264" w:type="dxa"/>
            <w:tcBorders>
              <w:top w:val="nil"/>
              <w:left w:val="single" w:sz="4" w:space="0" w:color="auto"/>
              <w:bottom w:val="single" w:sz="4" w:space="0" w:color="auto"/>
              <w:right w:val="single" w:sz="4" w:space="0" w:color="auto"/>
            </w:tcBorders>
            <w:shd w:val="clear" w:color="auto" w:fill="C6D9F1" w:themeFill="text2" w:themeFillTint="33"/>
            <w:vAlign w:val="bottom"/>
          </w:tcPr>
          <w:p w:rsidR="00637915" w:rsidRPr="0069703D" w:rsidRDefault="00BB381E" w:rsidP="00767A2B">
            <w:pPr>
              <w:widowControl w:val="0"/>
              <w:suppressAutoHyphens/>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9703D">
              <w:rPr>
                <w:rFonts w:ascii="Times New Roman" w:hAnsi="Times New Roman" w:cs="Times New Roman"/>
              </w:rPr>
              <w:t>5 599,2</w:t>
            </w:r>
          </w:p>
        </w:tc>
        <w:tc>
          <w:tcPr>
            <w:tcW w:w="1261" w:type="dxa"/>
            <w:tcBorders>
              <w:top w:val="nil"/>
              <w:left w:val="single" w:sz="4" w:space="0" w:color="auto"/>
              <w:bottom w:val="single" w:sz="4" w:space="0" w:color="auto"/>
              <w:right w:val="single" w:sz="4" w:space="0" w:color="auto"/>
            </w:tcBorders>
            <w:shd w:val="clear" w:color="auto" w:fill="C6D9F1" w:themeFill="text2" w:themeFillTint="33"/>
            <w:vAlign w:val="bottom"/>
          </w:tcPr>
          <w:p w:rsidR="00637915" w:rsidRPr="0069703D" w:rsidRDefault="00BB381E" w:rsidP="00767A2B">
            <w:pPr>
              <w:widowControl w:val="0"/>
              <w:suppressAutoHyphens/>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9703D">
              <w:rPr>
                <w:rFonts w:ascii="Times New Roman" w:hAnsi="Times New Roman" w:cs="Times New Roman"/>
              </w:rPr>
              <w:t>5 478,8</w:t>
            </w:r>
          </w:p>
        </w:tc>
        <w:tc>
          <w:tcPr>
            <w:tcW w:w="11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637915" w:rsidRPr="0069703D" w:rsidRDefault="00BB381E" w:rsidP="00767A2B">
            <w:pPr>
              <w:widowControl w:val="0"/>
              <w:suppressAutoHyphens/>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69703D">
              <w:rPr>
                <w:rFonts w:ascii="Times New Roman" w:hAnsi="Times New Roman" w:cs="Times New Roman"/>
                <w:color w:val="000000"/>
              </w:rPr>
              <w:t>97,85</w:t>
            </w:r>
          </w:p>
        </w:tc>
      </w:tr>
      <w:tr w:rsidR="0049244A" w:rsidRPr="00F16506" w:rsidTr="00046D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637915" w:rsidRPr="00F16506" w:rsidRDefault="00637915" w:rsidP="00767A2B">
            <w:pPr>
              <w:widowControl w:val="0"/>
              <w:suppressAutoHyphens/>
              <w:rPr>
                <w:rFonts w:ascii="Times New Roman" w:hAnsi="Times New Roman" w:cs="Times New Roman"/>
                <w:color w:val="auto"/>
                <w:sz w:val="24"/>
                <w:szCs w:val="24"/>
              </w:rPr>
            </w:pPr>
            <w:r w:rsidRPr="00F16506">
              <w:rPr>
                <w:rFonts w:ascii="Times New Roman" w:hAnsi="Times New Roman" w:cs="Times New Roman"/>
                <w:color w:val="auto"/>
                <w:sz w:val="24"/>
                <w:szCs w:val="24"/>
              </w:rPr>
              <w:t>07</w:t>
            </w:r>
          </w:p>
        </w:tc>
        <w:tc>
          <w:tcPr>
            <w:tcW w:w="5123"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637915" w:rsidRPr="00F16506" w:rsidRDefault="0069703D" w:rsidP="00767A2B">
            <w:pPr>
              <w:widowControl w:val="0"/>
              <w:suppressAutoHyphens/>
              <w:autoSpaceDE w:val="0"/>
              <w:autoSpaceDN w:val="0"/>
              <w:adjustRightInd w:val="0"/>
              <w:spacing w:before="60" w:after="6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rPr>
            </w:pPr>
            <w:r w:rsidRPr="0069703D">
              <w:rPr>
                <w:rFonts w:ascii="Times New Roman" w:eastAsia="Times New Roman" w:hAnsi="Times New Roman" w:cs="Times New Roman"/>
                <w:color w:val="auto"/>
                <w:sz w:val="24"/>
                <w:szCs w:val="24"/>
              </w:rPr>
              <w:t>Содержание и развитие муниципального хозяйства на 2022-2026 годы</w:t>
            </w:r>
          </w:p>
        </w:tc>
        <w:tc>
          <w:tcPr>
            <w:tcW w:w="1264" w:type="dxa"/>
            <w:tcBorders>
              <w:top w:val="nil"/>
              <w:left w:val="single" w:sz="4" w:space="0" w:color="auto"/>
              <w:bottom w:val="single" w:sz="4" w:space="0" w:color="auto"/>
              <w:right w:val="single" w:sz="4" w:space="0" w:color="auto"/>
            </w:tcBorders>
            <w:shd w:val="clear" w:color="auto" w:fill="C6D9F1" w:themeFill="text2" w:themeFillTint="33"/>
            <w:vAlign w:val="bottom"/>
          </w:tcPr>
          <w:p w:rsidR="00637915" w:rsidRPr="0069703D" w:rsidRDefault="0069703D" w:rsidP="00767A2B">
            <w:pPr>
              <w:widowControl w:val="0"/>
              <w:suppressAutoHyphens/>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9703D">
              <w:rPr>
                <w:rFonts w:ascii="Times New Roman" w:hAnsi="Times New Roman" w:cs="Times New Roman"/>
              </w:rPr>
              <w:t>247 076,1</w:t>
            </w:r>
          </w:p>
        </w:tc>
        <w:tc>
          <w:tcPr>
            <w:tcW w:w="1261" w:type="dxa"/>
            <w:tcBorders>
              <w:top w:val="nil"/>
              <w:left w:val="single" w:sz="4" w:space="0" w:color="auto"/>
              <w:bottom w:val="single" w:sz="4" w:space="0" w:color="auto"/>
              <w:right w:val="single" w:sz="4" w:space="0" w:color="auto"/>
            </w:tcBorders>
            <w:shd w:val="clear" w:color="auto" w:fill="C6D9F1" w:themeFill="text2" w:themeFillTint="33"/>
            <w:vAlign w:val="bottom"/>
          </w:tcPr>
          <w:p w:rsidR="00637915" w:rsidRPr="0069703D" w:rsidRDefault="0069703D" w:rsidP="00767A2B">
            <w:pPr>
              <w:widowControl w:val="0"/>
              <w:suppressAutoHyphens/>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9703D">
              <w:rPr>
                <w:rFonts w:ascii="Times New Roman" w:hAnsi="Times New Roman" w:cs="Times New Roman"/>
              </w:rPr>
              <w:t>186 074,3</w:t>
            </w:r>
          </w:p>
        </w:tc>
        <w:tc>
          <w:tcPr>
            <w:tcW w:w="11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637915" w:rsidRPr="0069703D" w:rsidRDefault="0069703D" w:rsidP="00767A2B">
            <w:pPr>
              <w:widowControl w:val="0"/>
              <w:suppressAutoHyphens/>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69703D">
              <w:rPr>
                <w:rFonts w:ascii="Times New Roman" w:hAnsi="Times New Roman" w:cs="Times New Roman"/>
                <w:color w:val="000000"/>
              </w:rPr>
              <w:t>75,31</w:t>
            </w:r>
          </w:p>
        </w:tc>
      </w:tr>
      <w:tr w:rsidR="0049244A" w:rsidRPr="00F16506" w:rsidTr="00046DE8">
        <w:tc>
          <w:tcPr>
            <w:cnfStyle w:val="001000000000" w:firstRow="0" w:lastRow="0" w:firstColumn="1" w:lastColumn="0" w:oddVBand="0" w:evenVBand="0" w:oddHBand="0" w:evenHBand="0" w:firstRowFirstColumn="0" w:firstRowLastColumn="0" w:lastRowFirstColumn="0" w:lastRowLastColumn="0"/>
            <w:tcW w:w="63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637915" w:rsidRPr="00F16506" w:rsidRDefault="00637915" w:rsidP="00767A2B">
            <w:pPr>
              <w:widowControl w:val="0"/>
              <w:suppressAutoHyphens/>
              <w:rPr>
                <w:rFonts w:ascii="Times New Roman" w:hAnsi="Times New Roman" w:cs="Times New Roman"/>
                <w:color w:val="auto"/>
                <w:sz w:val="24"/>
                <w:szCs w:val="24"/>
              </w:rPr>
            </w:pPr>
            <w:r w:rsidRPr="00F16506">
              <w:rPr>
                <w:rFonts w:ascii="Times New Roman" w:hAnsi="Times New Roman" w:cs="Times New Roman"/>
                <w:color w:val="auto"/>
                <w:sz w:val="24"/>
                <w:szCs w:val="24"/>
              </w:rPr>
              <w:t>08</w:t>
            </w:r>
          </w:p>
        </w:tc>
        <w:tc>
          <w:tcPr>
            <w:tcW w:w="5123"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637915" w:rsidRPr="00F16506" w:rsidRDefault="0069703D" w:rsidP="0069703D">
            <w:pPr>
              <w:widowControl w:val="0"/>
              <w:suppressAutoHyphens/>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auto"/>
                <w:sz w:val="24"/>
                <w:szCs w:val="24"/>
              </w:rPr>
            </w:pPr>
            <w:r w:rsidRPr="0069703D">
              <w:rPr>
                <w:rFonts w:ascii="Times New Roman" w:eastAsia="Times New Roman" w:hAnsi="Times New Roman" w:cs="Times New Roman"/>
                <w:bCs/>
                <w:color w:val="auto"/>
                <w:sz w:val="24"/>
                <w:szCs w:val="24"/>
              </w:rPr>
              <w:t>Энергосбережение и повышение энергетической эффективности на 2022-2026 годы</w:t>
            </w:r>
          </w:p>
        </w:tc>
        <w:tc>
          <w:tcPr>
            <w:tcW w:w="1264" w:type="dxa"/>
            <w:tcBorders>
              <w:top w:val="nil"/>
              <w:left w:val="single" w:sz="4" w:space="0" w:color="auto"/>
              <w:bottom w:val="single" w:sz="4" w:space="0" w:color="auto"/>
              <w:right w:val="single" w:sz="4" w:space="0" w:color="auto"/>
            </w:tcBorders>
            <w:shd w:val="clear" w:color="auto" w:fill="C6D9F1" w:themeFill="text2" w:themeFillTint="33"/>
            <w:vAlign w:val="bottom"/>
          </w:tcPr>
          <w:p w:rsidR="00637915" w:rsidRPr="0069703D" w:rsidRDefault="0069703D" w:rsidP="00767A2B">
            <w:pPr>
              <w:widowControl w:val="0"/>
              <w:suppressAutoHyphens/>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9703D">
              <w:rPr>
                <w:rFonts w:ascii="Times New Roman" w:hAnsi="Times New Roman" w:cs="Times New Roman"/>
              </w:rPr>
              <w:t>2 708,9</w:t>
            </w:r>
          </w:p>
        </w:tc>
        <w:tc>
          <w:tcPr>
            <w:tcW w:w="1261" w:type="dxa"/>
            <w:tcBorders>
              <w:top w:val="nil"/>
              <w:left w:val="single" w:sz="4" w:space="0" w:color="auto"/>
              <w:bottom w:val="single" w:sz="4" w:space="0" w:color="auto"/>
              <w:right w:val="single" w:sz="4" w:space="0" w:color="auto"/>
            </w:tcBorders>
            <w:shd w:val="clear" w:color="auto" w:fill="C6D9F1" w:themeFill="text2" w:themeFillTint="33"/>
            <w:vAlign w:val="bottom"/>
          </w:tcPr>
          <w:p w:rsidR="00637915" w:rsidRPr="0069703D" w:rsidRDefault="0069703D" w:rsidP="00767A2B">
            <w:pPr>
              <w:widowControl w:val="0"/>
              <w:suppressAutoHyphens/>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9703D">
              <w:rPr>
                <w:rFonts w:ascii="Times New Roman" w:hAnsi="Times New Roman" w:cs="Times New Roman"/>
              </w:rPr>
              <w:t>2 666,9</w:t>
            </w:r>
          </w:p>
        </w:tc>
        <w:tc>
          <w:tcPr>
            <w:tcW w:w="11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637915" w:rsidRPr="0069703D" w:rsidRDefault="0069703D" w:rsidP="00767A2B">
            <w:pPr>
              <w:widowControl w:val="0"/>
              <w:suppressAutoHyphens/>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69703D">
              <w:rPr>
                <w:rFonts w:ascii="Times New Roman" w:hAnsi="Times New Roman" w:cs="Times New Roman"/>
                <w:color w:val="000000"/>
              </w:rPr>
              <w:t>98,45</w:t>
            </w:r>
          </w:p>
        </w:tc>
      </w:tr>
      <w:tr w:rsidR="0049244A" w:rsidRPr="00F16506" w:rsidTr="00046D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637915" w:rsidRPr="00F16506" w:rsidRDefault="00637915" w:rsidP="00767A2B">
            <w:pPr>
              <w:widowControl w:val="0"/>
              <w:suppressAutoHyphens/>
              <w:rPr>
                <w:rFonts w:ascii="Times New Roman" w:hAnsi="Times New Roman" w:cs="Times New Roman"/>
                <w:color w:val="auto"/>
                <w:sz w:val="24"/>
                <w:szCs w:val="24"/>
              </w:rPr>
            </w:pPr>
            <w:r w:rsidRPr="00F16506">
              <w:rPr>
                <w:rFonts w:ascii="Times New Roman" w:hAnsi="Times New Roman" w:cs="Times New Roman"/>
                <w:color w:val="auto"/>
                <w:sz w:val="24"/>
                <w:szCs w:val="24"/>
              </w:rPr>
              <w:t>09</w:t>
            </w:r>
          </w:p>
        </w:tc>
        <w:tc>
          <w:tcPr>
            <w:tcW w:w="5123"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637915" w:rsidRPr="00F16506" w:rsidRDefault="0069703D" w:rsidP="00767A2B">
            <w:pPr>
              <w:widowControl w:val="0"/>
              <w:suppressAutoHyphen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69703D">
              <w:rPr>
                <w:rFonts w:ascii="Times New Roman" w:eastAsia="Times New Roman" w:hAnsi="Times New Roman" w:cs="Times New Roman"/>
                <w:color w:val="auto"/>
                <w:sz w:val="24"/>
                <w:szCs w:val="24"/>
              </w:rPr>
              <w:t>Муниципальное управление на 2022-2026 годы</w:t>
            </w:r>
          </w:p>
        </w:tc>
        <w:tc>
          <w:tcPr>
            <w:tcW w:w="1264" w:type="dxa"/>
            <w:tcBorders>
              <w:top w:val="nil"/>
              <w:left w:val="single" w:sz="4" w:space="0" w:color="auto"/>
              <w:bottom w:val="single" w:sz="4" w:space="0" w:color="auto"/>
              <w:right w:val="single" w:sz="4" w:space="0" w:color="auto"/>
            </w:tcBorders>
            <w:shd w:val="clear" w:color="auto" w:fill="C6D9F1" w:themeFill="text2" w:themeFillTint="33"/>
            <w:vAlign w:val="bottom"/>
          </w:tcPr>
          <w:p w:rsidR="00637915" w:rsidRPr="0069703D" w:rsidRDefault="0069703D" w:rsidP="0069703D">
            <w:pPr>
              <w:widowControl w:val="0"/>
              <w:suppressAutoHyphens/>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9703D">
              <w:rPr>
                <w:rFonts w:ascii="Times New Roman" w:hAnsi="Times New Roman" w:cs="Times New Roman"/>
              </w:rPr>
              <w:t>80 747,7</w:t>
            </w:r>
          </w:p>
        </w:tc>
        <w:tc>
          <w:tcPr>
            <w:tcW w:w="1261" w:type="dxa"/>
            <w:tcBorders>
              <w:top w:val="nil"/>
              <w:left w:val="single" w:sz="4" w:space="0" w:color="auto"/>
              <w:bottom w:val="single" w:sz="4" w:space="0" w:color="auto"/>
              <w:right w:val="single" w:sz="4" w:space="0" w:color="auto"/>
            </w:tcBorders>
            <w:shd w:val="clear" w:color="auto" w:fill="C6D9F1" w:themeFill="text2" w:themeFillTint="33"/>
            <w:vAlign w:val="bottom"/>
          </w:tcPr>
          <w:p w:rsidR="00637915" w:rsidRPr="0069703D" w:rsidRDefault="0069703D" w:rsidP="00767A2B">
            <w:pPr>
              <w:widowControl w:val="0"/>
              <w:suppressAutoHyphens/>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9703D">
              <w:rPr>
                <w:rFonts w:ascii="Times New Roman" w:hAnsi="Times New Roman" w:cs="Times New Roman"/>
              </w:rPr>
              <w:t>80 009,4</w:t>
            </w:r>
          </w:p>
        </w:tc>
        <w:tc>
          <w:tcPr>
            <w:tcW w:w="11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637915" w:rsidRPr="0069703D" w:rsidRDefault="0069703D" w:rsidP="00767A2B">
            <w:pPr>
              <w:widowControl w:val="0"/>
              <w:suppressAutoHyphens/>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69703D">
              <w:rPr>
                <w:rFonts w:ascii="Times New Roman" w:hAnsi="Times New Roman" w:cs="Times New Roman"/>
                <w:color w:val="000000"/>
              </w:rPr>
              <w:t>99,09</w:t>
            </w:r>
          </w:p>
        </w:tc>
      </w:tr>
      <w:tr w:rsidR="0049244A" w:rsidRPr="00F16506" w:rsidTr="00046DE8">
        <w:tc>
          <w:tcPr>
            <w:cnfStyle w:val="001000000000" w:firstRow="0" w:lastRow="0" w:firstColumn="1" w:lastColumn="0" w:oddVBand="0" w:evenVBand="0" w:oddHBand="0" w:evenHBand="0" w:firstRowFirstColumn="0" w:firstRowLastColumn="0" w:lastRowFirstColumn="0" w:lastRowLastColumn="0"/>
            <w:tcW w:w="63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637915" w:rsidRPr="00F16506" w:rsidRDefault="00637915" w:rsidP="00767A2B">
            <w:pPr>
              <w:widowControl w:val="0"/>
              <w:suppressAutoHyphens/>
              <w:rPr>
                <w:rFonts w:ascii="Times New Roman" w:hAnsi="Times New Roman" w:cs="Times New Roman"/>
                <w:color w:val="auto"/>
                <w:sz w:val="24"/>
                <w:szCs w:val="24"/>
              </w:rPr>
            </w:pPr>
            <w:r w:rsidRPr="00F16506">
              <w:rPr>
                <w:rFonts w:ascii="Times New Roman" w:hAnsi="Times New Roman" w:cs="Times New Roman"/>
                <w:color w:val="auto"/>
                <w:sz w:val="24"/>
                <w:szCs w:val="24"/>
              </w:rPr>
              <w:t>10</w:t>
            </w:r>
          </w:p>
        </w:tc>
        <w:tc>
          <w:tcPr>
            <w:tcW w:w="5123"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637915" w:rsidRPr="00F16506" w:rsidRDefault="0069703D" w:rsidP="00767A2B">
            <w:pPr>
              <w:widowControl w:val="0"/>
              <w:suppressAutoHyphens/>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r w:rsidRPr="0069703D">
              <w:rPr>
                <w:rFonts w:ascii="Times New Roman" w:eastAsia="Times New Roman" w:hAnsi="Times New Roman" w:cs="Times New Roman"/>
                <w:color w:val="auto"/>
                <w:sz w:val="24"/>
                <w:szCs w:val="24"/>
              </w:rPr>
              <w:t>Комплексные меры противодействия немедицинскому потреблению наркотических средств и их незаконному обороту на 2022-2026 годы</w:t>
            </w:r>
          </w:p>
        </w:tc>
        <w:tc>
          <w:tcPr>
            <w:tcW w:w="1264" w:type="dxa"/>
            <w:tcBorders>
              <w:top w:val="nil"/>
              <w:left w:val="single" w:sz="4" w:space="0" w:color="auto"/>
              <w:bottom w:val="single" w:sz="4" w:space="0" w:color="auto"/>
              <w:right w:val="single" w:sz="4" w:space="0" w:color="auto"/>
            </w:tcBorders>
            <w:shd w:val="clear" w:color="auto" w:fill="C6D9F1" w:themeFill="text2" w:themeFillTint="33"/>
            <w:vAlign w:val="bottom"/>
          </w:tcPr>
          <w:p w:rsidR="00637915" w:rsidRPr="0069703D" w:rsidRDefault="00637915" w:rsidP="00767A2B">
            <w:pPr>
              <w:widowControl w:val="0"/>
              <w:suppressAutoHyphens/>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9703D">
              <w:rPr>
                <w:rFonts w:ascii="Times New Roman" w:hAnsi="Times New Roman" w:cs="Times New Roman"/>
              </w:rPr>
              <w:t>173,0</w:t>
            </w:r>
          </w:p>
        </w:tc>
        <w:tc>
          <w:tcPr>
            <w:tcW w:w="1261" w:type="dxa"/>
            <w:tcBorders>
              <w:top w:val="nil"/>
              <w:left w:val="single" w:sz="4" w:space="0" w:color="auto"/>
              <w:bottom w:val="single" w:sz="4" w:space="0" w:color="auto"/>
              <w:right w:val="single" w:sz="4" w:space="0" w:color="auto"/>
            </w:tcBorders>
            <w:shd w:val="clear" w:color="auto" w:fill="C6D9F1" w:themeFill="text2" w:themeFillTint="33"/>
            <w:vAlign w:val="bottom"/>
          </w:tcPr>
          <w:p w:rsidR="00637915" w:rsidRPr="0069703D" w:rsidRDefault="00637915" w:rsidP="00767A2B">
            <w:pPr>
              <w:widowControl w:val="0"/>
              <w:suppressAutoHyphens/>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9703D">
              <w:rPr>
                <w:rFonts w:ascii="Times New Roman" w:hAnsi="Times New Roman" w:cs="Times New Roman"/>
              </w:rPr>
              <w:t>173,0</w:t>
            </w:r>
          </w:p>
        </w:tc>
        <w:tc>
          <w:tcPr>
            <w:tcW w:w="11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637915" w:rsidRPr="0069703D" w:rsidRDefault="00637915" w:rsidP="00767A2B">
            <w:pPr>
              <w:widowControl w:val="0"/>
              <w:suppressAutoHyphens/>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69703D">
              <w:rPr>
                <w:rFonts w:ascii="Times New Roman" w:hAnsi="Times New Roman" w:cs="Times New Roman"/>
                <w:color w:val="000000"/>
              </w:rPr>
              <w:t>100,0</w:t>
            </w:r>
          </w:p>
        </w:tc>
      </w:tr>
      <w:tr w:rsidR="0049244A" w:rsidRPr="00F16506" w:rsidTr="00046D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637915" w:rsidRPr="00F16506" w:rsidRDefault="00637915" w:rsidP="00767A2B">
            <w:pPr>
              <w:widowControl w:val="0"/>
              <w:suppressAutoHyphens/>
              <w:rPr>
                <w:rFonts w:ascii="Times New Roman" w:hAnsi="Times New Roman" w:cs="Times New Roman"/>
                <w:color w:val="auto"/>
                <w:sz w:val="24"/>
                <w:szCs w:val="24"/>
              </w:rPr>
            </w:pPr>
            <w:r w:rsidRPr="00F16506">
              <w:rPr>
                <w:rFonts w:ascii="Times New Roman" w:hAnsi="Times New Roman" w:cs="Times New Roman"/>
                <w:color w:val="auto"/>
                <w:sz w:val="24"/>
                <w:szCs w:val="24"/>
              </w:rPr>
              <w:t>11</w:t>
            </w:r>
          </w:p>
        </w:tc>
        <w:tc>
          <w:tcPr>
            <w:tcW w:w="5123"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637915" w:rsidRPr="00F16506" w:rsidRDefault="0069703D" w:rsidP="00767A2B">
            <w:pPr>
              <w:widowControl w:val="0"/>
              <w:suppressAutoHyphens/>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rPr>
            </w:pPr>
            <w:r w:rsidRPr="0069703D">
              <w:rPr>
                <w:rFonts w:ascii="Times New Roman" w:eastAsia="Times New Roman" w:hAnsi="Times New Roman" w:cs="Times New Roman"/>
                <w:color w:val="auto"/>
                <w:sz w:val="24"/>
                <w:szCs w:val="24"/>
              </w:rPr>
              <w:t>Комплексное развитие сельских территорий на 2022-2026 годы</w:t>
            </w:r>
          </w:p>
        </w:tc>
        <w:tc>
          <w:tcPr>
            <w:tcW w:w="1264" w:type="dxa"/>
            <w:tcBorders>
              <w:top w:val="nil"/>
              <w:left w:val="single" w:sz="4" w:space="0" w:color="auto"/>
              <w:bottom w:val="single" w:sz="4" w:space="0" w:color="auto"/>
              <w:right w:val="single" w:sz="4" w:space="0" w:color="auto"/>
            </w:tcBorders>
            <w:shd w:val="clear" w:color="auto" w:fill="C6D9F1" w:themeFill="text2" w:themeFillTint="33"/>
            <w:vAlign w:val="bottom"/>
          </w:tcPr>
          <w:p w:rsidR="00637915" w:rsidRPr="0069703D" w:rsidRDefault="0069703D" w:rsidP="00767A2B">
            <w:pPr>
              <w:widowControl w:val="0"/>
              <w:suppressAutoHyphens/>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9703D">
              <w:rPr>
                <w:rFonts w:ascii="Times New Roman" w:hAnsi="Times New Roman" w:cs="Times New Roman"/>
              </w:rPr>
              <w:t>370 334,5</w:t>
            </w:r>
          </w:p>
        </w:tc>
        <w:tc>
          <w:tcPr>
            <w:tcW w:w="1261" w:type="dxa"/>
            <w:tcBorders>
              <w:top w:val="nil"/>
              <w:left w:val="single" w:sz="4" w:space="0" w:color="auto"/>
              <w:bottom w:val="single" w:sz="4" w:space="0" w:color="auto"/>
              <w:right w:val="single" w:sz="4" w:space="0" w:color="auto"/>
            </w:tcBorders>
            <w:shd w:val="clear" w:color="auto" w:fill="C6D9F1" w:themeFill="text2" w:themeFillTint="33"/>
            <w:vAlign w:val="bottom"/>
          </w:tcPr>
          <w:p w:rsidR="00637915" w:rsidRPr="0069703D" w:rsidRDefault="0069703D" w:rsidP="00767A2B">
            <w:pPr>
              <w:widowControl w:val="0"/>
              <w:suppressAutoHyphens/>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9703D">
              <w:rPr>
                <w:rFonts w:ascii="Times New Roman" w:hAnsi="Times New Roman" w:cs="Times New Roman"/>
              </w:rPr>
              <w:t>333 983,7</w:t>
            </w:r>
          </w:p>
        </w:tc>
        <w:tc>
          <w:tcPr>
            <w:tcW w:w="11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637915" w:rsidRPr="0069703D" w:rsidRDefault="0069703D" w:rsidP="00767A2B">
            <w:pPr>
              <w:widowControl w:val="0"/>
              <w:suppressAutoHyphens/>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69703D">
              <w:rPr>
                <w:rFonts w:ascii="Times New Roman" w:hAnsi="Times New Roman" w:cs="Times New Roman"/>
                <w:color w:val="000000"/>
              </w:rPr>
              <w:t>90,18</w:t>
            </w:r>
          </w:p>
        </w:tc>
      </w:tr>
      <w:tr w:rsidR="0069703D" w:rsidRPr="00F16506" w:rsidTr="00046DE8">
        <w:tc>
          <w:tcPr>
            <w:cnfStyle w:val="001000000000" w:firstRow="0" w:lastRow="0" w:firstColumn="1" w:lastColumn="0" w:oddVBand="0" w:evenVBand="0" w:oddHBand="0" w:evenHBand="0" w:firstRowFirstColumn="0" w:firstRowLastColumn="0" w:lastRowFirstColumn="0" w:lastRowLastColumn="0"/>
            <w:tcW w:w="63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69703D" w:rsidRPr="0069703D" w:rsidRDefault="0069703D" w:rsidP="00767A2B">
            <w:pPr>
              <w:widowControl w:val="0"/>
              <w:suppressAutoHyphens/>
              <w:rPr>
                <w:rFonts w:ascii="Times New Roman" w:hAnsi="Times New Roman" w:cs="Times New Roman"/>
                <w:color w:val="auto"/>
                <w:sz w:val="24"/>
                <w:szCs w:val="24"/>
              </w:rPr>
            </w:pPr>
            <w:r w:rsidRPr="0069703D">
              <w:rPr>
                <w:rFonts w:ascii="Times New Roman" w:hAnsi="Times New Roman" w:cs="Times New Roman"/>
                <w:color w:val="auto"/>
                <w:sz w:val="24"/>
                <w:szCs w:val="24"/>
              </w:rPr>
              <w:t>12</w:t>
            </w:r>
          </w:p>
        </w:tc>
        <w:tc>
          <w:tcPr>
            <w:tcW w:w="5123"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69703D" w:rsidRPr="0069703D" w:rsidRDefault="0069703D" w:rsidP="0069703D">
            <w:pPr>
              <w:widowControl w:val="0"/>
              <w:suppressAutoHyphen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69703D">
              <w:rPr>
                <w:rFonts w:ascii="Times New Roman" w:hAnsi="Times New Roman" w:cs="Times New Roman"/>
                <w:color w:val="auto"/>
                <w:sz w:val="24"/>
                <w:szCs w:val="24"/>
              </w:rPr>
              <w:t>Формирование современной городской среды на территории муниципального образования «Муниципальный округ Шарканск</w:t>
            </w:r>
            <w:r w:rsidR="0010165A">
              <w:rPr>
                <w:rFonts w:ascii="Times New Roman" w:hAnsi="Times New Roman" w:cs="Times New Roman"/>
                <w:color w:val="auto"/>
                <w:sz w:val="24"/>
                <w:szCs w:val="24"/>
              </w:rPr>
              <w:t xml:space="preserve">ий район Удмуртской Республики» </w:t>
            </w:r>
            <w:r w:rsidRPr="0069703D">
              <w:rPr>
                <w:rFonts w:ascii="Times New Roman" w:hAnsi="Times New Roman" w:cs="Times New Roman"/>
                <w:color w:val="auto"/>
                <w:sz w:val="24"/>
                <w:szCs w:val="24"/>
              </w:rPr>
              <w:t>на 2022-2026 годы</w:t>
            </w:r>
          </w:p>
        </w:tc>
        <w:tc>
          <w:tcPr>
            <w:tcW w:w="1264" w:type="dxa"/>
            <w:tcBorders>
              <w:top w:val="nil"/>
              <w:left w:val="single" w:sz="4" w:space="0" w:color="auto"/>
              <w:bottom w:val="single" w:sz="4" w:space="0" w:color="auto"/>
              <w:right w:val="single" w:sz="4" w:space="0" w:color="auto"/>
            </w:tcBorders>
            <w:shd w:val="clear" w:color="auto" w:fill="C6D9F1" w:themeFill="text2" w:themeFillTint="33"/>
            <w:vAlign w:val="bottom"/>
          </w:tcPr>
          <w:p w:rsidR="0069703D" w:rsidRPr="0069703D" w:rsidRDefault="0069703D" w:rsidP="00767A2B">
            <w:pPr>
              <w:widowControl w:val="0"/>
              <w:suppressAutoHyphens/>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69703D">
              <w:rPr>
                <w:rFonts w:ascii="Times New Roman" w:hAnsi="Times New Roman" w:cs="Times New Roman"/>
                <w:color w:val="auto"/>
              </w:rPr>
              <w:t>2 022,8</w:t>
            </w:r>
          </w:p>
        </w:tc>
        <w:tc>
          <w:tcPr>
            <w:tcW w:w="1261" w:type="dxa"/>
            <w:tcBorders>
              <w:top w:val="nil"/>
              <w:left w:val="single" w:sz="4" w:space="0" w:color="auto"/>
              <w:bottom w:val="single" w:sz="4" w:space="0" w:color="auto"/>
              <w:right w:val="single" w:sz="4" w:space="0" w:color="auto"/>
            </w:tcBorders>
            <w:shd w:val="clear" w:color="auto" w:fill="C6D9F1" w:themeFill="text2" w:themeFillTint="33"/>
            <w:vAlign w:val="bottom"/>
          </w:tcPr>
          <w:p w:rsidR="0069703D" w:rsidRPr="0069703D" w:rsidRDefault="0069703D" w:rsidP="00767A2B">
            <w:pPr>
              <w:widowControl w:val="0"/>
              <w:suppressAutoHyphens/>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69703D">
              <w:rPr>
                <w:rFonts w:ascii="Times New Roman" w:hAnsi="Times New Roman" w:cs="Times New Roman"/>
                <w:color w:val="auto"/>
              </w:rPr>
              <w:t>2 022,8</w:t>
            </w:r>
          </w:p>
        </w:tc>
        <w:tc>
          <w:tcPr>
            <w:tcW w:w="11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69703D" w:rsidRPr="0069703D" w:rsidRDefault="0069703D" w:rsidP="00767A2B">
            <w:pPr>
              <w:widowControl w:val="0"/>
              <w:suppressAutoHyphens/>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69703D">
              <w:rPr>
                <w:rFonts w:ascii="Times New Roman" w:hAnsi="Times New Roman" w:cs="Times New Roman"/>
                <w:color w:val="auto"/>
              </w:rPr>
              <w:t>100,0</w:t>
            </w:r>
          </w:p>
        </w:tc>
      </w:tr>
      <w:tr w:rsidR="0049244A" w:rsidRPr="00F16506" w:rsidTr="00046D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49244A" w:rsidRPr="00F16506" w:rsidRDefault="0049244A" w:rsidP="00767A2B">
            <w:pPr>
              <w:widowControl w:val="0"/>
              <w:suppressAutoHyphens/>
              <w:rPr>
                <w:rFonts w:ascii="Times New Roman" w:hAnsi="Times New Roman" w:cs="Times New Roman"/>
                <w:sz w:val="24"/>
                <w:szCs w:val="24"/>
              </w:rPr>
            </w:pPr>
          </w:p>
        </w:tc>
        <w:tc>
          <w:tcPr>
            <w:tcW w:w="5123"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49244A" w:rsidRPr="00F16506" w:rsidRDefault="0049244A" w:rsidP="00767A2B">
            <w:pPr>
              <w:widowControl w:val="0"/>
              <w:suppressAutoHyphens/>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Непрограммные направления деятельности</w:t>
            </w:r>
          </w:p>
        </w:tc>
        <w:tc>
          <w:tcPr>
            <w:tcW w:w="1264" w:type="dxa"/>
            <w:tcBorders>
              <w:top w:val="nil"/>
              <w:left w:val="single" w:sz="4" w:space="0" w:color="auto"/>
              <w:bottom w:val="single" w:sz="4" w:space="0" w:color="auto"/>
              <w:right w:val="single" w:sz="4" w:space="0" w:color="auto"/>
            </w:tcBorders>
            <w:shd w:val="clear" w:color="auto" w:fill="C6D9F1" w:themeFill="text2" w:themeFillTint="33"/>
            <w:vAlign w:val="bottom"/>
          </w:tcPr>
          <w:p w:rsidR="0049244A" w:rsidRPr="0069703D" w:rsidRDefault="0069703D" w:rsidP="00767A2B">
            <w:pPr>
              <w:widowControl w:val="0"/>
              <w:suppressAutoHyphens/>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9703D">
              <w:rPr>
                <w:rFonts w:ascii="Times New Roman" w:hAnsi="Times New Roman" w:cs="Times New Roman"/>
              </w:rPr>
              <w:t>14 312,7</w:t>
            </w:r>
          </w:p>
        </w:tc>
        <w:tc>
          <w:tcPr>
            <w:tcW w:w="1261" w:type="dxa"/>
            <w:tcBorders>
              <w:top w:val="nil"/>
              <w:left w:val="single" w:sz="4" w:space="0" w:color="auto"/>
              <w:bottom w:val="single" w:sz="4" w:space="0" w:color="auto"/>
              <w:right w:val="single" w:sz="4" w:space="0" w:color="auto"/>
            </w:tcBorders>
            <w:shd w:val="clear" w:color="auto" w:fill="C6D9F1" w:themeFill="text2" w:themeFillTint="33"/>
            <w:vAlign w:val="bottom"/>
          </w:tcPr>
          <w:p w:rsidR="0049244A" w:rsidRPr="0069703D" w:rsidRDefault="0069703D" w:rsidP="00767A2B">
            <w:pPr>
              <w:widowControl w:val="0"/>
              <w:suppressAutoHyphens/>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9703D">
              <w:rPr>
                <w:rFonts w:ascii="Times New Roman" w:hAnsi="Times New Roman" w:cs="Times New Roman"/>
              </w:rPr>
              <w:t>14 159,7</w:t>
            </w:r>
          </w:p>
        </w:tc>
        <w:tc>
          <w:tcPr>
            <w:tcW w:w="11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49244A" w:rsidRPr="0069703D" w:rsidRDefault="0069703D" w:rsidP="00767A2B">
            <w:pPr>
              <w:widowControl w:val="0"/>
              <w:suppressAutoHyphens/>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69703D">
              <w:rPr>
                <w:rFonts w:ascii="Times New Roman" w:hAnsi="Times New Roman" w:cs="Times New Roman"/>
                <w:color w:val="000000"/>
              </w:rPr>
              <w:t>98,93</w:t>
            </w:r>
          </w:p>
        </w:tc>
      </w:tr>
      <w:tr w:rsidR="0049244A" w:rsidRPr="00F16506" w:rsidTr="00046DE8">
        <w:tc>
          <w:tcPr>
            <w:cnfStyle w:val="001000000000" w:firstRow="0" w:lastRow="0" w:firstColumn="1" w:lastColumn="0" w:oddVBand="0" w:evenVBand="0" w:oddHBand="0" w:evenHBand="0" w:firstRowFirstColumn="0" w:firstRowLastColumn="0" w:lastRowFirstColumn="0" w:lastRowLastColumn="0"/>
            <w:tcW w:w="63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F16506" w:rsidRPr="00F16506" w:rsidRDefault="00F16506" w:rsidP="00767A2B">
            <w:pPr>
              <w:widowControl w:val="0"/>
              <w:suppressAutoHyphens/>
              <w:rPr>
                <w:rFonts w:ascii="Times New Roman" w:hAnsi="Times New Roman" w:cs="Times New Roman"/>
                <w:color w:val="auto"/>
                <w:sz w:val="24"/>
                <w:szCs w:val="24"/>
              </w:rPr>
            </w:pPr>
          </w:p>
        </w:tc>
        <w:tc>
          <w:tcPr>
            <w:tcW w:w="5123"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16506" w:rsidRPr="00F16506" w:rsidRDefault="00F16506" w:rsidP="00767A2B">
            <w:pPr>
              <w:widowControl w:val="0"/>
              <w:suppressAutoHyphens/>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r w:rsidRPr="00F16506">
              <w:rPr>
                <w:rFonts w:ascii="Times New Roman" w:eastAsia="Times New Roman" w:hAnsi="Times New Roman" w:cs="Times New Roman"/>
                <w:color w:val="auto"/>
                <w:sz w:val="24"/>
                <w:szCs w:val="24"/>
              </w:rPr>
              <w:t>ИТОГО</w:t>
            </w:r>
          </w:p>
        </w:tc>
        <w:tc>
          <w:tcPr>
            <w:tcW w:w="126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F16506" w:rsidRPr="0069703D" w:rsidRDefault="0069703D" w:rsidP="00767A2B">
            <w:pPr>
              <w:widowControl w:val="0"/>
              <w:suppressAutoHyphens/>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69703D">
              <w:rPr>
                <w:rFonts w:ascii="Times New Roman" w:hAnsi="Times New Roman" w:cs="Times New Roman"/>
                <w:color w:val="000000"/>
              </w:rPr>
              <w:t>1 478 893,4</w:t>
            </w:r>
          </w:p>
        </w:tc>
        <w:tc>
          <w:tcPr>
            <w:tcW w:w="126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F16506" w:rsidRPr="0069703D" w:rsidRDefault="0069703D" w:rsidP="00767A2B">
            <w:pPr>
              <w:widowControl w:val="0"/>
              <w:suppressAutoHyphens/>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69703D">
              <w:rPr>
                <w:rFonts w:ascii="Times New Roman" w:hAnsi="Times New Roman" w:cs="Times New Roman"/>
                <w:color w:val="000000"/>
              </w:rPr>
              <w:t>1 359 778,9</w:t>
            </w:r>
          </w:p>
        </w:tc>
        <w:tc>
          <w:tcPr>
            <w:tcW w:w="11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F16506" w:rsidRPr="0069703D" w:rsidRDefault="0069703D" w:rsidP="00767A2B">
            <w:pPr>
              <w:widowControl w:val="0"/>
              <w:suppressAutoHyphens/>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69703D">
              <w:rPr>
                <w:rFonts w:ascii="Times New Roman" w:hAnsi="Times New Roman" w:cs="Times New Roman"/>
                <w:color w:val="000000"/>
              </w:rPr>
              <w:t>91,95</w:t>
            </w:r>
          </w:p>
        </w:tc>
      </w:tr>
    </w:tbl>
    <w:p w:rsidR="00F70F9A" w:rsidRPr="00862D20" w:rsidRDefault="005D2130" w:rsidP="0010165A">
      <w:pPr>
        <w:widowControl w:val="0"/>
        <w:suppressAutoHyphens/>
        <w:jc w:val="center"/>
        <w:rPr>
          <w:rFonts w:ascii="Times New Roman" w:hAnsi="Times New Roman" w:cs="Times New Roman"/>
          <w:sz w:val="28"/>
          <w:szCs w:val="28"/>
        </w:rPr>
      </w:pPr>
      <w:r w:rsidRPr="00862D20">
        <w:rPr>
          <w:rFonts w:ascii="Times New Roman" w:hAnsi="Times New Roman" w:cs="Times New Roman"/>
          <w:noProof/>
          <w:sz w:val="28"/>
          <w:szCs w:val="28"/>
        </w:rPr>
        <w:lastRenderedPageBreak/>
        <w:drawing>
          <wp:inline distT="0" distB="0" distL="0" distR="0" wp14:anchorId="28DF0731" wp14:editId="0F23BBC8">
            <wp:extent cx="6191250" cy="5038725"/>
            <wp:effectExtent l="0" t="0" r="0" b="0"/>
            <wp:docPr id="29" name="Диаграмма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F70F9A" w:rsidRPr="00862D20" w:rsidRDefault="005D2130" w:rsidP="000835AA">
      <w:pPr>
        <w:widowControl w:val="0"/>
        <w:suppressAutoHyphens/>
        <w:spacing w:after="0" w:line="360" w:lineRule="exact"/>
        <w:ind w:firstLine="709"/>
        <w:jc w:val="both"/>
        <w:rPr>
          <w:rFonts w:ascii="Times New Roman" w:eastAsia="Times New Roman" w:hAnsi="Times New Roman" w:cs="Times New Roman"/>
          <w:sz w:val="28"/>
          <w:szCs w:val="28"/>
        </w:rPr>
      </w:pPr>
      <w:r w:rsidRPr="00862D20">
        <w:rPr>
          <w:rFonts w:ascii="Times New Roman" w:hAnsi="Times New Roman" w:cs="Times New Roman"/>
          <w:sz w:val="28"/>
          <w:szCs w:val="28"/>
        </w:rPr>
        <w:t xml:space="preserve">Исполнение </w:t>
      </w:r>
      <w:r w:rsidR="00F70F9A" w:rsidRPr="00862D20">
        <w:rPr>
          <w:rFonts w:ascii="Times New Roman" w:hAnsi="Times New Roman" w:cs="Times New Roman"/>
          <w:sz w:val="28"/>
          <w:szCs w:val="28"/>
        </w:rPr>
        <w:t>бюджета муниципального образования «</w:t>
      </w:r>
      <w:r w:rsidR="00AC3876">
        <w:rPr>
          <w:rFonts w:ascii="Times New Roman" w:hAnsi="Times New Roman" w:cs="Times New Roman"/>
          <w:sz w:val="28"/>
          <w:szCs w:val="28"/>
        </w:rPr>
        <w:t xml:space="preserve">Муниципальный округ </w:t>
      </w:r>
      <w:r w:rsidR="00F70F9A" w:rsidRPr="00862D20">
        <w:rPr>
          <w:rFonts w:ascii="Times New Roman" w:hAnsi="Times New Roman" w:cs="Times New Roman"/>
          <w:sz w:val="28"/>
          <w:szCs w:val="28"/>
        </w:rPr>
        <w:t>Шарканский район</w:t>
      </w:r>
      <w:r w:rsidR="00AC3876">
        <w:rPr>
          <w:rFonts w:ascii="Times New Roman" w:hAnsi="Times New Roman" w:cs="Times New Roman"/>
          <w:sz w:val="28"/>
          <w:szCs w:val="28"/>
        </w:rPr>
        <w:t xml:space="preserve"> Удмуртской Республики</w:t>
      </w:r>
      <w:r w:rsidR="00F70F9A" w:rsidRPr="00862D20">
        <w:rPr>
          <w:rFonts w:ascii="Times New Roman" w:hAnsi="Times New Roman" w:cs="Times New Roman"/>
          <w:sz w:val="28"/>
          <w:szCs w:val="28"/>
        </w:rPr>
        <w:t>»</w:t>
      </w:r>
      <w:r w:rsidR="00F2767C" w:rsidRPr="00862D20">
        <w:rPr>
          <w:rFonts w:ascii="Times New Roman" w:hAnsi="Times New Roman" w:cs="Times New Roman"/>
          <w:sz w:val="28"/>
          <w:szCs w:val="28"/>
        </w:rPr>
        <w:t xml:space="preserve"> по расходам в рамках </w:t>
      </w:r>
      <w:r w:rsidR="00F70F9A" w:rsidRPr="00862D20">
        <w:rPr>
          <w:rFonts w:ascii="Times New Roman" w:hAnsi="Times New Roman" w:cs="Times New Roman"/>
          <w:sz w:val="28"/>
          <w:szCs w:val="28"/>
        </w:rPr>
        <w:t>муниципальных программ Шарканского р</w:t>
      </w:r>
      <w:r w:rsidR="006D25CA" w:rsidRPr="00862D20">
        <w:rPr>
          <w:rFonts w:ascii="Times New Roman" w:hAnsi="Times New Roman" w:cs="Times New Roman"/>
          <w:sz w:val="28"/>
          <w:szCs w:val="28"/>
        </w:rPr>
        <w:t>айона за 20</w:t>
      </w:r>
      <w:r w:rsidR="00DA3986">
        <w:rPr>
          <w:rFonts w:ascii="Times New Roman" w:hAnsi="Times New Roman" w:cs="Times New Roman"/>
          <w:sz w:val="28"/>
          <w:szCs w:val="28"/>
        </w:rPr>
        <w:t>2</w:t>
      </w:r>
      <w:r w:rsidR="00AC3876">
        <w:rPr>
          <w:rFonts w:ascii="Times New Roman" w:hAnsi="Times New Roman" w:cs="Times New Roman"/>
          <w:sz w:val="28"/>
          <w:szCs w:val="28"/>
        </w:rPr>
        <w:t>2</w:t>
      </w:r>
      <w:r w:rsidR="00866AFB" w:rsidRPr="00862D20">
        <w:rPr>
          <w:rFonts w:ascii="Times New Roman" w:hAnsi="Times New Roman" w:cs="Times New Roman"/>
          <w:sz w:val="28"/>
          <w:szCs w:val="28"/>
        </w:rPr>
        <w:t xml:space="preserve"> год составило </w:t>
      </w:r>
      <w:r w:rsidR="00AC3876">
        <w:rPr>
          <w:rFonts w:ascii="Times New Roman" w:hAnsi="Times New Roman" w:cs="Times New Roman"/>
          <w:sz w:val="28"/>
          <w:szCs w:val="28"/>
        </w:rPr>
        <w:t>91,95</w:t>
      </w:r>
      <w:r w:rsidR="003A4F2D" w:rsidRPr="00862D20">
        <w:rPr>
          <w:rFonts w:ascii="Times New Roman" w:hAnsi="Times New Roman" w:cs="Times New Roman"/>
          <w:sz w:val="28"/>
          <w:szCs w:val="28"/>
        </w:rPr>
        <w:t xml:space="preserve">% </w:t>
      </w:r>
      <w:r w:rsidR="00F70F9A" w:rsidRPr="00862D20">
        <w:rPr>
          <w:rFonts w:ascii="Times New Roman" w:hAnsi="Times New Roman" w:cs="Times New Roman"/>
          <w:sz w:val="28"/>
          <w:szCs w:val="28"/>
        </w:rPr>
        <w:t>(Таблица</w:t>
      </w:r>
      <w:r w:rsidR="00F2767C" w:rsidRPr="00862D20">
        <w:rPr>
          <w:rFonts w:ascii="Times New Roman" w:hAnsi="Times New Roman" w:cs="Times New Roman"/>
          <w:sz w:val="28"/>
          <w:szCs w:val="28"/>
        </w:rPr>
        <w:t xml:space="preserve"> 1). Самый низкий уровень освоения средств отмечен по программе «</w:t>
      </w:r>
      <w:r w:rsidR="00006A5D" w:rsidRPr="00006A5D">
        <w:rPr>
          <w:rFonts w:ascii="Times New Roman" w:eastAsia="Times New Roman" w:hAnsi="Times New Roman" w:cs="Times New Roman"/>
          <w:sz w:val="28"/>
          <w:szCs w:val="28"/>
        </w:rPr>
        <w:t>Создание условий для устойчивого экономического развития Шарканского района на 2022-2026 годы</w:t>
      </w:r>
      <w:r w:rsidR="00F2767C" w:rsidRPr="00862D20">
        <w:rPr>
          <w:rFonts w:ascii="Times New Roman" w:hAnsi="Times New Roman" w:cs="Times New Roman"/>
          <w:sz w:val="28"/>
          <w:szCs w:val="28"/>
        </w:rPr>
        <w:t>»</w:t>
      </w:r>
      <w:r w:rsidR="00866AFB" w:rsidRPr="00862D20">
        <w:rPr>
          <w:rFonts w:ascii="Times New Roman" w:hAnsi="Times New Roman" w:cs="Times New Roman"/>
          <w:sz w:val="28"/>
          <w:szCs w:val="28"/>
        </w:rPr>
        <w:t xml:space="preserve"> (</w:t>
      </w:r>
      <w:r w:rsidR="00006A5D">
        <w:rPr>
          <w:rFonts w:ascii="Times New Roman" w:hAnsi="Times New Roman" w:cs="Times New Roman"/>
          <w:sz w:val="28"/>
          <w:szCs w:val="28"/>
        </w:rPr>
        <w:t>70,99</w:t>
      </w:r>
      <w:r w:rsidR="003A4F2D" w:rsidRPr="00862D20">
        <w:rPr>
          <w:rFonts w:ascii="Times New Roman" w:hAnsi="Times New Roman" w:cs="Times New Roman"/>
          <w:sz w:val="28"/>
          <w:szCs w:val="28"/>
        </w:rPr>
        <w:t>%), самый высокий</w:t>
      </w:r>
      <w:r w:rsidR="00E56A87" w:rsidRPr="00862D20">
        <w:rPr>
          <w:rFonts w:ascii="Times New Roman" w:hAnsi="Times New Roman" w:cs="Times New Roman"/>
          <w:sz w:val="28"/>
          <w:szCs w:val="28"/>
        </w:rPr>
        <w:t xml:space="preserve"> </w:t>
      </w:r>
      <w:r w:rsidR="00862D20" w:rsidRPr="00862D20">
        <w:rPr>
          <w:rFonts w:ascii="Times New Roman" w:hAnsi="Times New Roman" w:cs="Times New Roman"/>
          <w:sz w:val="28"/>
          <w:szCs w:val="28"/>
        </w:rPr>
        <w:t>–</w:t>
      </w:r>
      <w:r w:rsidR="00E56A87" w:rsidRPr="00862D20">
        <w:rPr>
          <w:rFonts w:ascii="Times New Roman" w:hAnsi="Times New Roman" w:cs="Times New Roman"/>
          <w:sz w:val="28"/>
          <w:szCs w:val="28"/>
        </w:rPr>
        <w:t xml:space="preserve"> </w:t>
      </w:r>
      <w:r w:rsidR="00866AFB" w:rsidRPr="00862D20">
        <w:rPr>
          <w:rFonts w:ascii="Times New Roman" w:hAnsi="Times New Roman" w:cs="Times New Roman"/>
          <w:sz w:val="28"/>
          <w:szCs w:val="28"/>
        </w:rPr>
        <w:t>по</w:t>
      </w:r>
      <w:r w:rsidR="00862D20" w:rsidRPr="00862D20">
        <w:rPr>
          <w:rFonts w:ascii="Times New Roman" w:hAnsi="Times New Roman" w:cs="Times New Roman"/>
          <w:sz w:val="28"/>
          <w:szCs w:val="28"/>
        </w:rPr>
        <w:t xml:space="preserve"> </w:t>
      </w:r>
      <w:r w:rsidR="00006A5D">
        <w:rPr>
          <w:rFonts w:ascii="Times New Roman" w:hAnsi="Times New Roman" w:cs="Times New Roman"/>
          <w:sz w:val="28"/>
          <w:szCs w:val="28"/>
        </w:rPr>
        <w:t>двум</w:t>
      </w:r>
      <w:r w:rsidR="00DA3986">
        <w:rPr>
          <w:rFonts w:ascii="Times New Roman" w:hAnsi="Times New Roman" w:cs="Times New Roman"/>
          <w:sz w:val="28"/>
          <w:szCs w:val="28"/>
        </w:rPr>
        <w:t xml:space="preserve"> </w:t>
      </w:r>
      <w:r w:rsidR="00866AFB" w:rsidRPr="00862D20">
        <w:rPr>
          <w:rFonts w:ascii="Times New Roman" w:hAnsi="Times New Roman" w:cs="Times New Roman"/>
          <w:sz w:val="28"/>
          <w:szCs w:val="28"/>
        </w:rPr>
        <w:t>программам</w:t>
      </w:r>
      <w:r w:rsidR="004F5D30">
        <w:rPr>
          <w:rFonts w:ascii="Times New Roman" w:hAnsi="Times New Roman" w:cs="Times New Roman"/>
          <w:sz w:val="28"/>
          <w:szCs w:val="28"/>
        </w:rPr>
        <w:t>: «</w:t>
      </w:r>
      <w:r w:rsidR="004F5D30" w:rsidRPr="004F5D30">
        <w:rPr>
          <w:rFonts w:ascii="Times New Roman" w:hAnsi="Times New Roman" w:cs="Times New Roman"/>
          <w:sz w:val="28"/>
          <w:szCs w:val="28"/>
        </w:rPr>
        <w:t>Комплексное развитие сельских территорий на 2022-2026 годы</w:t>
      </w:r>
      <w:r w:rsidR="004F5D30">
        <w:rPr>
          <w:rFonts w:ascii="Times New Roman" w:hAnsi="Times New Roman" w:cs="Times New Roman"/>
          <w:sz w:val="28"/>
          <w:szCs w:val="28"/>
        </w:rPr>
        <w:t>»</w:t>
      </w:r>
      <w:r w:rsidR="00A64F26">
        <w:rPr>
          <w:rFonts w:ascii="Times New Roman" w:hAnsi="Times New Roman" w:cs="Times New Roman"/>
          <w:sz w:val="28"/>
          <w:szCs w:val="28"/>
        </w:rPr>
        <w:t>,</w:t>
      </w:r>
      <w:r w:rsidR="004F5D30">
        <w:rPr>
          <w:rFonts w:ascii="Times New Roman" w:hAnsi="Times New Roman" w:cs="Times New Roman"/>
          <w:sz w:val="28"/>
          <w:szCs w:val="28"/>
        </w:rPr>
        <w:t xml:space="preserve"> «</w:t>
      </w:r>
      <w:r w:rsidR="004F5D30" w:rsidRPr="004F5D30">
        <w:rPr>
          <w:rFonts w:ascii="Times New Roman" w:hAnsi="Times New Roman" w:cs="Times New Roman"/>
          <w:sz w:val="28"/>
          <w:szCs w:val="28"/>
        </w:rPr>
        <w:t>Формирование современной городской среды на территории муниципального образования «Муниципальный округ Шарканский район Удмуртской Республики» на 2022-2026 годы</w:t>
      </w:r>
      <w:r w:rsidR="004F5D30">
        <w:rPr>
          <w:rFonts w:ascii="Times New Roman" w:hAnsi="Times New Roman" w:cs="Times New Roman"/>
          <w:sz w:val="28"/>
          <w:szCs w:val="28"/>
        </w:rPr>
        <w:t>»</w:t>
      </w:r>
      <w:r w:rsidR="00866AFB" w:rsidRPr="00862D20">
        <w:rPr>
          <w:rFonts w:ascii="Times New Roman" w:hAnsi="Times New Roman" w:cs="Times New Roman"/>
          <w:sz w:val="28"/>
          <w:szCs w:val="28"/>
        </w:rPr>
        <w:t xml:space="preserve"> </w:t>
      </w:r>
      <w:r w:rsidR="00866AFB" w:rsidRPr="00862D20">
        <w:rPr>
          <w:rFonts w:ascii="Times New Roman" w:eastAsia="Times New Roman" w:hAnsi="Times New Roman" w:cs="Times New Roman"/>
          <w:sz w:val="28"/>
          <w:szCs w:val="28"/>
        </w:rPr>
        <w:t>освое</w:t>
      </w:r>
      <w:r w:rsidR="003A4F2D" w:rsidRPr="00862D20">
        <w:rPr>
          <w:rFonts w:ascii="Times New Roman" w:eastAsia="Times New Roman" w:hAnsi="Times New Roman" w:cs="Times New Roman"/>
          <w:sz w:val="28"/>
          <w:szCs w:val="28"/>
        </w:rPr>
        <w:t>ние средств 1</w:t>
      </w:r>
      <w:r w:rsidR="00DA3986">
        <w:rPr>
          <w:rFonts w:ascii="Times New Roman" w:eastAsia="Times New Roman" w:hAnsi="Times New Roman" w:cs="Times New Roman"/>
          <w:sz w:val="28"/>
          <w:szCs w:val="28"/>
        </w:rPr>
        <w:t>00</w:t>
      </w:r>
      <w:r w:rsidR="003A4F2D" w:rsidRPr="00862D20">
        <w:rPr>
          <w:rFonts w:ascii="Times New Roman" w:eastAsia="Times New Roman" w:hAnsi="Times New Roman" w:cs="Times New Roman"/>
          <w:sz w:val="28"/>
          <w:szCs w:val="28"/>
        </w:rPr>
        <w:t>%.</w:t>
      </w:r>
    </w:p>
    <w:p w:rsidR="005D2130" w:rsidRDefault="005D2130" w:rsidP="00AF7F0A">
      <w:pPr>
        <w:widowControl w:val="0"/>
        <w:suppressAutoHyphens/>
        <w:jc w:val="both"/>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14:anchorId="68E7A2BC" wp14:editId="195AFBE6">
            <wp:extent cx="6029325" cy="6257925"/>
            <wp:effectExtent l="0" t="0" r="0" b="0"/>
            <wp:docPr id="30" name="Диаграмма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8053AE" w:rsidRDefault="008053AE" w:rsidP="00767A2B">
      <w:pPr>
        <w:widowControl w:val="0"/>
        <w:suppressAutoHyphens/>
        <w:spacing w:line="240" w:lineRule="auto"/>
        <w:ind w:firstLine="709"/>
        <w:jc w:val="both"/>
        <w:rPr>
          <w:rFonts w:ascii="Times New Roman" w:hAnsi="Times New Roman" w:cs="Times New Roman"/>
          <w:sz w:val="28"/>
          <w:szCs w:val="28"/>
        </w:rPr>
      </w:pPr>
    </w:p>
    <w:p w:rsidR="00F2767C" w:rsidRPr="00A30BFB" w:rsidRDefault="00F2767C" w:rsidP="00767A2B">
      <w:pPr>
        <w:widowControl w:val="0"/>
        <w:suppressAutoHyphens/>
        <w:spacing w:after="0" w:line="360" w:lineRule="exact"/>
        <w:ind w:firstLine="709"/>
        <w:jc w:val="both"/>
        <w:rPr>
          <w:rFonts w:ascii="Times New Roman" w:eastAsia="Times New Roman" w:hAnsi="Times New Roman" w:cs="Times New Roman"/>
          <w:sz w:val="28"/>
          <w:szCs w:val="28"/>
        </w:rPr>
      </w:pPr>
      <w:r w:rsidRPr="00A30BFB">
        <w:rPr>
          <w:rFonts w:ascii="Times New Roman" w:hAnsi="Times New Roman" w:cs="Times New Roman"/>
          <w:sz w:val="28"/>
          <w:szCs w:val="28"/>
        </w:rPr>
        <w:t xml:space="preserve">Основной объем программных расходов бюджета </w:t>
      </w:r>
      <w:r w:rsidR="00C922D1" w:rsidRPr="00A30BFB">
        <w:rPr>
          <w:rFonts w:ascii="Times New Roman" w:hAnsi="Times New Roman" w:cs="Times New Roman"/>
          <w:sz w:val="28"/>
          <w:szCs w:val="28"/>
        </w:rPr>
        <w:t>муниципального образ</w:t>
      </w:r>
      <w:r w:rsidR="006D25CA" w:rsidRPr="00A30BFB">
        <w:rPr>
          <w:rFonts w:ascii="Times New Roman" w:hAnsi="Times New Roman" w:cs="Times New Roman"/>
          <w:sz w:val="28"/>
          <w:szCs w:val="28"/>
        </w:rPr>
        <w:t>ования «</w:t>
      </w:r>
      <w:r w:rsidR="00AF7F0A">
        <w:rPr>
          <w:rFonts w:ascii="Times New Roman" w:hAnsi="Times New Roman" w:cs="Times New Roman"/>
          <w:sz w:val="28"/>
          <w:szCs w:val="28"/>
        </w:rPr>
        <w:t xml:space="preserve">Муниципальный округ </w:t>
      </w:r>
      <w:r w:rsidR="006D25CA" w:rsidRPr="00A30BFB">
        <w:rPr>
          <w:rFonts w:ascii="Times New Roman" w:hAnsi="Times New Roman" w:cs="Times New Roman"/>
          <w:sz w:val="28"/>
          <w:szCs w:val="28"/>
        </w:rPr>
        <w:t>Шарканский район</w:t>
      </w:r>
      <w:r w:rsidR="00AF7F0A">
        <w:rPr>
          <w:rFonts w:ascii="Times New Roman" w:hAnsi="Times New Roman" w:cs="Times New Roman"/>
          <w:sz w:val="28"/>
          <w:szCs w:val="28"/>
        </w:rPr>
        <w:t xml:space="preserve"> Удмуртской Республики</w:t>
      </w:r>
      <w:r w:rsidR="006D25CA" w:rsidRPr="00A30BFB">
        <w:rPr>
          <w:rFonts w:ascii="Times New Roman" w:hAnsi="Times New Roman" w:cs="Times New Roman"/>
          <w:sz w:val="28"/>
          <w:szCs w:val="28"/>
        </w:rPr>
        <w:t>» в 20</w:t>
      </w:r>
      <w:r w:rsidR="008053AE">
        <w:rPr>
          <w:rFonts w:ascii="Times New Roman" w:hAnsi="Times New Roman" w:cs="Times New Roman"/>
          <w:sz w:val="28"/>
          <w:szCs w:val="28"/>
        </w:rPr>
        <w:t>2</w:t>
      </w:r>
      <w:r w:rsidR="00AF7F0A">
        <w:rPr>
          <w:rFonts w:ascii="Times New Roman" w:hAnsi="Times New Roman" w:cs="Times New Roman"/>
          <w:sz w:val="28"/>
          <w:szCs w:val="28"/>
        </w:rPr>
        <w:t>2</w:t>
      </w:r>
      <w:r w:rsidR="003A4F2D" w:rsidRPr="00A30BFB">
        <w:rPr>
          <w:rFonts w:ascii="Times New Roman" w:hAnsi="Times New Roman" w:cs="Times New Roman"/>
          <w:sz w:val="28"/>
          <w:szCs w:val="28"/>
        </w:rPr>
        <w:t xml:space="preserve"> году (</w:t>
      </w:r>
      <w:r w:rsidR="00AF7F0A">
        <w:rPr>
          <w:rFonts w:ascii="Times New Roman" w:hAnsi="Times New Roman" w:cs="Times New Roman"/>
          <w:sz w:val="28"/>
          <w:szCs w:val="28"/>
        </w:rPr>
        <w:t>4</w:t>
      </w:r>
      <w:r w:rsidR="00362EC4">
        <w:rPr>
          <w:rFonts w:ascii="Times New Roman" w:hAnsi="Times New Roman" w:cs="Times New Roman"/>
          <w:sz w:val="28"/>
          <w:szCs w:val="28"/>
        </w:rPr>
        <w:t>5</w:t>
      </w:r>
      <w:r w:rsidRPr="00A30BFB">
        <w:rPr>
          <w:rFonts w:ascii="Times New Roman" w:hAnsi="Times New Roman" w:cs="Times New Roman"/>
          <w:sz w:val="28"/>
          <w:szCs w:val="28"/>
        </w:rPr>
        <w:t>%)</w:t>
      </w:r>
      <w:r w:rsidR="00C922D1" w:rsidRPr="00A30BFB">
        <w:rPr>
          <w:rFonts w:ascii="Times New Roman" w:hAnsi="Times New Roman" w:cs="Times New Roman"/>
          <w:sz w:val="28"/>
          <w:szCs w:val="28"/>
        </w:rPr>
        <w:t xml:space="preserve"> был</w:t>
      </w:r>
      <w:r w:rsidRPr="00A30BFB">
        <w:rPr>
          <w:rFonts w:ascii="Times New Roman" w:hAnsi="Times New Roman" w:cs="Times New Roman"/>
          <w:sz w:val="28"/>
          <w:szCs w:val="28"/>
        </w:rPr>
        <w:t xml:space="preserve"> направлен на финансирование </w:t>
      </w:r>
      <w:r w:rsidR="00FB3DAA" w:rsidRPr="00A30BFB">
        <w:rPr>
          <w:rFonts w:ascii="Times New Roman" w:hAnsi="Times New Roman" w:cs="Times New Roman"/>
          <w:sz w:val="28"/>
          <w:szCs w:val="28"/>
        </w:rPr>
        <w:t xml:space="preserve">муниципальной </w:t>
      </w:r>
      <w:r w:rsidRPr="00A30BFB">
        <w:rPr>
          <w:rFonts w:ascii="Times New Roman" w:hAnsi="Times New Roman" w:cs="Times New Roman"/>
          <w:sz w:val="28"/>
          <w:szCs w:val="28"/>
        </w:rPr>
        <w:t>программ</w:t>
      </w:r>
      <w:r w:rsidR="00C922D1" w:rsidRPr="00A30BFB">
        <w:rPr>
          <w:rFonts w:ascii="Times New Roman" w:hAnsi="Times New Roman" w:cs="Times New Roman"/>
          <w:sz w:val="28"/>
          <w:szCs w:val="28"/>
        </w:rPr>
        <w:t>ы 01</w:t>
      </w:r>
      <w:r w:rsidR="003A4F2D" w:rsidRPr="00A30BFB">
        <w:rPr>
          <w:rFonts w:ascii="Times New Roman" w:hAnsi="Times New Roman" w:cs="Times New Roman"/>
          <w:sz w:val="28"/>
          <w:szCs w:val="28"/>
        </w:rPr>
        <w:t xml:space="preserve"> </w:t>
      </w:r>
      <w:r w:rsidR="00C922D1" w:rsidRPr="00A30BFB">
        <w:rPr>
          <w:rFonts w:ascii="Times New Roman" w:hAnsi="Times New Roman" w:cs="Times New Roman"/>
          <w:sz w:val="28"/>
          <w:szCs w:val="28"/>
        </w:rPr>
        <w:t>«</w:t>
      </w:r>
      <w:r w:rsidR="00AF7F0A" w:rsidRPr="00AF7F0A">
        <w:rPr>
          <w:rFonts w:ascii="Times New Roman" w:eastAsia="Times New Roman" w:hAnsi="Times New Roman" w:cs="Times New Roman"/>
          <w:sz w:val="28"/>
          <w:szCs w:val="28"/>
        </w:rPr>
        <w:t>Развитие образования и воспитание на 2022-2026 годы</w:t>
      </w:r>
      <w:r w:rsidR="00C922D1" w:rsidRPr="00A30BFB">
        <w:rPr>
          <w:rFonts w:ascii="Times New Roman" w:eastAsia="Times New Roman" w:hAnsi="Times New Roman" w:cs="Times New Roman"/>
          <w:sz w:val="32"/>
          <w:szCs w:val="32"/>
        </w:rPr>
        <w:t>»</w:t>
      </w:r>
      <w:r w:rsidR="00097C7D" w:rsidRPr="00A30BFB">
        <w:rPr>
          <w:rFonts w:ascii="Times New Roman" w:eastAsia="Times New Roman" w:hAnsi="Times New Roman" w:cs="Times New Roman"/>
          <w:sz w:val="32"/>
          <w:szCs w:val="32"/>
        </w:rPr>
        <w:t xml:space="preserve"> </w:t>
      </w:r>
      <w:r w:rsidR="00097C7D" w:rsidRPr="00A30BFB">
        <w:rPr>
          <w:rFonts w:ascii="Times New Roman" w:eastAsia="Times New Roman" w:hAnsi="Times New Roman" w:cs="Times New Roman"/>
          <w:sz w:val="28"/>
          <w:szCs w:val="28"/>
        </w:rPr>
        <w:t xml:space="preserve">- </w:t>
      </w:r>
      <w:r w:rsidR="00AF7F0A">
        <w:rPr>
          <w:rFonts w:ascii="Times New Roman" w:eastAsia="Times New Roman" w:hAnsi="Times New Roman" w:cs="Times New Roman"/>
          <w:sz w:val="28"/>
          <w:szCs w:val="28"/>
        </w:rPr>
        <w:t>605 270,2</w:t>
      </w:r>
      <w:r w:rsidR="008242EC" w:rsidRPr="00A30BFB">
        <w:rPr>
          <w:rFonts w:ascii="Times New Roman" w:eastAsia="Times New Roman" w:hAnsi="Times New Roman" w:cs="Times New Roman"/>
          <w:sz w:val="28"/>
          <w:szCs w:val="28"/>
        </w:rPr>
        <w:t xml:space="preserve"> </w:t>
      </w:r>
      <w:r w:rsidR="003A4F2D" w:rsidRPr="00A30BFB">
        <w:rPr>
          <w:rFonts w:ascii="Times New Roman" w:hAnsi="Times New Roman" w:cs="Times New Roman"/>
          <w:sz w:val="28"/>
          <w:szCs w:val="28"/>
        </w:rPr>
        <w:t xml:space="preserve">тыс. </w:t>
      </w:r>
      <w:r w:rsidR="003E77C1">
        <w:rPr>
          <w:rFonts w:ascii="Times New Roman" w:hAnsi="Times New Roman" w:cs="Times New Roman"/>
          <w:sz w:val="28"/>
          <w:szCs w:val="28"/>
        </w:rPr>
        <w:t>рублей</w:t>
      </w:r>
      <w:r w:rsidR="004F5D30">
        <w:rPr>
          <w:rFonts w:ascii="Times New Roman" w:hAnsi="Times New Roman" w:cs="Times New Roman"/>
          <w:sz w:val="28"/>
          <w:szCs w:val="28"/>
        </w:rPr>
        <w:t xml:space="preserve"> и муниципальной программы 11 «</w:t>
      </w:r>
      <w:r w:rsidR="004F5D30" w:rsidRPr="004F5D30">
        <w:rPr>
          <w:rFonts w:ascii="Times New Roman" w:hAnsi="Times New Roman" w:cs="Times New Roman"/>
          <w:sz w:val="28"/>
          <w:szCs w:val="28"/>
        </w:rPr>
        <w:t>Комплексное развитие сельских территорий на 2022-2026 годы</w:t>
      </w:r>
      <w:r w:rsidR="004F5D30">
        <w:rPr>
          <w:rFonts w:ascii="Times New Roman" w:hAnsi="Times New Roman" w:cs="Times New Roman"/>
          <w:sz w:val="28"/>
          <w:szCs w:val="28"/>
        </w:rPr>
        <w:t>» - 333 983,7 тыс.руб. (24</w:t>
      </w:r>
      <w:r w:rsidR="00362EC4">
        <w:rPr>
          <w:rFonts w:ascii="Times New Roman" w:hAnsi="Times New Roman" w:cs="Times New Roman"/>
          <w:sz w:val="28"/>
          <w:szCs w:val="28"/>
        </w:rPr>
        <w:t>,8</w:t>
      </w:r>
      <w:r w:rsidR="004F5D30">
        <w:rPr>
          <w:rFonts w:ascii="Times New Roman" w:hAnsi="Times New Roman" w:cs="Times New Roman"/>
          <w:sz w:val="28"/>
          <w:szCs w:val="28"/>
        </w:rPr>
        <w:t>%).</w:t>
      </w:r>
      <w:r w:rsidR="003A4F2D" w:rsidRPr="00A30BFB">
        <w:rPr>
          <w:rFonts w:ascii="Times New Roman" w:hAnsi="Times New Roman" w:cs="Times New Roman"/>
          <w:sz w:val="28"/>
          <w:szCs w:val="28"/>
        </w:rPr>
        <w:t xml:space="preserve"> Н</w:t>
      </w:r>
      <w:r w:rsidR="00C922D1" w:rsidRPr="00A30BFB">
        <w:rPr>
          <w:rFonts w:ascii="Times New Roman" w:hAnsi="Times New Roman" w:cs="Times New Roman"/>
          <w:sz w:val="28"/>
          <w:szCs w:val="28"/>
        </w:rPr>
        <w:t>аименьший объем про</w:t>
      </w:r>
      <w:r w:rsidR="00362EC4">
        <w:rPr>
          <w:rFonts w:ascii="Times New Roman" w:hAnsi="Times New Roman" w:cs="Times New Roman"/>
          <w:sz w:val="28"/>
          <w:szCs w:val="28"/>
        </w:rPr>
        <w:t xml:space="preserve">граммных расходов направлен на </w:t>
      </w:r>
      <w:r w:rsidR="00C922D1" w:rsidRPr="00A30BFB">
        <w:rPr>
          <w:rFonts w:ascii="Times New Roman" w:hAnsi="Times New Roman" w:cs="Times New Roman"/>
          <w:sz w:val="28"/>
          <w:szCs w:val="28"/>
        </w:rPr>
        <w:t xml:space="preserve">финансирование </w:t>
      </w:r>
      <w:r w:rsidR="003A4F2D" w:rsidRPr="00A30BFB">
        <w:rPr>
          <w:rFonts w:ascii="Times New Roman" w:hAnsi="Times New Roman" w:cs="Times New Roman"/>
          <w:sz w:val="28"/>
          <w:szCs w:val="28"/>
        </w:rPr>
        <w:t>муниципальных</w:t>
      </w:r>
      <w:r w:rsidR="00FB3DAA" w:rsidRPr="00A30BFB">
        <w:rPr>
          <w:rFonts w:ascii="Times New Roman" w:hAnsi="Times New Roman" w:cs="Times New Roman"/>
          <w:sz w:val="28"/>
          <w:szCs w:val="28"/>
        </w:rPr>
        <w:t xml:space="preserve"> </w:t>
      </w:r>
      <w:r w:rsidR="003A4F2D" w:rsidRPr="00A30BFB">
        <w:rPr>
          <w:rFonts w:ascii="Times New Roman" w:hAnsi="Times New Roman" w:cs="Times New Roman"/>
          <w:sz w:val="28"/>
          <w:szCs w:val="28"/>
        </w:rPr>
        <w:t>программ</w:t>
      </w:r>
      <w:r w:rsidR="004F5D30">
        <w:rPr>
          <w:rFonts w:ascii="Times New Roman" w:hAnsi="Times New Roman" w:cs="Times New Roman"/>
          <w:sz w:val="28"/>
          <w:szCs w:val="28"/>
        </w:rPr>
        <w:t>:</w:t>
      </w:r>
      <w:r w:rsidR="00C922D1" w:rsidRPr="00A30BFB">
        <w:rPr>
          <w:rFonts w:ascii="Times New Roman" w:hAnsi="Times New Roman" w:cs="Times New Roman"/>
          <w:sz w:val="28"/>
          <w:szCs w:val="28"/>
        </w:rPr>
        <w:t xml:space="preserve"> </w:t>
      </w:r>
      <w:r w:rsidR="00877895" w:rsidRPr="00A30BFB">
        <w:rPr>
          <w:rFonts w:ascii="Times New Roman" w:hAnsi="Times New Roman" w:cs="Times New Roman"/>
          <w:sz w:val="28"/>
          <w:szCs w:val="28"/>
        </w:rPr>
        <w:t>«</w:t>
      </w:r>
      <w:r w:rsidR="00AF7F0A" w:rsidRPr="00AF7F0A">
        <w:rPr>
          <w:rFonts w:ascii="Times New Roman" w:hAnsi="Times New Roman" w:cs="Times New Roman"/>
          <w:sz w:val="28"/>
          <w:szCs w:val="28"/>
        </w:rPr>
        <w:t>Комплексные меры противодействия немедицинскому потреблению наркотических средств и их незаконному обороту на 2022-2026 годы</w:t>
      </w:r>
      <w:r w:rsidR="00877895" w:rsidRPr="00A30BFB">
        <w:rPr>
          <w:rFonts w:ascii="Times New Roman" w:hAnsi="Times New Roman" w:cs="Times New Roman"/>
          <w:sz w:val="28"/>
          <w:szCs w:val="28"/>
        </w:rPr>
        <w:t>» (0,0</w:t>
      </w:r>
      <w:r w:rsidR="00AF7F0A">
        <w:rPr>
          <w:rFonts w:ascii="Times New Roman" w:hAnsi="Times New Roman" w:cs="Times New Roman"/>
          <w:sz w:val="28"/>
          <w:szCs w:val="28"/>
        </w:rPr>
        <w:t>1</w:t>
      </w:r>
      <w:r w:rsidR="00877895" w:rsidRPr="00A30BFB">
        <w:rPr>
          <w:rFonts w:ascii="Times New Roman" w:hAnsi="Times New Roman" w:cs="Times New Roman"/>
          <w:sz w:val="28"/>
          <w:szCs w:val="28"/>
        </w:rPr>
        <w:t xml:space="preserve">% или </w:t>
      </w:r>
      <w:r w:rsidR="008242EC" w:rsidRPr="00A30BFB">
        <w:rPr>
          <w:rFonts w:ascii="Times New Roman" w:hAnsi="Times New Roman" w:cs="Times New Roman"/>
          <w:sz w:val="28"/>
          <w:szCs w:val="28"/>
        </w:rPr>
        <w:t>1</w:t>
      </w:r>
      <w:r w:rsidR="008955FF">
        <w:rPr>
          <w:rFonts w:ascii="Times New Roman" w:hAnsi="Times New Roman" w:cs="Times New Roman"/>
          <w:sz w:val="28"/>
          <w:szCs w:val="28"/>
        </w:rPr>
        <w:t>73</w:t>
      </w:r>
      <w:r w:rsidR="008242EC" w:rsidRPr="00A30BFB">
        <w:rPr>
          <w:rFonts w:ascii="Times New Roman" w:hAnsi="Times New Roman" w:cs="Times New Roman"/>
          <w:sz w:val="28"/>
          <w:szCs w:val="28"/>
        </w:rPr>
        <w:t>,0</w:t>
      </w:r>
      <w:r w:rsidR="00877895" w:rsidRPr="00A30BFB">
        <w:rPr>
          <w:rFonts w:ascii="Times New Roman" w:hAnsi="Times New Roman" w:cs="Times New Roman"/>
          <w:sz w:val="28"/>
          <w:szCs w:val="28"/>
        </w:rPr>
        <w:t xml:space="preserve"> тыс. </w:t>
      </w:r>
      <w:r w:rsidR="003E77C1">
        <w:rPr>
          <w:rFonts w:ascii="Times New Roman" w:hAnsi="Times New Roman" w:cs="Times New Roman"/>
          <w:sz w:val="28"/>
          <w:szCs w:val="28"/>
        </w:rPr>
        <w:t>рублей</w:t>
      </w:r>
      <w:r w:rsidR="00362EC4">
        <w:rPr>
          <w:rFonts w:ascii="Times New Roman" w:hAnsi="Times New Roman" w:cs="Times New Roman"/>
          <w:sz w:val="28"/>
          <w:szCs w:val="28"/>
        </w:rPr>
        <w:t xml:space="preserve">), </w:t>
      </w:r>
      <w:r w:rsidR="003A4F2D" w:rsidRPr="00A30BFB">
        <w:rPr>
          <w:rFonts w:ascii="Times New Roman" w:hAnsi="Times New Roman" w:cs="Times New Roman"/>
          <w:sz w:val="28"/>
          <w:szCs w:val="28"/>
        </w:rPr>
        <w:t>«</w:t>
      </w:r>
      <w:r w:rsidR="00AF7F0A" w:rsidRPr="00AF7F0A">
        <w:rPr>
          <w:rFonts w:ascii="Times New Roman" w:hAnsi="Times New Roman" w:cs="Times New Roman"/>
          <w:sz w:val="28"/>
          <w:szCs w:val="28"/>
        </w:rPr>
        <w:t xml:space="preserve">Создание условий для устойчивого экономического развития Шарканского </w:t>
      </w:r>
      <w:r w:rsidR="00AF7F0A" w:rsidRPr="00AF7F0A">
        <w:rPr>
          <w:rFonts w:ascii="Times New Roman" w:hAnsi="Times New Roman" w:cs="Times New Roman"/>
          <w:sz w:val="28"/>
          <w:szCs w:val="28"/>
        </w:rPr>
        <w:lastRenderedPageBreak/>
        <w:t>района на 2022-2026 годы</w:t>
      </w:r>
      <w:r w:rsidR="00877895" w:rsidRPr="00A30BFB">
        <w:rPr>
          <w:rFonts w:ascii="Times New Roman" w:hAnsi="Times New Roman" w:cs="Times New Roman"/>
          <w:sz w:val="28"/>
          <w:szCs w:val="28"/>
        </w:rPr>
        <w:t>» (0,0</w:t>
      </w:r>
      <w:r w:rsidR="00C85F91">
        <w:rPr>
          <w:rFonts w:ascii="Times New Roman" w:hAnsi="Times New Roman" w:cs="Times New Roman"/>
          <w:sz w:val="28"/>
          <w:szCs w:val="28"/>
        </w:rPr>
        <w:t>3</w:t>
      </w:r>
      <w:r w:rsidR="00877895" w:rsidRPr="00A30BFB">
        <w:rPr>
          <w:rFonts w:ascii="Times New Roman" w:hAnsi="Times New Roman" w:cs="Times New Roman"/>
          <w:sz w:val="28"/>
          <w:szCs w:val="28"/>
        </w:rPr>
        <w:t xml:space="preserve">% или </w:t>
      </w:r>
      <w:r w:rsidR="00AF7F0A">
        <w:rPr>
          <w:rFonts w:ascii="Times New Roman" w:hAnsi="Times New Roman" w:cs="Times New Roman"/>
          <w:sz w:val="28"/>
          <w:szCs w:val="28"/>
        </w:rPr>
        <w:t>434,7</w:t>
      </w:r>
      <w:r w:rsidR="00A30BFB" w:rsidRPr="00A30BFB">
        <w:rPr>
          <w:rFonts w:ascii="Times New Roman" w:hAnsi="Times New Roman" w:cs="Times New Roman"/>
          <w:sz w:val="28"/>
          <w:szCs w:val="28"/>
        </w:rPr>
        <w:t xml:space="preserve"> тыс. </w:t>
      </w:r>
      <w:r w:rsidR="003E77C1">
        <w:rPr>
          <w:rFonts w:ascii="Times New Roman" w:hAnsi="Times New Roman" w:cs="Times New Roman"/>
          <w:sz w:val="28"/>
          <w:szCs w:val="28"/>
        </w:rPr>
        <w:t>рублей</w:t>
      </w:r>
      <w:r w:rsidR="00A30BFB" w:rsidRPr="00A30BFB">
        <w:rPr>
          <w:rFonts w:ascii="Times New Roman" w:hAnsi="Times New Roman" w:cs="Times New Roman"/>
          <w:sz w:val="28"/>
          <w:szCs w:val="28"/>
        </w:rPr>
        <w:t>.).</w:t>
      </w:r>
    </w:p>
    <w:p w:rsidR="00877895" w:rsidRDefault="00877895" w:rsidP="00767A2B">
      <w:pPr>
        <w:widowControl w:val="0"/>
        <w:suppressAutoHyphens/>
        <w:ind w:firstLine="708"/>
        <w:jc w:val="both"/>
        <w:rPr>
          <w:rFonts w:ascii="Times New Roman" w:hAnsi="Times New Roman" w:cs="Times New Roman"/>
          <w:sz w:val="18"/>
          <w:szCs w:val="18"/>
        </w:rPr>
      </w:pPr>
      <w:r>
        <w:rPr>
          <w:rFonts w:ascii="Times New Roman" w:hAnsi="Times New Roman" w:cs="Times New Roman"/>
          <w:noProof/>
          <w:sz w:val="28"/>
          <w:szCs w:val="28"/>
        </w:rPr>
        <w:drawing>
          <wp:inline distT="0" distB="0" distL="0" distR="0" wp14:anchorId="527E7082" wp14:editId="57AF0FC7">
            <wp:extent cx="5486400" cy="5227608"/>
            <wp:effectExtent l="0" t="0" r="0" b="0"/>
            <wp:docPr id="31" name="Диаграмма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0934B6" w:rsidRPr="00850AA7" w:rsidRDefault="000934B6" w:rsidP="000835AA">
      <w:pPr>
        <w:widowControl w:val="0"/>
        <w:suppressAutoHyphens/>
        <w:spacing w:line="360" w:lineRule="exact"/>
        <w:ind w:firstLine="709"/>
        <w:jc w:val="both"/>
        <w:rPr>
          <w:rFonts w:ascii="Times New Roman" w:hAnsi="Times New Roman" w:cs="Times New Roman"/>
          <w:sz w:val="28"/>
          <w:szCs w:val="28"/>
        </w:rPr>
      </w:pPr>
      <w:r w:rsidRPr="00850AA7">
        <w:rPr>
          <w:rFonts w:ascii="Times New Roman" w:hAnsi="Times New Roman" w:cs="Times New Roman"/>
          <w:sz w:val="28"/>
          <w:szCs w:val="28"/>
        </w:rPr>
        <w:t>Наибольший уровень достижения значений целевых показателей (</w:t>
      </w:r>
      <w:r w:rsidR="00774468">
        <w:rPr>
          <w:rFonts w:ascii="Times New Roman" w:hAnsi="Times New Roman" w:cs="Times New Roman"/>
          <w:sz w:val="28"/>
          <w:szCs w:val="28"/>
        </w:rPr>
        <w:t>1,0) приходится на муниципальные программы:</w:t>
      </w:r>
      <w:r w:rsidRPr="00850AA7">
        <w:rPr>
          <w:rFonts w:ascii="Times New Roman" w:hAnsi="Times New Roman" w:cs="Times New Roman"/>
          <w:sz w:val="28"/>
          <w:szCs w:val="28"/>
        </w:rPr>
        <w:t xml:space="preserve"> </w:t>
      </w:r>
      <w:proofErr w:type="gramStart"/>
      <w:r w:rsidR="00DC6378" w:rsidRPr="00DC6378">
        <w:rPr>
          <w:rFonts w:ascii="Times New Roman" w:hAnsi="Times New Roman" w:cs="Times New Roman"/>
          <w:sz w:val="28"/>
          <w:szCs w:val="28"/>
        </w:rPr>
        <w:t>«</w:t>
      </w:r>
      <w:r w:rsidR="00774468" w:rsidRPr="00774468">
        <w:rPr>
          <w:rFonts w:ascii="Times New Roman" w:hAnsi="Times New Roman" w:cs="Times New Roman"/>
          <w:sz w:val="28"/>
          <w:szCs w:val="28"/>
        </w:rPr>
        <w:t>Развитие образования и воспитание на 2022</w:t>
      </w:r>
      <w:r w:rsidR="00BA4E58">
        <w:rPr>
          <w:rFonts w:ascii="Times New Roman" w:hAnsi="Times New Roman" w:cs="Times New Roman"/>
          <w:sz w:val="28"/>
          <w:szCs w:val="28"/>
        </w:rPr>
        <w:t>-</w:t>
      </w:r>
      <w:r w:rsidR="00774468" w:rsidRPr="00774468">
        <w:rPr>
          <w:rFonts w:ascii="Times New Roman" w:hAnsi="Times New Roman" w:cs="Times New Roman"/>
          <w:sz w:val="28"/>
          <w:szCs w:val="28"/>
        </w:rPr>
        <w:t>2026 годы</w:t>
      </w:r>
      <w:r w:rsidR="00DC6378" w:rsidRPr="00DC6378">
        <w:rPr>
          <w:rFonts w:ascii="Times New Roman" w:hAnsi="Times New Roman" w:cs="Times New Roman"/>
          <w:sz w:val="28"/>
          <w:szCs w:val="28"/>
        </w:rPr>
        <w:t>»</w:t>
      </w:r>
      <w:r w:rsidR="00DC6378">
        <w:rPr>
          <w:rFonts w:ascii="Times New Roman" w:hAnsi="Times New Roman" w:cs="Times New Roman"/>
          <w:sz w:val="28"/>
          <w:szCs w:val="28"/>
        </w:rPr>
        <w:t>,</w:t>
      </w:r>
      <w:r w:rsidR="00DC6378" w:rsidRPr="00DC6378">
        <w:rPr>
          <w:rFonts w:ascii="Times New Roman" w:hAnsi="Times New Roman" w:cs="Times New Roman"/>
          <w:sz w:val="28"/>
          <w:szCs w:val="28"/>
        </w:rPr>
        <w:t xml:space="preserve"> </w:t>
      </w:r>
      <w:r w:rsidR="008D50B3" w:rsidRPr="008D50B3">
        <w:rPr>
          <w:rFonts w:ascii="Times New Roman" w:hAnsi="Times New Roman" w:cs="Times New Roman"/>
          <w:sz w:val="28"/>
          <w:szCs w:val="28"/>
        </w:rPr>
        <w:t>«Социальная поддержка населения на 2022-2026 годы»</w:t>
      </w:r>
      <w:r w:rsidR="008D50B3">
        <w:rPr>
          <w:rFonts w:ascii="Times New Roman" w:hAnsi="Times New Roman" w:cs="Times New Roman"/>
          <w:sz w:val="28"/>
          <w:szCs w:val="28"/>
        </w:rPr>
        <w:t xml:space="preserve">, </w:t>
      </w:r>
      <w:r w:rsidR="00DC6378" w:rsidRPr="00DC6378">
        <w:rPr>
          <w:rFonts w:ascii="Times New Roman" w:hAnsi="Times New Roman" w:cs="Times New Roman"/>
          <w:sz w:val="28"/>
          <w:szCs w:val="28"/>
        </w:rPr>
        <w:t>«</w:t>
      </w:r>
      <w:r w:rsidR="00774468" w:rsidRPr="00774468">
        <w:rPr>
          <w:rFonts w:ascii="Times New Roman" w:hAnsi="Times New Roman" w:cs="Times New Roman"/>
          <w:sz w:val="28"/>
          <w:szCs w:val="28"/>
        </w:rPr>
        <w:t>Комплексные меры противодействия немедицинскому потреблению наркотических средств и их незаконному обороту на 2022</w:t>
      </w:r>
      <w:r w:rsidR="00BA4E58">
        <w:rPr>
          <w:rFonts w:ascii="Times New Roman" w:hAnsi="Times New Roman" w:cs="Times New Roman"/>
          <w:sz w:val="28"/>
          <w:szCs w:val="28"/>
        </w:rPr>
        <w:t>-</w:t>
      </w:r>
      <w:r w:rsidR="00774468" w:rsidRPr="00774468">
        <w:rPr>
          <w:rFonts w:ascii="Times New Roman" w:hAnsi="Times New Roman" w:cs="Times New Roman"/>
          <w:sz w:val="28"/>
          <w:szCs w:val="28"/>
        </w:rPr>
        <w:t>2026 годы</w:t>
      </w:r>
      <w:r w:rsidR="00DC6378" w:rsidRPr="00DC6378">
        <w:rPr>
          <w:rFonts w:ascii="Times New Roman" w:hAnsi="Times New Roman" w:cs="Times New Roman"/>
          <w:sz w:val="28"/>
          <w:szCs w:val="28"/>
        </w:rPr>
        <w:t>»</w:t>
      </w:r>
      <w:r w:rsidR="00DC6378">
        <w:rPr>
          <w:rFonts w:ascii="Times New Roman" w:hAnsi="Times New Roman" w:cs="Times New Roman"/>
          <w:sz w:val="28"/>
          <w:szCs w:val="28"/>
        </w:rPr>
        <w:t>,</w:t>
      </w:r>
      <w:r w:rsidR="00DC6378" w:rsidRPr="00DC6378">
        <w:t xml:space="preserve"> </w:t>
      </w:r>
      <w:r w:rsidR="00DC6378" w:rsidRPr="00DC6378">
        <w:rPr>
          <w:rFonts w:ascii="Times New Roman" w:hAnsi="Times New Roman" w:cs="Times New Roman"/>
          <w:sz w:val="28"/>
          <w:szCs w:val="28"/>
        </w:rPr>
        <w:t>«</w:t>
      </w:r>
      <w:r w:rsidR="00BA4E58" w:rsidRPr="00BA4E58">
        <w:rPr>
          <w:rFonts w:ascii="Times New Roman" w:hAnsi="Times New Roman" w:cs="Times New Roman"/>
          <w:sz w:val="28"/>
          <w:szCs w:val="28"/>
        </w:rPr>
        <w:t>Комплексное развитие сельских территорий на 2022</w:t>
      </w:r>
      <w:r w:rsidR="00BA4E58">
        <w:rPr>
          <w:rFonts w:ascii="Times New Roman" w:hAnsi="Times New Roman" w:cs="Times New Roman"/>
          <w:sz w:val="28"/>
          <w:szCs w:val="28"/>
        </w:rPr>
        <w:t>-</w:t>
      </w:r>
      <w:r w:rsidR="00BA4E58" w:rsidRPr="00BA4E58">
        <w:rPr>
          <w:rFonts w:ascii="Times New Roman" w:hAnsi="Times New Roman" w:cs="Times New Roman"/>
          <w:sz w:val="28"/>
          <w:szCs w:val="28"/>
        </w:rPr>
        <w:t>2026 годы</w:t>
      </w:r>
      <w:r w:rsidR="00DC6378" w:rsidRPr="00DC6378">
        <w:rPr>
          <w:rFonts w:ascii="Times New Roman" w:hAnsi="Times New Roman" w:cs="Times New Roman"/>
          <w:sz w:val="28"/>
          <w:szCs w:val="28"/>
        </w:rPr>
        <w:t>»</w:t>
      </w:r>
      <w:r w:rsidR="00DC6378">
        <w:rPr>
          <w:rFonts w:ascii="Times New Roman" w:hAnsi="Times New Roman" w:cs="Times New Roman"/>
          <w:sz w:val="28"/>
          <w:szCs w:val="28"/>
        </w:rPr>
        <w:t>,</w:t>
      </w:r>
      <w:r w:rsidR="00DA4639">
        <w:t xml:space="preserve"> </w:t>
      </w:r>
      <w:r w:rsidR="00DA4639" w:rsidRPr="00DA4639">
        <w:rPr>
          <w:rFonts w:ascii="Times New Roman" w:hAnsi="Times New Roman" w:cs="Times New Roman"/>
          <w:sz w:val="28"/>
          <w:szCs w:val="28"/>
        </w:rPr>
        <w:t>«Формирование современной городской среды на 2022-2026 годы»</w:t>
      </w:r>
      <w:r w:rsidR="00DA4639">
        <w:rPr>
          <w:rFonts w:ascii="Times New Roman" w:hAnsi="Times New Roman" w:cs="Times New Roman"/>
          <w:sz w:val="28"/>
          <w:szCs w:val="28"/>
        </w:rPr>
        <w:t>,</w:t>
      </w:r>
      <w:r w:rsidR="00DC6378">
        <w:rPr>
          <w:rFonts w:ascii="Times New Roman" w:hAnsi="Times New Roman" w:cs="Times New Roman"/>
          <w:sz w:val="28"/>
          <w:szCs w:val="28"/>
        </w:rPr>
        <w:t xml:space="preserve"> </w:t>
      </w:r>
      <w:r w:rsidR="00DC6378" w:rsidRPr="00DC6378">
        <w:rPr>
          <w:rFonts w:ascii="Times New Roman" w:hAnsi="Times New Roman" w:cs="Times New Roman"/>
          <w:sz w:val="28"/>
          <w:szCs w:val="28"/>
        </w:rPr>
        <w:t>«</w:t>
      </w:r>
      <w:r w:rsidR="00BA4E58" w:rsidRPr="00BA4E58">
        <w:rPr>
          <w:rFonts w:ascii="Times New Roman" w:hAnsi="Times New Roman" w:cs="Times New Roman"/>
          <w:sz w:val="28"/>
          <w:szCs w:val="28"/>
        </w:rPr>
        <w:t>Создание условий для устойчивого экономического развития Шарканского р</w:t>
      </w:r>
      <w:r w:rsidR="00BA4E58">
        <w:rPr>
          <w:rFonts w:ascii="Times New Roman" w:hAnsi="Times New Roman" w:cs="Times New Roman"/>
          <w:sz w:val="28"/>
          <w:szCs w:val="28"/>
        </w:rPr>
        <w:t>айона на 2022-</w:t>
      </w:r>
      <w:r w:rsidR="00BA4E58" w:rsidRPr="00BA4E58">
        <w:rPr>
          <w:rFonts w:ascii="Times New Roman" w:hAnsi="Times New Roman" w:cs="Times New Roman"/>
          <w:sz w:val="28"/>
          <w:szCs w:val="28"/>
        </w:rPr>
        <w:t>2026 годы</w:t>
      </w:r>
      <w:r w:rsidR="00DC6378" w:rsidRPr="00DC6378">
        <w:rPr>
          <w:rFonts w:ascii="Times New Roman" w:hAnsi="Times New Roman" w:cs="Times New Roman"/>
          <w:sz w:val="28"/>
          <w:szCs w:val="28"/>
        </w:rPr>
        <w:t>»</w:t>
      </w:r>
      <w:r w:rsidR="00AF0EB4">
        <w:rPr>
          <w:rFonts w:ascii="Times New Roman" w:hAnsi="Times New Roman" w:cs="Times New Roman"/>
          <w:sz w:val="28"/>
          <w:szCs w:val="28"/>
        </w:rPr>
        <w:t>,</w:t>
      </w:r>
      <w:r w:rsidR="00DC6378">
        <w:rPr>
          <w:rFonts w:ascii="Times New Roman" w:hAnsi="Times New Roman" w:cs="Times New Roman"/>
          <w:sz w:val="28"/>
          <w:szCs w:val="28"/>
        </w:rPr>
        <w:t xml:space="preserve"> «</w:t>
      </w:r>
      <w:r w:rsidR="00BA4E58" w:rsidRPr="00BA4E58">
        <w:rPr>
          <w:rFonts w:ascii="Times New Roman" w:hAnsi="Times New Roman" w:cs="Times New Roman"/>
          <w:sz w:val="28"/>
          <w:szCs w:val="28"/>
        </w:rPr>
        <w:t>Развитие культуры и туризма на 2022</w:t>
      </w:r>
      <w:r w:rsidR="00BA4E58">
        <w:rPr>
          <w:rFonts w:ascii="Times New Roman" w:hAnsi="Times New Roman" w:cs="Times New Roman"/>
          <w:sz w:val="28"/>
          <w:szCs w:val="28"/>
        </w:rPr>
        <w:t>-</w:t>
      </w:r>
      <w:r w:rsidR="00BA4E58" w:rsidRPr="00BA4E58">
        <w:rPr>
          <w:rFonts w:ascii="Times New Roman" w:hAnsi="Times New Roman" w:cs="Times New Roman"/>
          <w:sz w:val="28"/>
          <w:szCs w:val="28"/>
        </w:rPr>
        <w:t>2026 годы</w:t>
      </w:r>
      <w:r w:rsidR="00DC6378">
        <w:rPr>
          <w:rFonts w:ascii="Times New Roman" w:hAnsi="Times New Roman" w:cs="Times New Roman"/>
          <w:sz w:val="28"/>
          <w:szCs w:val="28"/>
        </w:rPr>
        <w:t>»</w:t>
      </w:r>
      <w:r w:rsidR="00BA4E58">
        <w:rPr>
          <w:rFonts w:ascii="Times New Roman" w:hAnsi="Times New Roman" w:cs="Times New Roman"/>
          <w:sz w:val="28"/>
          <w:szCs w:val="28"/>
        </w:rPr>
        <w:t>, «</w:t>
      </w:r>
      <w:r w:rsidR="00BA4E58" w:rsidRPr="00BA4E58">
        <w:rPr>
          <w:rFonts w:ascii="Times New Roman" w:hAnsi="Times New Roman" w:cs="Times New Roman"/>
          <w:sz w:val="28"/>
          <w:szCs w:val="28"/>
        </w:rPr>
        <w:t>Муниципальное</w:t>
      </w:r>
      <w:proofErr w:type="gramEnd"/>
      <w:r w:rsidR="00BA4E58" w:rsidRPr="00BA4E58">
        <w:rPr>
          <w:rFonts w:ascii="Times New Roman" w:hAnsi="Times New Roman" w:cs="Times New Roman"/>
          <w:sz w:val="28"/>
          <w:szCs w:val="28"/>
        </w:rPr>
        <w:t xml:space="preserve"> управление на 2022</w:t>
      </w:r>
      <w:r w:rsidR="00BA4E58">
        <w:rPr>
          <w:rFonts w:ascii="Times New Roman" w:hAnsi="Times New Roman" w:cs="Times New Roman"/>
          <w:sz w:val="28"/>
          <w:szCs w:val="28"/>
        </w:rPr>
        <w:t>-</w:t>
      </w:r>
      <w:r w:rsidR="00BA4E58" w:rsidRPr="00BA4E58">
        <w:rPr>
          <w:rFonts w:ascii="Times New Roman" w:hAnsi="Times New Roman" w:cs="Times New Roman"/>
          <w:sz w:val="28"/>
          <w:szCs w:val="28"/>
        </w:rPr>
        <w:t>2026 годы</w:t>
      </w:r>
      <w:r w:rsidR="00BA4E58">
        <w:rPr>
          <w:rFonts w:ascii="Times New Roman" w:hAnsi="Times New Roman" w:cs="Times New Roman"/>
          <w:sz w:val="28"/>
          <w:szCs w:val="28"/>
        </w:rPr>
        <w:t>»,</w:t>
      </w:r>
      <w:r w:rsidR="00BA4E58" w:rsidRPr="00BA4E58">
        <w:rPr>
          <w:rFonts w:ascii="Times New Roman" w:hAnsi="Times New Roman" w:cs="Times New Roman"/>
          <w:sz w:val="28"/>
          <w:szCs w:val="28"/>
        </w:rPr>
        <w:t xml:space="preserve"> </w:t>
      </w:r>
      <w:r w:rsidR="00AF0EB4" w:rsidRPr="00DC6378">
        <w:rPr>
          <w:rFonts w:ascii="Times New Roman" w:hAnsi="Times New Roman" w:cs="Times New Roman"/>
          <w:sz w:val="28"/>
          <w:szCs w:val="28"/>
        </w:rPr>
        <w:t>«</w:t>
      </w:r>
      <w:r w:rsidR="00AF0EB4" w:rsidRPr="00BA4E58">
        <w:rPr>
          <w:rFonts w:ascii="Times New Roman" w:hAnsi="Times New Roman" w:cs="Times New Roman"/>
          <w:sz w:val="28"/>
          <w:szCs w:val="28"/>
        </w:rPr>
        <w:t>Охрана здоровья и формирование здорового образа жизни населения на 2022-2026 годы</w:t>
      </w:r>
      <w:r w:rsidR="00AF0EB4" w:rsidRPr="00DC6378">
        <w:rPr>
          <w:rFonts w:ascii="Times New Roman" w:hAnsi="Times New Roman" w:cs="Times New Roman"/>
          <w:sz w:val="28"/>
          <w:szCs w:val="28"/>
        </w:rPr>
        <w:t>»</w:t>
      </w:r>
      <w:r w:rsidR="00AF0EB4">
        <w:rPr>
          <w:rFonts w:ascii="Times New Roman" w:hAnsi="Times New Roman" w:cs="Times New Roman"/>
          <w:sz w:val="28"/>
          <w:szCs w:val="28"/>
        </w:rPr>
        <w:t xml:space="preserve">, </w:t>
      </w:r>
      <w:r w:rsidR="00BA4E58">
        <w:rPr>
          <w:rFonts w:ascii="Times New Roman" w:hAnsi="Times New Roman" w:cs="Times New Roman"/>
          <w:sz w:val="28"/>
          <w:szCs w:val="28"/>
        </w:rPr>
        <w:t>«</w:t>
      </w:r>
      <w:r w:rsidR="00BA4E58" w:rsidRPr="00BA4E58">
        <w:rPr>
          <w:rFonts w:ascii="Times New Roman" w:hAnsi="Times New Roman" w:cs="Times New Roman"/>
          <w:sz w:val="28"/>
          <w:szCs w:val="28"/>
        </w:rPr>
        <w:t>Энергосбережение и повышение энергетической эффективности на 2022</w:t>
      </w:r>
      <w:r w:rsidR="00BA4E58">
        <w:rPr>
          <w:rFonts w:ascii="Times New Roman" w:hAnsi="Times New Roman" w:cs="Times New Roman"/>
          <w:sz w:val="28"/>
          <w:szCs w:val="28"/>
        </w:rPr>
        <w:t>-</w:t>
      </w:r>
      <w:r w:rsidR="00BA4E58" w:rsidRPr="00BA4E58">
        <w:rPr>
          <w:rFonts w:ascii="Times New Roman" w:hAnsi="Times New Roman" w:cs="Times New Roman"/>
          <w:sz w:val="28"/>
          <w:szCs w:val="28"/>
        </w:rPr>
        <w:t>2026 годы</w:t>
      </w:r>
      <w:r w:rsidR="00BA4E58">
        <w:rPr>
          <w:rFonts w:ascii="Times New Roman" w:hAnsi="Times New Roman" w:cs="Times New Roman"/>
          <w:sz w:val="28"/>
          <w:szCs w:val="28"/>
        </w:rPr>
        <w:t>»,</w:t>
      </w:r>
      <w:r w:rsidR="00AF0EB4" w:rsidRPr="00AF0EB4">
        <w:rPr>
          <w:rFonts w:ascii="Times New Roman" w:hAnsi="Times New Roman" w:cs="Times New Roman"/>
          <w:sz w:val="28"/>
          <w:szCs w:val="28"/>
        </w:rPr>
        <w:t xml:space="preserve"> </w:t>
      </w:r>
      <w:r w:rsidR="00BA4E58">
        <w:rPr>
          <w:rFonts w:ascii="Times New Roman" w:hAnsi="Times New Roman" w:cs="Times New Roman"/>
          <w:sz w:val="28"/>
          <w:szCs w:val="28"/>
        </w:rPr>
        <w:t>«</w:t>
      </w:r>
      <w:r w:rsidR="00BA4E58" w:rsidRPr="00BA4E58">
        <w:rPr>
          <w:rFonts w:ascii="Times New Roman" w:hAnsi="Times New Roman" w:cs="Times New Roman"/>
          <w:sz w:val="28"/>
          <w:szCs w:val="28"/>
        </w:rPr>
        <w:t>Содержание и развитие муниципального хозяйства на 2022</w:t>
      </w:r>
      <w:r w:rsidR="00BA4E58">
        <w:rPr>
          <w:rFonts w:ascii="Times New Roman" w:hAnsi="Times New Roman" w:cs="Times New Roman"/>
          <w:sz w:val="28"/>
          <w:szCs w:val="28"/>
        </w:rPr>
        <w:t>-2</w:t>
      </w:r>
      <w:r w:rsidR="00BA4E58" w:rsidRPr="00BA4E58">
        <w:rPr>
          <w:rFonts w:ascii="Times New Roman" w:hAnsi="Times New Roman" w:cs="Times New Roman"/>
          <w:sz w:val="28"/>
          <w:szCs w:val="28"/>
        </w:rPr>
        <w:t>026 годы</w:t>
      </w:r>
      <w:r w:rsidR="00BA4E58">
        <w:rPr>
          <w:rFonts w:ascii="Times New Roman" w:hAnsi="Times New Roman" w:cs="Times New Roman"/>
          <w:sz w:val="28"/>
          <w:szCs w:val="28"/>
        </w:rPr>
        <w:t>»;</w:t>
      </w:r>
      <w:r w:rsidR="004C4F0F" w:rsidRPr="00850AA7">
        <w:rPr>
          <w:rFonts w:ascii="Times New Roman" w:hAnsi="Times New Roman" w:cs="Times New Roman"/>
          <w:sz w:val="28"/>
          <w:szCs w:val="28"/>
        </w:rPr>
        <w:t xml:space="preserve"> </w:t>
      </w:r>
      <w:r w:rsidR="00DC6378">
        <w:rPr>
          <w:rFonts w:ascii="Times New Roman" w:hAnsi="Times New Roman" w:cs="Times New Roman"/>
          <w:sz w:val="28"/>
          <w:szCs w:val="28"/>
        </w:rPr>
        <w:t xml:space="preserve">и </w:t>
      </w:r>
      <w:r w:rsidR="00DA4639" w:rsidRPr="00850AA7">
        <w:rPr>
          <w:rFonts w:ascii="Times New Roman" w:hAnsi="Times New Roman" w:cs="Times New Roman"/>
          <w:sz w:val="28"/>
          <w:szCs w:val="28"/>
        </w:rPr>
        <w:t>«</w:t>
      </w:r>
      <w:r w:rsidR="00DA4639" w:rsidRPr="00BA4E58">
        <w:rPr>
          <w:rFonts w:ascii="Times New Roman" w:hAnsi="Times New Roman" w:cs="Times New Roman"/>
          <w:sz w:val="28"/>
          <w:szCs w:val="28"/>
        </w:rPr>
        <w:t>Безопасность на 2022</w:t>
      </w:r>
      <w:r w:rsidR="00DA4639">
        <w:rPr>
          <w:rFonts w:ascii="Times New Roman" w:hAnsi="Times New Roman" w:cs="Times New Roman"/>
          <w:sz w:val="28"/>
          <w:szCs w:val="28"/>
        </w:rPr>
        <w:t>-</w:t>
      </w:r>
      <w:r w:rsidR="00DA4639" w:rsidRPr="00BA4E58">
        <w:rPr>
          <w:rFonts w:ascii="Times New Roman" w:hAnsi="Times New Roman" w:cs="Times New Roman"/>
          <w:sz w:val="28"/>
          <w:szCs w:val="28"/>
        </w:rPr>
        <w:t>2026 годы</w:t>
      </w:r>
      <w:r w:rsidR="00DA4639" w:rsidRPr="00850AA7">
        <w:rPr>
          <w:rFonts w:ascii="Times New Roman" w:hAnsi="Times New Roman" w:cs="Times New Roman"/>
          <w:sz w:val="28"/>
          <w:szCs w:val="28"/>
        </w:rPr>
        <w:t>»</w:t>
      </w:r>
      <w:r w:rsidR="00DC6378">
        <w:rPr>
          <w:rFonts w:ascii="Times New Roman" w:hAnsi="Times New Roman" w:cs="Times New Roman"/>
          <w:sz w:val="28"/>
          <w:szCs w:val="28"/>
        </w:rPr>
        <w:t xml:space="preserve"> - </w:t>
      </w:r>
      <w:proofErr w:type="gramStart"/>
      <w:r w:rsidRPr="00850AA7">
        <w:rPr>
          <w:rFonts w:ascii="Times New Roman" w:hAnsi="Times New Roman" w:cs="Times New Roman"/>
          <w:sz w:val="28"/>
          <w:szCs w:val="28"/>
        </w:rPr>
        <w:t>наименьший</w:t>
      </w:r>
      <w:proofErr w:type="gramEnd"/>
      <w:r w:rsidRPr="00850AA7">
        <w:rPr>
          <w:rFonts w:ascii="Times New Roman" w:hAnsi="Times New Roman" w:cs="Times New Roman"/>
          <w:sz w:val="28"/>
          <w:szCs w:val="28"/>
        </w:rPr>
        <w:t xml:space="preserve"> (0,</w:t>
      </w:r>
      <w:r w:rsidR="00DA4639">
        <w:rPr>
          <w:rFonts w:ascii="Times New Roman" w:hAnsi="Times New Roman" w:cs="Times New Roman"/>
          <w:sz w:val="28"/>
          <w:szCs w:val="28"/>
        </w:rPr>
        <w:t>85</w:t>
      </w:r>
      <w:r w:rsidR="00DC6378">
        <w:rPr>
          <w:rFonts w:ascii="Times New Roman" w:hAnsi="Times New Roman" w:cs="Times New Roman"/>
          <w:sz w:val="28"/>
          <w:szCs w:val="28"/>
        </w:rPr>
        <w:t>).</w:t>
      </w:r>
    </w:p>
    <w:p w:rsidR="009F716B" w:rsidRPr="00F2767C" w:rsidRDefault="009F716B" w:rsidP="00767A2B">
      <w:pPr>
        <w:widowControl w:val="0"/>
        <w:suppressAutoHyphens/>
        <w:ind w:firstLine="708"/>
        <w:jc w:val="both"/>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14:anchorId="71FD3C5A" wp14:editId="1B013A97">
            <wp:extent cx="5486400" cy="4873925"/>
            <wp:effectExtent l="0" t="0" r="0" b="3175"/>
            <wp:docPr id="32" name="Диаграмма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C706D7" w:rsidRPr="00850AA7" w:rsidRDefault="00C706D7" w:rsidP="000835AA">
      <w:pPr>
        <w:widowControl w:val="0"/>
        <w:suppressAutoHyphens/>
        <w:spacing w:line="360" w:lineRule="exact"/>
        <w:ind w:firstLine="709"/>
        <w:jc w:val="both"/>
        <w:rPr>
          <w:rFonts w:ascii="Times New Roman" w:hAnsi="Times New Roman" w:cs="Times New Roman"/>
          <w:sz w:val="28"/>
          <w:szCs w:val="28"/>
        </w:rPr>
      </w:pPr>
      <w:proofErr w:type="gramStart"/>
      <w:r w:rsidRPr="00850AA7">
        <w:rPr>
          <w:rFonts w:ascii="Times New Roman" w:hAnsi="Times New Roman" w:cs="Times New Roman"/>
          <w:sz w:val="28"/>
          <w:szCs w:val="28"/>
        </w:rPr>
        <w:t>Наибольшая степень выполнения меропри</w:t>
      </w:r>
      <w:r w:rsidR="00B55FDB" w:rsidRPr="00850AA7">
        <w:rPr>
          <w:rFonts w:ascii="Times New Roman" w:hAnsi="Times New Roman" w:cs="Times New Roman"/>
          <w:sz w:val="28"/>
          <w:szCs w:val="28"/>
        </w:rPr>
        <w:t>ятий приходится на муниципальные программы</w:t>
      </w:r>
      <w:r w:rsidRPr="00850AA7">
        <w:rPr>
          <w:rFonts w:ascii="Times New Roman" w:hAnsi="Times New Roman" w:cs="Times New Roman"/>
          <w:sz w:val="28"/>
          <w:szCs w:val="28"/>
        </w:rPr>
        <w:t xml:space="preserve"> </w:t>
      </w:r>
      <w:r w:rsidR="007D06E2" w:rsidRPr="00850AA7">
        <w:rPr>
          <w:rFonts w:ascii="Times New Roman" w:hAnsi="Times New Roman" w:cs="Times New Roman"/>
          <w:sz w:val="28"/>
          <w:szCs w:val="28"/>
        </w:rPr>
        <w:t>«</w:t>
      </w:r>
      <w:r w:rsidR="004C3AFD" w:rsidRPr="004C3AFD">
        <w:rPr>
          <w:rFonts w:ascii="Times New Roman" w:eastAsia="Times New Roman" w:hAnsi="Times New Roman" w:cs="Times New Roman"/>
          <w:sz w:val="28"/>
          <w:szCs w:val="28"/>
        </w:rPr>
        <w:t>Комплексные меры противодействия немедицинскому потреблению наркотических средств и их незаконному обороту на 2022</w:t>
      </w:r>
      <w:r w:rsidR="004C3AFD">
        <w:rPr>
          <w:rFonts w:ascii="Times New Roman" w:eastAsia="Times New Roman" w:hAnsi="Times New Roman" w:cs="Times New Roman"/>
          <w:sz w:val="28"/>
          <w:szCs w:val="28"/>
        </w:rPr>
        <w:t>-</w:t>
      </w:r>
      <w:r w:rsidR="004C3AFD" w:rsidRPr="004C3AFD">
        <w:rPr>
          <w:rFonts w:ascii="Times New Roman" w:eastAsia="Times New Roman" w:hAnsi="Times New Roman" w:cs="Times New Roman"/>
          <w:sz w:val="28"/>
          <w:szCs w:val="28"/>
        </w:rPr>
        <w:t>2026 годы</w:t>
      </w:r>
      <w:r w:rsidR="007D06E2" w:rsidRPr="00850AA7">
        <w:rPr>
          <w:rFonts w:ascii="Times New Roman" w:hAnsi="Times New Roman" w:cs="Times New Roman"/>
          <w:sz w:val="28"/>
          <w:szCs w:val="28"/>
        </w:rPr>
        <w:t xml:space="preserve">», </w:t>
      </w:r>
      <w:r w:rsidR="00DA4639" w:rsidRPr="00850AA7">
        <w:rPr>
          <w:rFonts w:ascii="Times New Roman" w:hAnsi="Times New Roman" w:cs="Times New Roman"/>
          <w:sz w:val="28"/>
          <w:szCs w:val="28"/>
        </w:rPr>
        <w:t>«</w:t>
      </w:r>
      <w:r w:rsidR="00DA4639" w:rsidRPr="004C3AFD">
        <w:rPr>
          <w:rFonts w:ascii="Times New Roman" w:hAnsi="Times New Roman" w:cs="Times New Roman"/>
          <w:sz w:val="28"/>
          <w:szCs w:val="28"/>
        </w:rPr>
        <w:t>Формирование современной городской среды на 2022-2026 годы</w:t>
      </w:r>
      <w:r w:rsidR="00DA4639" w:rsidRPr="00850AA7">
        <w:rPr>
          <w:rFonts w:ascii="Times New Roman" w:hAnsi="Times New Roman" w:cs="Times New Roman"/>
          <w:sz w:val="28"/>
          <w:szCs w:val="28"/>
        </w:rPr>
        <w:t>»</w:t>
      </w:r>
      <w:r w:rsidR="00DA4639">
        <w:rPr>
          <w:rFonts w:ascii="Times New Roman" w:hAnsi="Times New Roman" w:cs="Times New Roman"/>
          <w:sz w:val="28"/>
          <w:szCs w:val="28"/>
        </w:rPr>
        <w:t>,</w:t>
      </w:r>
      <w:r w:rsidR="00DA4639" w:rsidRPr="008D50B3">
        <w:rPr>
          <w:rFonts w:ascii="Times New Roman" w:hAnsi="Times New Roman" w:cs="Times New Roman"/>
          <w:sz w:val="28"/>
          <w:szCs w:val="28"/>
        </w:rPr>
        <w:t xml:space="preserve"> </w:t>
      </w:r>
      <w:r w:rsidR="008D50B3" w:rsidRPr="008D50B3">
        <w:rPr>
          <w:rFonts w:ascii="Times New Roman" w:hAnsi="Times New Roman" w:cs="Times New Roman"/>
          <w:sz w:val="28"/>
          <w:szCs w:val="28"/>
        </w:rPr>
        <w:t>«Развитие образования и воспитание на 2022 - 2026 годы»</w:t>
      </w:r>
      <w:r w:rsidR="008D50B3">
        <w:rPr>
          <w:rFonts w:ascii="Times New Roman" w:hAnsi="Times New Roman" w:cs="Times New Roman"/>
          <w:sz w:val="28"/>
          <w:szCs w:val="28"/>
        </w:rPr>
        <w:t xml:space="preserve">, </w:t>
      </w:r>
      <w:r w:rsidR="007D06E2" w:rsidRPr="00850AA7">
        <w:rPr>
          <w:rFonts w:ascii="Times New Roman" w:hAnsi="Times New Roman" w:cs="Times New Roman"/>
          <w:sz w:val="28"/>
          <w:szCs w:val="28"/>
        </w:rPr>
        <w:t>«</w:t>
      </w:r>
      <w:r w:rsidR="004C3AFD" w:rsidRPr="004C3AFD">
        <w:rPr>
          <w:rFonts w:ascii="Times New Roman" w:hAnsi="Times New Roman" w:cs="Times New Roman"/>
          <w:sz w:val="28"/>
          <w:szCs w:val="28"/>
        </w:rPr>
        <w:t>Создание условий для устойчивого экономического развития Шарканского района на 2022</w:t>
      </w:r>
      <w:r w:rsidR="004C3AFD">
        <w:rPr>
          <w:rFonts w:ascii="Times New Roman" w:hAnsi="Times New Roman" w:cs="Times New Roman"/>
          <w:sz w:val="28"/>
          <w:szCs w:val="28"/>
        </w:rPr>
        <w:t>-</w:t>
      </w:r>
      <w:r w:rsidR="004C3AFD" w:rsidRPr="004C3AFD">
        <w:rPr>
          <w:rFonts w:ascii="Times New Roman" w:hAnsi="Times New Roman" w:cs="Times New Roman"/>
          <w:sz w:val="28"/>
          <w:szCs w:val="28"/>
        </w:rPr>
        <w:t>2026 годы</w:t>
      </w:r>
      <w:r w:rsidR="004C4F0F" w:rsidRPr="00850AA7">
        <w:rPr>
          <w:rFonts w:ascii="Times New Roman" w:hAnsi="Times New Roman" w:cs="Times New Roman"/>
          <w:sz w:val="28"/>
          <w:szCs w:val="28"/>
        </w:rPr>
        <w:t xml:space="preserve">», </w:t>
      </w:r>
      <w:r w:rsidR="007D06E2" w:rsidRPr="00850AA7">
        <w:rPr>
          <w:rFonts w:ascii="Times New Roman" w:hAnsi="Times New Roman" w:cs="Times New Roman"/>
          <w:sz w:val="28"/>
          <w:szCs w:val="28"/>
        </w:rPr>
        <w:t>«</w:t>
      </w:r>
      <w:r w:rsidR="004C3AFD" w:rsidRPr="004C3AFD">
        <w:rPr>
          <w:rFonts w:ascii="Times New Roman" w:hAnsi="Times New Roman" w:cs="Times New Roman"/>
          <w:sz w:val="28"/>
          <w:szCs w:val="28"/>
        </w:rPr>
        <w:t>Энергосбережение и повышение энергетической эффективности на 2022</w:t>
      </w:r>
      <w:r w:rsidR="004C3AFD">
        <w:rPr>
          <w:rFonts w:ascii="Times New Roman" w:hAnsi="Times New Roman" w:cs="Times New Roman"/>
          <w:sz w:val="28"/>
          <w:szCs w:val="28"/>
        </w:rPr>
        <w:t>-</w:t>
      </w:r>
      <w:r w:rsidR="004C3AFD" w:rsidRPr="004C3AFD">
        <w:rPr>
          <w:rFonts w:ascii="Times New Roman" w:hAnsi="Times New Roman" w:cs="Times New Roman"/>
          <w:sz w:val="28"/>
          <w:szCs w:val="28"/>
        </w:rPr>
        <w:t>2026 годы</w:t>
      </w:r>
      <w:r w:rsidR="004C4F0F" w:rsidRPr="00850AA7">
        <w:rPr>
          <w:rFonts w:ascii="Times New Roman" w:hAnsi="Times New Roman" w:cs="Times New Roman"/>
          <w:sz w:val="28"/>
          <w:szCs w:val="28"/>
        </w:rPr>
        <w:t>»,</w:t>
      </w:r>
      <w:r w:rsidR="004C3AFD">
        <w:rPr>
          <w:rFonts w:ascii="Times New Roman" w:hAnsi="Times New Roman" w:cs="Times New Roman"/>
          <w:sz w:val="28"/>
          <w:szCs w:val="28"/>
        </w:rPr>
        <w:t xml:space="preserve"> «</w:t>
      </w:r>
      <w:r w:rsidR="004C3AFD" w:rsidRPr="004C3AFD">
        <w:rPr>
          <w:rFonts w:ascii="Times New Roman" w:hAnsi="Times New Roman" w:cs="Times New Roman"/>
          <w:sz w:val="28"/>
          <w:szCs w:val="28"/>
        </w:rPr>
        <w:t>Муниципальное управление на 2022</w:t>
      </w:r>
      <w:r w:rsidR="004C3AFD">
        <w:rPr>
          <w:rFonts w:ascii="Times New Roman" w:hAnsi="Times New Roman" w:cs="Times New Roman"/>
          <w:sz w:val="28"/>
          <w:szCs w:val="28"/>
        </w:rPr>
        <w:t>-</w:t>
      </w:r>
      <w:r w:rsidR="004C3AFD" w:rsidRPr="004C3AFD">
        <w:rPr>
          <w:rFonts w:ascii="Times New Roman" w:hAnsi="Times New Roman" w:cs="Times New Roman"/>
          <w:sz w:val="28"/>
          <w:szCs w:val="28"/>
        </w:rPr>
        <w:t>2026</w:t>
      </w:r>
      <w:proofErr w:type="gramEnd"/>
      <w:r w:rsidR="004C3AFD" w:rsidRPr="004C3AFD">
        <w:rPr>
          <w:rFonts w:ascii="Times New Roman" w:hAnsi="Times New Roman" w:cs="Times New Roman"/>
          <w:sz w:val="28"/>
          <w:szCs w:val="28"/>
        </w:rPr>
        <w:t xml:space="preserve"> годы</w:t>
      </w:r>
      <w:r w:rsidR="004C3AFD">
        <w:rPr>
          <w:rFonts w:ascii="Times New Roman" w:hAnsi="Times New Roman" w:cs="Times New Roman"/>
          <w:sz w:val="28"/>
          <w:szCs w:val="28"/>
        </w:rPr>
        <w:t>», «</w:t>
      </w:r>
      <w:r w:rsidR="004C3AFD" w:rsidRPr="004C3AFD">
        <w:rPr>
          <w:rFonts w:ascii="Times New Roman" w:hAnsi="Times New Roman" w:cs="Times New Roman"/>
          <w:sz w:val="28"/>
          <w:szCs w:val="28"/>
        </w:rPr>
        <w:t>Социальная поддержка населения на 2022</w:t>
      </w:r>
      <w:r w:rsidR="004C3AFD">
        <w:rPr>
          <w:rFonts w:ascii="Times New Roman" w:hAnsi="Times New Roman" w:cs="Times New Roman"/>
          <w:sz w:val="28"/>
          <w:szCs w:val="28"/>
        </w:rPr>
        <w:t>-</w:t>
      </w:r>
      <w:r w:rsidR="004C3AFD" w:rsidRPr="004C3AFD">
        <w:rPr>
          <w:rFonts w:ascii="Times New Roman" w:hAnsi="Times New Roman" w:cs="Times New Roman"/>
          <w:sz w:val="28"/>
          <w:szCs w:val="28"/>
        </w:rPr>
        <w:t>2026 годы</w:t>
      </w:r>
      <w:r w:rsidR="004C3AFD">
        <w:rPr>
          <w:rFonts w:ascii="Times New Roman" w:hAnsi="Times New Roman" w:cs="Times New Roman"/>
          <w:sz w:val="28"/>
          <w:szCs w:val="28"/>
        </w:rPr>
        <w:t>», «</w:t>
      </w:r>
      <w:r w:rsidR="004C3AFD" w:rsidRPr="004C3AFD">
        <w:rPr>
          <w:rFonts w:ascii="Times New Roman" w:hAnsi="Times New Roman" w:cs="Times New Roman"/>
          <w:sz w:val="28"/>
          <w:szCs w:val="28"/>
        </w:rPr>
        <w:t>Комплексное развитие сельских территорий на 2022</w:t>
      </w:r>
      <w:r w:rsidR="004C3AFD">
        <w:rPr>
          <w:rFonts w:ascii="Times New Roman" w:hAnsi="Times New Roman" w:cs="Times New Roman"/>
          <w:sz w:val="28"/>
          <w:szCs w:val="28"/>
        </w:rPr>
        <w:t>-</w:t>
      </w:r>
      <w:r w:rsidR="004C3AFD" w:rsidRPr="004C3AFD">
        <w:rPr>
          <w:rFonts w:ascii="Times New Roman" w:hAnsi="Times New Roman" w:cs="Times New Roman"/>
          <w:sz w:val="28"/>
          <w:szCs w:val="28"/>
        </w:rPr>
        <w:t>2026 годы</w:t>
      </w:r>
      <w:r w:rsidR="004C3AFD">
        <w:rPr>
          <w:rFonts w:ascii="Times New Roman" w:hAnsi="Times New Roman" w:cs="Times New Roman"/>
          <w:sz w:val="28"/>
          <w:szCs w:val="28"/>
        </w:rPr>
        <w:t>»</w:t>
      </w:r>
      <w:r w:rsidR="008D50B3">
        <w:rPr>
          <w:rFonts w:ascii="Times New Roman" w:hAnsi="Times New Roman" w:cs="Times New Roman"/>
          <w:sz w:val="28"/>
          <w:szCs w:val="28"/>
        </w:rPr>
        <w:t xml:space="preserve">, </w:t>
      </w:r>
      <w:r w:rsidR="008D50B3" w:rsidRPr="008D50B3">
        <w:rPr>
          <w:rFonts w:ascii="Times New Roman" w:hAnsi="Times New Roman" w:cs="Times New Roman"/>
          <w:sz w:val="28"/>
          <w:szCs w:val="28"/>
        </w:rPr>
        <w:t>«Развит</w:t>
      </w:r>
      <w:r w:rsidR="008D50B3">
        <w:rPr>
          <w:rFonts w:ascii="Times New Roman" w:hAnsi="Times New Roman" w:cs="Times New Roman"/>
          <w:sz w:val="28"/>
          <w:szCs w:val="28"/>
        </w:rPr>
        <w:t>ие культуры и туризма на 2022-</w:t>
      </w:r>
      <w:r w:rsidR="008D50B3" w:rsidRPr="008D50B3">
        <w:rPr>
          <w:rFonts w:ascii="Times New Roman" w:hAnsi="Times New Roman" w:cs="Times New Roman"/>
          <w:sz w:val="28"/>
          <w:szCs w:val="28"/>
        </w:rPr>
        <w:t>2026 годы»</w:t>
      </w:r>
      <w:r w:rsidR="004C3AFD">
        <w:rPr>
          <w:rFonts w:ascii="Times New Roman" w:hAnsi="Times New Roman" w:cs="Times New Roman"/>
          <w:sz w:val="28"/>
          <w:szCs w:val="28"/>
        </w:rPr>
        <w:t>.</w:t>
      </w:r>
      <w:r w:rsidRPr="00850AA7">
        <w:rPr>
          <w:rFonts w:ascii="Times New Roman" w:hAnsi="Times New Roman" w:cs="Times New Roman"/>
          <w:sz w:val="28"/>
          <w:szCs w:val="28"/>
        </w:rPr>
        <w:t xml:space="preserve"> Наименьшая степень выполнения мероприятий </w:t>
      </w:r>
      <w:r w:rsidR="00B32A01" w:rsidRPr="00850AA7">
        <w:rPr>
          <w:rFonts w:ascii="Times New Roman" w:hAnsi="Times New Roman" w:cs="Times New Roman"/>
          <w:sz w:val="28"/>
          <w:szCs w:val="28"/>
        </w:rPr>
        <w:t>(</w:t>
      </w:r>
      <w:r w:rsidR="0061324D" w:rsidRPr="00850AA7">
        <w:rPr>
          <w:rFonts w:ascii="Times New Roman" w:hAnsi="Times New Roman" w:cs="Times New Roman"/>
          <w:sz w:val="28"/>
          <w:szCs w:val="28"/>
        </w:rPr>
        <w:t>0,</w:t>
      </w:r>
      <w:r w:rsidR="00DA4639">
        <w:rPr>
          <w:rFonts w:ascii="Times New Roman" w:hAnsi="Times New Roman" w:cs="Times New Roman"/>
          <w:sz w:val="28"/>
          <w:szCs w:val="28"/>
        </w:rPr>
        <w:t>63</w:t>
      </w:r>
      <w:r w:rsidR="004640FF" w:rsidRPr="00850AA7">
        <w:rPr>
          <w:rFonts w:ascii="Times New Roman" w:hAnsi="Times New Roman" w:cs="Times New Roman"/>
          <w:sz w:val="28"/>
          <w:szCs w:val="28"/>
        </w:rPr>
        <w:t xml:space="preserve">) </w:t>
      </w:r>
      <w:r w:rsidRPr="00850AA7">
        <w:rPr>
          <w:rFonts w:ascii="Times New Roman" w:hAnsi="Times New Roman" w:cs="Times New Roman"/>
          <w:sz w:val="28"/>
          <w:szCs w:val="28"/>
        </w:rPr>
        <w:t xml:space="preserve">приходится на муниципальную программу </w:t>
      </w:r>
      <w:r w:rsidR="00DA4639" w:rsidRPr="00DA4639">
        <w:rPr>
          <w:rFonts w:ascii="Times New Roman" w:hAnsi="Times New Roman" w:cs="Times New Roman"/>
          <w:sz w:val="28"/>
          <w:szCs w:val="28"/>
        </w:rPr>
        <w:t>«Охрана здоровья и формирование здорового образа жизни населения на 2022-2026 годы»</w:t>
      </w:r>
      <w:r w:rsidR="00DA4639">
        <w:rPr>
          <w:rFonts w:ascii="Times New Roman" w:hAnsi="Times New Roman" w:cs="Times New Roman"/>
          <w:sz w:val="28"/>
          <w:szCs w:val="28"/>
        </w:rPr>
        <w:t>.</w:t>
      </w:r>
    </w:p>
    <w:p w:rsidR="00100796" w:rsidRPr="00C706D7" w:rsidRDefault="00100796" w:rsidP="00767A2B">
      <w:pPr>
        <w:widowControl w:val="0"/>
        <w:suppressAutoHyphens/>
        <w:ind w:firstLine="708"/>
        <w:jc w:val="both"/>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14:anchorId="193169EE" wp14:editId="17B99659">
            <wp:extent cx="5486400" cy="5253487"/>
            <wp:effectExtent l="0" t="0" r="0" b="4445"/>
            <wp:docPr id="34" name="Диаграмма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755C1C" w:rsidRPr="00850AA7" w:rsidRDefault="00755C1C" w:rsidP="000835AA">
      <w:pPr>
        <w:widowControl w:val="0"/>
        <w:tabs>
          <w:tab w:val="left" w:pos="1134"/>
        </w:tabs>
        <w:suppressAutoHyphens/>
        <w:spacing w:after="0" w:line="360" w:lineRule="exact"/>
        <w:ind w:firstLine="709"/>
        <w:jc w:val="both"/>
        <w:rPr>
          <w:rFonts w:ascii="Times New Roman" w:hAnsi="Times New Roman" w:cs="Times New Roman"/>
          <w:sz w:val="28"/>
          <w:szCs w:val="28"/>
        </w:rPr>
      </w:pPr>
      <w:r w:rsidRPr="00850AA7">
        <w:rPr>
          <w:rFonts w:ascii="Times New Roman" w:hAnsi="Times New Roman" w:cs="Times New Roman"/>
          <w:sz w:val="28"/>
          <w:szCs w:val="28"/>
        </w:rPr>
        <w:t>Эффективность реализации муниципальной программы (подпрограммы) признается высокой в случае, если значение</w:t>
      </w:r>
      <w:proofErr w:type="gramStart"/>
      <w:r w:rsidRPr="00850AA7">
        <w:rPr>
          <w:rFonts w:ascii="Times New Roman" w:hAnsi="Times New Roman" w:cs="Times New Roman"/>
          <w:sz w:val="28"/>
          <w:szCs w:val="28"/>
        </w:rPr>
        <w:t xml:space="preserve"> </w:t>
      </w:r>
      <m:oMath>
        <m:sSub>
          <m:sSubPr>
            <m:ctrlPr>
              <w:rPr>
                <w:rFonts w:ascii="Cambria Math" w:hAnsi="Times New Roman" w:cs="Times New Roman"/>
                <w:i/>
                <w:sz w:val="28"/>
                <w:szCs w:val="28"/>
              </w:rPr>
            </m:ctrlPr>
          </m:sSubPr>
          <m:e>
            <m:r>
              <w:rPr>
                <w:rFonts w:ascii="Cambria Math" w:hAnsi="Times New Roman" w:cs="Times New Roman"/>
                <w:sz w:val="28"/>
                <w:szCs w:val="28"/>
              </w:rPr>
              <m:t>Э</m:t>
            </m:r>
            <w:proofErr w:type="gramEnd"/>
          </m:e>
          <m:sub>
            <m:r>
              <w:rPr>
                <w:rFonts w:ascii="Cambria Math" w:hAnsi="Times New Roman" w:cs="Times New Roman"/>
                <w:sz w:val="28"/>
                <w:szCs w:val="28"/>
              </w:rPr>
              <m:t>МП</m:t>
            </m:r>
          </m:sub>
        </m:sSub>
      </m:oMath>
      <w:r w:rsidRPr="00850AA7">
        <w:rPr>
          <w:rFonts w:ascii="Times New Roman" w:hAnsi="Times New Roman" w:cs="Times New Roman"/>
          <w:sz w:val="28"/>
          <w:szCs w:val="28"/>
        </w:rPr>
        <w:t>составляет не менее 0,9.</w:t>
      </w:r>
      <w:r w:rsidR="007A590E" w:rsidRPr="00850AA7">
        <w:rPr>
          <w:rFonts w:ascii="Times New Roman" w:hAnsi="Times New Roman" w:cs="Times New Roman"/>
          <w:sz w:val="28"/>
          <w:szCs w:val="28"/>
        </w:rPr>
        <w:t xml:space="preserve"> </w:t>
      </w:r>
      <w:r w:rsidRPr="00850AA7">
        <w:rPr>
          <w:rFonts w:ascii="Times New Roman" w:hAnsi="Times New Roman" w:cs="Times New Roman"/>
          <w:sz w:val="28"/>
          <w:szCs w:val="28"/>
        </w:rPr>
        <w:t>Эффективность реализации муниципальной программы (подпрограммы) признается удовлетворительной в случае, если значение</w:t>
      </w:r>
      <w:proofErr w:type="gramStart"/>
      <w:r w:rsidRPr="00850AA7">
        <w:rPr>
          <w:rFonts w:ascii="Times New Roman" w:hAnsi="Times New Roman" w:cs="Times New Roman"/>
          <w:sz w:val="28"/>
          <w:szCs w:val="28"/>
        </w:rPr>
        <w:t xml:space="preserve"> </w:t>
      </w:r>
      <m:oMath>
        <m:sSub>
          <m:sSubPr>
            <m:ctrlPr>
              <w:rPr>
                <w:rFonts w:ascii="Cambria Math" w:hAnsi="Times New Roman" w:cs="Times New Roman"/>
                <w:i/>
                <w:sz w:val="28"/>
                <w:szCs w:val="28"/>
              </w:rPr>
            </m:ctrlPr>
          </m:sSubPr>
          <m:e>
            <m:r>
              <w:rPr>
                <w:rFonts w:ascii="Cambria Math" w:hAnsi="Times New Roman" w:cs="Times New Roman"/>
                <w:sz w:val="28"/>
                <w:szCs w:val="28"/>
              </w:rPr>
              <m:t>Э</m:t>
            </m:r>
            <w:proofErr w:type="gramEnd"/>
          </m:e>
          <m:sub>
            <m:r>
              <w:rPr>
                <w:rFonts w:ascii="Cambria Math" w:hAnsi="Times New Roman" w:cs="Times New Roman"/>
                <w:sz w:val="28"/>
                <w:szCs w:val="28"/>
              </w:rPr>
              <m:t>МП</m:t>
            </m:r>
          </m:sub>
        </m:sSub>
      </m:oMath>
      <w:r w:rsidRPr="00850AA7">
        <w:rPr>
          <w:rFonts w:ascii="Times New Roman" w:hAnsi="Times New Roman" w:cs="Times New Roman"/>
          <w:sz w:val="28"/>
          <w:szCs w:val="28"/>
        </w:rPr>
        <w:t xml:space="preserve"> составляет не менее 0,75.</w:t>
      </w:r>
      <w:r w:rsidR="00996D72" w:rsidRPr="00850AA7">
        <w:rPr>
          <w:rFonts w:ascii="Times New Roman" w:hAnsi="Times New Roman" w:cs="Times New Roman"/>
          <w:sz w:val="28"/>
          <w:szCs w:val="28"/>
        </w:rPr>
        <w:t xml:space="preserve"> </w:t>
      </w:r>
      <w:r w:rsidRPr="00850AA7">
        <w:rPr>
          <w:rFonts w:ascii="Times New Roman" w:hAnsi="Times New Roman" w:cs="Times New Roman"/>
          <w:sz w:val="28"/>
          <w:szCs w:val="28"/>
        </w:rPr>
        <w:t>В остальных случаях эффективность реализации муниципальной программы (подпрограммы) признается неудовлетворительной.</w:t>
      </w:r>
    </w:p>
    <w:p w:rsidR="001854E5" w:rsidRPr="00850AA7" w:rsidRDefault="00F2767C" w:rsidP="000835AA">
      <w:pPr>
        <w:widowControl w:val="0"/>
        <w:tabs>
          <w:tab w:val="left" w:pos="1134"/>
        </w:tabs>
        <w:suppressAutoHyphens/>
        <w:spacing w:after="0" w:line="360" w:lineRule="exact"/>
        <w:ind w:firstLine="709"/>
        <w:jc w:val="both"/>
        <w:rPr>
          <w:rFonts w:ascii="Times New Roman" w:hAnsi="Times New Roman" w:cs="Times New Roman"/>
          <w:sz w:val="28"/>
          <w:szCs w:val="28"/>
        </w:rPr>
      </w:pPr>
      <w:r w:rsidRPr="00850AA7">
        <w:rPr>
          <w:rFonts w:ascii="Times New Roman" w:hAnsi="Times New Roman" w:cs="Times New Roman"/>
          <w:sz w:val="28"/>
          <w:szCs w:val="28"/>
        </w:rPr>
        <w:t xml:space="preserve">По итогам оценки </w:t>
      </w:r>
      <w:r w:rsidR="001854E5" w:rsidRPr="00850AA7">
        <w:rPr>
          <w:rFonts w:ascii="Times New Roman" w:hAnsi="Times New Roman" w:cs="Times New Roman"/>
          <w:sz w:val="28"/>
          <w:szCs w:val="28"/>
        </w:rPr>
        <w:t xml:space="preserve">эффективности реализации </w:t>
      </w:r>
      <w:r w:rsidR="00440A68">
        <w:rPr>
          <w:rFonts w:ascii="Times New Roman" w:hAnsi="Times New Roman" w:cs="Times New Roman"/>
          <w:sz w:val="28"/>
          <w:szCs w:val="28"/>
        </w:rPr>
        <w:t>пять</w:t>
      </w:r>
      <w:r w:rsidR="004640FF" w:rsidRPr="00850AA7">
        <w:rPr>
          <w:rFonts w:ascii="Times New Roman" w:hAnsi="Times New Roman" w:cs="Times New Roman"/>
          <w:sz w:val="28"/>
          <w:szCs w:val="28"/>
        </w:rPr>
        <w:t xml:space="preserve"> </w:t>
      </w:r>
      <w:r w:rsidR="00100796" w:rsidRPr="00850AA7">
        <w:rPr>
          <w:rFonts w:ascii="Times New Roman" w:hAnsi="Times New Roman" w:cs="Times New Roman"/>
          <w:sz w:val="28"/>
          <w:szCs w:val="28"/>
        </w:rPr>
        <w:t>муниципальны</w:t>
      </w:r>
      <w:r w:rsidR="00440A68">
        <w:rPr>
          <w:rFonts w:ascii="Times New Roman" w:hAnsi="Times New Roman" w:cs="Times New Roman"/>
          <w:sz w:val="28"/>
          <w:szCs w:val="28"/>
        </w:rPr>
        <w:t>х</w:t>
      </w:r>
      <w:r w:rsidRPr="00850AA7">
        <w:rPr>
          <w:rFonts w:ascii="Times New Roman" w:hAnsi="Times New Roman" w:cs="Times New Roman"/>
          <w:sz w:val="28"/>
          <w:szCs w:val="28"/>
        </w:rPr>
        <w:t xml:space="preserve"> программ </w:t>
      </w:r>
      <w:r w:rsidR="00100796" w:rsidRPr="00850AA7">
        <w:rPr>
          <w:rFonts w:ascii="Times New Roman" w:hAnsi="Times New Roman" w:cs="Times New Roman"/>
          <w:sz w:val="28"/>
          <w:szCs w:val="28"/>
        </w:rPr>
        <w:t>муниципального образования «</w:t>
      </w:r>
      <w:r w:rsidR="00440A68" w:rsidRPr="00440A68">
        <w:rPr>
          <w:rFonts w:ascii="Times New Roman" w:hAnsi="Times New Roman" w:cs="Times New Roman"/>
          <w:sz w:val="28"/>
          <w:szCs w:val="28"/>
        </w:rPr>
        <w:t>Муниципальный округ Шарканский район Удмуртской Республики</w:t>
      </w:r>
      <w:r w:rsidR="00100796" w:rsidRPr="00850AA7">
        <w:rPr>
          <w:rFonts w:ascii="Times New Roman" w:hAnsi="Times New Roman" w:cs="Times New Roman"/>
          <w:sz w:val="28"/>
          <w:szCs w:val="28"/>
        </w:rPr>
        <w:t>»</w:t>
      </w:r>
      <w:r w:rsidRPr="00850AA7">
        <w:rPr>
          <w:rFonts w:ascii="Times New Roman" w:hAnsi="Times New Roman" w:cs="Times New Roman"/>
          <w:sz w:val="28"/>
          <w:szCs w:val="28"/>
        </w:rPr>
        <w:t xml:space="preserve"> имеют </w:t>
      </w:r>
      <w:r w:rsidR="001854E5" w:rsidRPr="00850AA7">
        <w:rPr>
          <w:rFonts w:ascii="Times New Roman" w:hAnsi="Times New Roman" w:cs="Times New Roman"/>
          <w:sz w:val="28"/>
          <w:szCs w:val="28"/>
        </w:rPr>
        <w:t>высокий уровень эффективности:</w:t>
      </w:r>
    </w:p>
    <w:p w:rsidR="00E16C2A" w:rsidRDefault="00903F85" w:rsidP="00E243C1">
      <w:pPr>
        <w:pStyle w:val="a4"/>
        <w:widowControl w:val="0"/>
        <w:numPr>
          <w:ilvl w:val="0"/>
          <w:numId w:val="13"/>
        </w:numPr>
        <w:suppressAutoHyphens/>
        <w:spacing w:after="0" w:line="240" w:lineRule="auto"/>
        <w:ind w:left="0" w:firstLine="360"/>
        <w:contextualSpacing w:val="0"/>
        <w:jc w:val="both"/>
        <w:rPr>
          <w:rFonts w:ascii="Times New Roman" w:hAnsi="Times New Roman" w:cs="Times New Roman"/>
          <w:sz w:val="28"/>
          <w:szCs w:val="28"/>
        </w:rPr>
      </w:pPr>
      <w:r w:rsidRPr="00850AA7">
        <w:rPr>
          <w:rFonts w:ascii="Times New Roman" w:hAnsi="Times New Roman" w:cs="Times New Roman"/>
          <w:sz w:val="28"/>
          <w:szCs w:val="28"/>
        </w:rPr>
        <w:t>«</w:t>
      </w:r>
      <w:r w:rsidRPr="00A72264">
        <w:rPr>
          <w:rFonts w:ascii="Times New Roman" w:hAnsi="Times New Roman" w:cs="Times New Roman"/>
          <w:sz w:val="28"/>
          <w:szCs w:val="28"/>
        </w:rPr>
        <w:t xml:space="preserve">Развитие образования и воспитание на 2022 </w:t>
      </w:r>
      <w:r>
        <w:rPr>
          <w:rFonts w:ascii="Times New Roman" w:hAnsi="Times New Roman" w:cs="Times New Roman"/>
          <w:sz w:val="28"/>
          <w:szCs w:val="28"/>
        </w:rPr>
        <w:t>-</w:t>
      </w:r>
      <w:r w:rsidRPr="00A72264">
        <w:rPr>
          <w:rFonts w:ascii="Times New Roman" w:hAnsi="Times New Roman" w:cs="Times New Roman"/>
          <w:sz w:val="28"/>
          <w:szCs w:val="28"/>
        </w:rPr>
        <w:t xml:space="preserve"> 2026 годы</w:t>
      </w:r>
      <w:r w:rsidRPr="00850AA7">
        <w:rPr>
          <w:rFonts w:ascii="Times New Roman" w:hAnsi="Times New Roman" w:cs="Times New Roman"/>
          <w:sz w:val="28"/>
          <w:szCs w:val="28"/>
        </w:rPr>
        <w:t>»</w:t>
      </w:r>
      <w:r>
        <w:rPr>
          <w:rFonts w:ascii="Times New Roman" w:hAnsi="Times New Roman" w:cs="Times New Roman"/>
          <w:sz w:val="28"/>
          <w:szCs w:val="28"/>
        </w:rPr>
        <w:t xml:space="preserve"> - 1,0;</w:t>
      </w:r>
    </w:p>
    <w:p w:rsidR="00A72264" w:rsidRDefault="00903F85" w:rsidP="00E243C1">
      <w:pPr>
        <w:pStyle w:val="a4"/>
        <w:widowControl w:val="0"/>
        <w:numPr>
          <w:ilvl w:val="0"/>
          <w:numId w:val="13"/>
        </w:numPr>
        <w:suppressAutoHyphens/>
        <w:spacing w:after="0" w:line="240" w:lineRule="auto"/>
        <w:ind w:left="0" w:firstLine="360"/>
        <w:contextualSpacing w:val="0"/>
        <w:jc w:val="both"/>
        <w:rPr>
          <w:rFonts w:ascii="Times New Roman" w:hAnsi="Times New Roman" w:cs="Times New Roman"/>
          <w:sz w:val="28"/>
          <w:szCs w:val="28"/>
        </w:rPr>
      </w:pPr>
      <w:r w:rsidRPr="00850AA7">
        <w:rPr>
          <w:rFonts w:ascii="Times New Roman" w:hAnsi="Times New Roman" w:cs="Times New Roman"/>
          <w:sz w:val="28"/>
          <w:szCs w:val="28"/>
        </w:rPr>
        <w:t>«</w:t>
      </w:r>
      <w:r w:rsidRPr="00A72264">
        <w:rPr>
          <w:rFonts w:ascii="Times New Roman" w:eastAsia="Times New Roman" w:hAnsi="Times New Roman" w:cs="Times New Roman"/>
          <w:sz w:val="28"/>
          <w:szCs w:val="28"/>
        </w:rPr>
        <w:t xml:space="preserve">Создание условий для устойчивого экономического развития Шарканского района на 2022 </w:t>
      </w:r>
      <w:r>
        <w:rPr>
          <w:rFonts w:ascii="Times New Roman" w:eastAsia="Times New Roman" w:hAnsi="Times New Roman" w:cs="Times New Roman"/>
          <w:sz w:val="28"/>
          <w:szCs w:val="28"/>
        </w:rPr>
        <w:t>-</w:t>
      </w:r>
      <w:r w:rsidRPr="00A72264">
        <w:rPr>
          <w:rFonts w:ascii="Times New Roman" w:eastAsia="Times New Roman" w:hAnsi="Times New Roman" w:cs="Times New Roman"/>
          <w:sz w:val="28"/>
          <w:szCs w:val="28"/>
        </w:rPr>
        <w:t xml:space="preserve"> 2026 годы</w:t>
      </w:r>
      <w:r w:rsidRPr="00850AA7">
        <w:rPr>
          <w:rFonts w:ascii="Times New Roman" w:hAnsi="Times New Roman" w:cs="Times New Roman"/>
          <w:sz w:val="28"/>
          <w:szCs w:val="28"/>
        </w:rPr>
        <w:t xml:space="preserve">» - </w:t>
      </w:r>
      <w:r>
        <w:rPr>
          <w:rFonts w:ascii="Times New Roman" w:hAnsi="Times New Roman" w:cs="Times New Roman"/>
          <w:sz w:val="28"/>
          <w:szCs w:val="28"/>
        </w:rPr>
        <w:t>1,0;</w:t>
      </w:r>
    </w:p>
    <w:p w:rsidR="00903F85" w:rsidRDefault="00903F85" w:rsidP="00903F85">
      <w:pPr>
        <w:pStyle w:val="a4"/>
        <w:widowControl w:val="0"/>
        <w:numPr>
          <w:ilvl w:val="0"/>
          <w:numId w:val="13"/>
        </w:numPr>
        <w:suppressAutoHyphens/>
        <w:spacing w:after="0" w:line="240" w:lineRule="auto"/>
        <w:ind w:left="0" w:firstLine="360"/>
        <w:contextualSpacing w:val="0"/>
        <w:jc w:val="both"/>
        <w:rPr>
          <w:rFonts w:ascii="Times New Roman" w:hAnsi="Times New Roman" w:cs="Times New Roman"/>
          <w:sz w:val="28"/>
          <w:szCs w:val="28"/>
        </w:rPr>
      </w:pPr>
      <w:r w:rsidRPr="00850AA7">
        <w:rPr>
          <w:rFonts w:ascii="Times New Roman" w:hAnsi="Times New Roman" w:cs="Times New Roman"/>
          <w:sz w:val="28"/>
          <w:szCs w:val="28"/>
        </w:rPr>
        <w:t>«</w:t>
      </w:r>
      <w:r w:rsidRPr="00A72264">
        <w:rPr>
          <w:rFonts w:ascii="Times New Roman" w:hAnsi="Times New Roman" w:cs="Times New Roman"/>
          <w:sz w:val="28"/>
          <w:szCs w:val="28"/>
        </w:rPr>
        <w:t xml:space="preserve">Комплексные меры противодействия немедицинскому потреблению наркотических средств и их незаконному обороту на 2022 </w:t>
      </w:r>
      <w:r>
        <w:rPr>
          <w:rFonts w:ascii="Times New Roman" w:hAnsi="Times New Roman" w:cs="Times New Roman"/>
          <w:sz w:val="28"/>
          <w:szCs w:val="28"/>
        </w:rPr>
        <w:t>-</w:t>
      </w:r>
      <w:r w:rsidRPr="00A72264">
        <w:rPr>
          <w:rFonts w:ascii="Times New Roman" w:hAnsi="Times New Roman" w:cs="Times New Roman"/>
          <w:sz w:val="28"/>
          <w:szCs w:val="28"/>
        </w:rPr>
        <w:t xml:space="preserve"> 2026 годы</w:t>
      </w:r>
      <w:r w:rsidRPr="00850AA7">
        <w:rPr>
          <w:rFonts w:ascii="Times New Roman" w:hAnsi="Times New Roman" w:cs="Times New Roman"/>
          <w:sz w:val="28"/>
          <w:szCs w:val="28"/>
        </w:rPr>
        <w:t>» - 1,0</w:t>
      </w:r>
      <w:r w:rsidR="005B2446">
        <w:rPr>
          <w:rFonts w:ascii="Times New Roman" w:hAnsi="Times New Roman" w:cs="Times New Roman"/>
          <w:sz w:val="28"/>
          <w:szCs w:val="28"/>
        </w:rPr>
        <w:t>;</w:t>
      </w:r>
    </w:p>
    <w:p w:rsidR="00440A68" w:rsidRPr="00440A68" w:rsidRDefault="00440A68" w:rsidP="00440A68">
      <w:pPr>
        <w:pStyle w:val="a4"/>
        <w:widowControl w:val="0"/>
        <w:numPr>
          <w:ilvl w:val="0"/>
          <w:numId w:val="13"/>
        </w:numPr>
        <w:tabs>
          <w:tab w:val="left" w:pos="567"/>
        </w:tabs>
        <w:suppressAutoHyphens/>
        <w:spacing w:after="0" w:line="240" w:lineRule="auto"/>
        <w:contextualSpacing w:val="0"/>
        <w:jc w:val="both"/>
        <w:rPr>
          <w:rFonts w:ascii="Times New Roman" w:hAnsi="Times New Roman" w:cs="Times New Roman"/>
          <w:sz w:val="28"/>
          <w:szCs w:val="28"/>
        </w:rPr>
      </w:pPr>
      <w:r w:rsidRPr="005A7F63">
        <w:rPr>
          <w:rFonts w:ascii="Times New Roman" w:hAnsi="Times New Roman" w:cs="Times New Roman"/>
          <w:sz w:val="28"/>
          <w:szCs w:val="28"/>
        </w:rPr>
        <w:t>«Формирование современной городской среды на 2022</w:t>
      </w:r>
      <w:r>
        <w:rPr>
          <w:rFonts w:ascii="Times New Roman" w:hAnsi="Times New Roman" w:cs="Times New Roman"/>
          <w:sz w:val="28"/>
          <w:szCs w:val="28"/>
        </w:rPr>
        <w:t xml:space="preserve"> </w:t>
      </w:r>
      <w:r w:rsidRPr="005A7F63">
        <w:rPr>
          <w:rFonts w:ascii="Times New Roman" w:hAnsi="Times New Roman" w:cs="Times New Roman"/>
          <w:sz w:val="28"/>
          <w:szCs w:val="28"/>
        </w:rPr>
        <w:t>-</w:t>
      </w:r>
      <w:r>
        <w:rPr>
          <w:rFonts w:ascii="Times New Roman" w:hAnsi="Times New Roman" w:cs="Times New Roman"/>
          <w:sz w:val="28"/>
          <w:szCs w:val="28"/>
        </w:rPr>
        <w:t xml:space="preserve"> </w:t>
      </w:r>
      <w:r w:rsidRPr="005A7F63">
        <w:rPr>
          <w:rFonts w:ascii="Times New Roman" w:hAnsi="Times New Roman" w:cs="Times New Roman"/>
          <w:sz w:val="28"/>
          <w:szCs w:val="28"/>
        </w:rPr>
        <w:t>2026 годы</w:t>
      </w:r>
      <w:r>
        <w:rPr>
          <w:rFonts w:ascii="Times New Roman" w:hAnsi="Times New Roman" w:cs="Times New Roman"/>
          <w:sz w:val="28"/>
          <w:szCs w:val="28"/>
        </w:rPr>
        <w:t xml:space="preserve">» - </w:t>
      </w:r>
      <w:r w:rsidR="007A630E">
        <w:rPr>
          <w:rFonts w:ascii="Times New Roman" w:hAnsi="Times New Roman" w:cs="Times New Roman"/>
          <w:sz w:val="28"/>
          <w:szCs w:val="28"/>
        </w:rPr>
        <w:t>1,0.</w:t>
      </w:r>
    </w:p>
    <w:p w:rsidR="005B2446" w:rsidRDefault="005B2446" w:rsidP="00903F85">
      <w:pPr>
        <w:pStyle w:val="a4"/>
        <w:widowControl w:val="0"/>
        <w:numPr>
          <w:ilvl w:val="0"/>
          <w:numId w:val="13"/>
        </w:numPr>
        <w:suppressAutoHyphens/>
        <w:spacing w:after="0" w:line="240" w:lineRule="auto"/>
        <w:ind w:left="0" w:firstLine="360"/>
        <w:contextualSpacing w:val="0"/>
        <w:jc w:val="both"/>
        <w:rPr>
          <w:rFonts w:ascii="Times New Roman" w:hAnsi="Times New Roman" w:cs="Times New Roman"/>
          <w:sz w:val="28"/>
          <w:szCs w:val="28"/>
        </w:rPr>
      </w:pPr>
      <w:r w:rsidRPr="00850AA7">
        <w:rPr>
          <w:rFonts w:ascii="Times New Roman" w:hAnsi="Times New Roman" w:cs="Times New Roman"/>
          <w:sz w:val="28"/>
          <w:szCs w:val="28"/>
        </w:rPr>
        <w:t>«</w:t>
      </w:r>
      <w:r w:rsidRPr="00A72264">
        <w:rPr>
          <w:rFonts w:ascii="Times New Roman" w:hAnsi="Times New Roman" w:cs="Times New Roman"/>
          <w:sz w:val="28"/>
          <w:szCs w:val="28"/>
        </w:rPr>
        <w:t xml:space="preserve">Комплексное развитие сельских территорий на 2022 </w:t>
      </w:r>
      <w:r>
        <w:rPr>
          <w:rFonts w:ascii="Times New Roman" w:hAnsi="Times New Roman" w:cs="Times New Roman"/>
          <w:sz w:val="28"/>
          <w:szCs w:val="28"/>
        </w:rPr>
        <w:t>-</w:t>
      </w:r>
      <w:r w:rsidRPr="00A72264">
        <w:rPr>
          <w:rFonts w:ascii="Times New Roman" w:hAnsi="Times New Roman" w:cs="Times New Roman"/>
          <w:sz w:val="28"/>
          <w:szCs w:val="28"/>
        </w:rPr>
        <w:t xml:space="preserve"> 2026 годы</w:t>
      </w:r>
      <w:r w:rsidRPr="00850AA7">
        <w:rPr>
          <w:rFonts w:ascii="Times New Roman" w:hAnsi="Times New Roman" w:cs="Times New Roman"/>
          <w:sz w:val="28"/>
          <w:szCs w:val="28"/>
        </w:rPr>
        <w:t>» - 0,</w:t>
      </w:r>
      <w:r>
        <w:rPr>
          <w:rFonts w:ascii="Times New Roman" w:hAnsi="Times New Roman" w:cs="Times New Roman"/>
          <w:sz w:val="28"/>
          <w:szCs w:val="28"/>
        </w:rPr>
        <w:t>95.</w:t>
      </w:r>
    </w:p>
    <w:p w:rsidR="00E16C2A" w:rsidRPr="00903F85" w:rsidRDefault="005B2446" w:rsidP="00903F85">
      <w:pPr>
        <w:pStyle w:val="a4"/>
        <w:widowControl w:val="0"/>
        <w:suppressAutoHyphens/>
        <w:spacing w:after="0" w:line="240" w:lineRule="auto"/>
        <w:ind w:left="0" w:firstLine="360"/>
        <w:contextualSpacing w:val="0"/>
        <w:jc w:val="both"/>
        <w:rPr>
          <w:rFonts w:ascii="Times New Roman" w:hAnsi="Times New Roman" w:cs="Times New Roman"/>
          <w:sz w:val="28"/>
          <w:szCs w:val="28"/>
        </w:rPr>
      </w:pPr>
      <w:r>
        <w:rPr>
          <w:rFonts w:ascii="Times New Roman" w:hAnsi="Times New Roman" w:cs="Times New Roman"/>
          <w:sz w:val="28"/>
          <w:szCs w:val="28"/>
        </w:rPr>
        <w:t>Пять</w:t>
      </w:r>
      <w:r w:rsidR="009E3BA1" w:rsidRPr="00903F85">
        <w:rPr>
          <w:rFonts w:ascii="Times New Roman" w:hAnsi="Times New Roman" w:cs="Times New Roman"/>
          <w:sz w:val="28"/>
          <w:szCs w:val="28"/>
        </w:rPr>
        <w:t xml:space="preserve"> </w:t>
      </w:r>
      <w:r w:rsidR="00E16C2A" w:rsidRPr="00903F85">
        <w:rPr>
          <w:rFonts w:ascii="Times New Roman" w:hAnsi="Times New Roman" w:cs="Times New Roman"/>
          <w:sz w:val="28"/>
          <w:szCs w:val="28"/>
        </w:rPr>
        <w:t>муниципальны</w:t>
      </w:r>
      <w:r w:rsidR="009E3BA1" w:rsidRPr="00903F85">
        <w:rPr>
          <w:rFonts w:ascii="Times New Roman" w:hAnsi="Times New Roman" w:cs="Times New Roman"/>
          <w:sz w:val="28"/>
          <w:szCs w:val="28"/>
        </w:rPr>
        <w:t>х</w:t>
      </w:r>
      <w:r w:rsidR="00E16C2A" w:rsidRPr="00903F85">
        <w:rPr>
          <w:rFonts w:ascii="Times New Roman" w:hAnsi="Times New Roman" w:cs="Times New Roman"/>
          <w:sz w:val="28"/>
          <w:szCs w:val="28"/>
        </w:rPr>
        <w:t xml:space="preserve"> программ имеют удовлетворительный уровень эффективности:</w:t>
      </w:r>
    </w:p>
    <w:p w:rsidR="005A7F63" w:rsidRDefault="005A7F63" w:rsidP="00E243C1">
      <w:pPr>
        <w:pStyle w:val="a4"/>
        <w:widowControl w:val="0"/>
        <w:numPr>
          <w:ilvl w:val="0"/>
          <w:numId w:val="37"/>
        </w:numPr>
        <w:tabs>
          <w:tab w:val="left" w:pos="567"/>
          <w:tab w:val="left" w:pos="1134"/>
        </w:tabs>
        <w:suppressAutoHyphens/>
        <w:spacing w:after="0" w:line="240" w:lineRule="auto"/>
        <w:ind w:left="0" w:firstLine="284"/>
        <w:contextualSpacing w:val="0"/>
        <w:jc w:val="both"/>
        <w:rPr>
          <w:rFonts w:ascii="Times New Roman" w:hAnsi="Times New Roman" w:cs="Times New Roman"/>
          <w:sz w:val="28"/>
          <w:szCs w:val="28"/>
        </w:rPr>
      </w:pPr>
      <w:r w:rsidRPr="006664CA">
        <w:rPr>
          <w:rFonts w:ascii="Times New Roman" w:hAnsi="Times New Roman" w:cs="Times New Roman"/>
          <w:sz w:val="28"/>
          <w:szCs w:val="28"/>
        </w:rPr>
        <w:lastRenderedPageBreak/>
        <w:t>«</w:t>
      </w:r>
      <w:r w:rsidRPr="00A72264">
        <w:rPr>
          <w:rFonts w:ascii="Times New Roman" w:hAnsi="Times New Roman" w:cs="Times New Roman"/>
          <w:sz w:val="28"/>
          <w:szCs w:val="28"/>
        </w:rPr>
        <w:t xml:space="preserve">Социальная поддержка населения на 2022 </w:t>
      </w:r>
      <w:r w:rsidR="00E243C1">
        <w:rPr>
          <w:rFonts w:ascii="Times New Roman" w:hAnsi="Times New Roman" w:cs="Times New Roman"/>
          <w:sz w:val="28"/>
          <w:szCs w:val="28"/>
        </w:rPr>
        <w:t>-</w:t>
      </w:r>
      <w:r w:rsidRPr="00A72264">
        <w:rPr>
          <w:rFonts w:ascii="Times New Roman" w:hAnsi="Times New Roman" w:cs="Times New Roman"/>
          <w:sz w:val="28"/>
          <w:szCs w:val="28"/>
        </w:rPr>
        <w:t xml:space="preserve"> 2026 годы</w:t>
      </w:r>
      <w:r w:rsidRPr="006664CA">
        <w:rPr>
          <w:rFonts w:ascii="Times New Roman" w:hAnsi="Times New Roman" w:cs="Times New Roman"/>
          <w:sz w:val="28"/>
          <w:szCs w:val="28"/>
        </w:rPr>
        <w:t>» - 0,</w:t>
      </w:r>
      <w:r w:rsidR="0008784F">
        <w:rPr>
          <w:rFonts w:ascii="Times New Roman" w:hAnsi="Times New Roman" w:cs="Times New Roman"/>
          <w:sz w:val="28"/>
          <w:szCs w:val="28"/>
        </w:rPr>
        <w:t>8</w:t>
      </w:r>
      <w:r>
        <w:rPr>
          <w:rFonts w:ascii="Times New Roman" w:hAnsi="Times New Roman" w:cs="Times New Roman"/>
          <w:sz w:val="28"/>
          <w:szCs w:val="28"/>
        </w:rPr>
        <w:t>8;</w:t>
      </w:r>
    </w:p>
    <w:p w:rsidR="00A72264" w:rsidRDefault="005A7F63" w:rsidP="00E243C1">
      <w:pPr>
        <w:pStyle w:val="a4"/>
        <w:widowControl w:val="0"/>
        <w:numPr>
          <w:ilvl w:val="0"/>
          <w:numId w:val="37"/>
        </w:numPr>
        <w:tabs>
          <w:tab w:val="left" w:pos="567"/>
          <w:tab w:val="left" w:pos="1134"/>
        </w:tabs>
        <w:suppressAutoHyphens/>
        <w:spacing w:after="0" w:line="240" w:lineRule="auto"/>
        <w:ind w:left="0" w:firstLine="284"/>
        <w:contextualSpacing w:val="0"/>
        <w:jc w:val="both"/>
        <w:rPr>
          <w:rFonts w:ascii="Times New Roman" w:hAnsi="Times New Roman" w:cs="Times New Roman"/>
          <w:sz w:val="28"/>
          <w:szCs w:val="28"/>
        </w:rPr>
      </w:pPr>
      <w:r w:rsidRPr="00850AA7">
        <w:rPr>
          <w:rFonts w:ascii="Times New Roman" w:hAnsi="Times New Roman" w:cs="Times New Roman"/>
          <w:sz w:val="28"/>
          <w:szCs w:val="28"/>
        </w:rPr>
        <w:t xml:space="preserve"> </w:t>
      </w:r>
      <w:r w:rsidR="009E3BA1" w:rsidRPr="00850AA7">
        <w:rPr>
          <w:rFonts w:ascii="Times New Roman" w:hAnsi="Times New Roman" w:cs="Times New Roman"/>
          <w:sz w:val="28"/>
          <w:szCs w:val="28"/>
        </w:rPr>
        <w:t>«</w:t>
      </w:r>
      <w:r w:rsidR="00A72264" w:rsidRPr="00A72264">
        <w:rPr>
          <w:rFonts w:ascii="Times New Roman" w:hAnsi="Times New Roman" w:cs="Times New Roman"/>
          <w:sz w:val="28"/>
          <w:szCs w:val="28"/>
        </w:rPr>
        <w:t>Содержание и развитие муниципального хозяйства  на 2022</w:t>
      </w:r>
      <w:r w:rsidR="00E243C1">
        <w:rPr>
          <w:rFonts w:ascii="Times New Roman" w:hAnsi="Times New Roman" w:cs="Times New Roman"/>
          <w:sz w:val="28"/>
          <w:szCs w:val="28"/>
        </w:rPr>
        <w:t>-</w:t>
      </w:r>
      <w:r w:rsidR="00A72264" w:rsidRPr="00A72264">
        <w:rPr>
          <w:rFonts w:ascii="Times New Roman" w:hAnsi="Times New Roman" w:cs="Times New Roman"/>
          <w:sz w:val="28"/>
          <w:szCs w:val="28"/>
        </w:rPr>
        <w:t>2026 годы</w:t>
      </w:r>
      <w:r w:rsidR="009E3BA1" w:rsidRPr="00850AA7">
        <w:rPr>
          <w:rFonts w:ascii="Times New Roman" w:hAnsi="Times New Roman" w:cs="Times New Roman"/>
          <w:sz w:val="28"/>
          <w:szCs w:val="28"/>
        </w:rPr>
        <w:t xml:space="preserve">» - </w:t>
      </w:r>
      <w:r w:rsidR="009E3BA1">
        <w:rPr>
          <w:rFonts w:ascii="Times New Roman" w:hAnsi="Times New Roman" w:cs="Times New Roman"/>
          <w:sz w:val="28"/>
          <w:szCs w:val="28"/>
        </w:rPr>
        <w:t xml:space="preserve">  </w:t>
      </w:r>
      <w:r w:rsidR="009E3BA1" w:rsidRPr="00850AA7">
        <w:rPr>
          <w:rFonts w:ascii="Times New Roman" w:hAnsi="Times New Roman" w:cs="Times New Roman"/>
          <w:sz w:val="28"/>
          <w:szCs w:val="28"/>
        </w:rPr>
        <w:t>0,</w:t>
      </w:r>
      <w:r w:rsidR="009E3BA1">
        <w:rPr>
          <w:rFonts w:ascii="Times New Roman" w:hAnsi="Times New Roman" w:cs="Times New Roman"/>
          <w:sz w:val="28"/>
          <w:szCs w:val="28"/>
        </w:rPr>
        <w:t>8</w:t>
      </w:r>
      <w:r w:rsidR="00A72264">
        <w:rPr>
          <w:rFonts w:ascii="Times New Roman" w:hAnsi="Times New Roman" w:cs="Times New Roman"/>
          <w:sz w:val="28"/>
          <w:szCs w:val="28"/>
        </w:rPr>
        <w:t>6;</w:t>
      </w:r>
    </w:p>
    <w:p w:rsidR="005A7F63" w:rsidRDefault="005A7F63" w:rsidP="00E243C1">
      <w:pPr>
        <w:pStyle w:val="a4"/>
        <w:widowControl w:val="0"/>
        <w:numPr>
          <w:ilvl w:val="0"/>
          <w:numId w:val="37"/>
        </w:numPr>
        <w:tabs>
          <w:tab w:val="left" w:pos="567"/>
          <w:tab w:val="left" w:pos="1134"/>
        </w:tabs>
        <w:suppressAutoHyphens/>
        <w:spacing w:after="0" w:line="240" w:lineRule="auto"/>
        <w:ind w:left="0" w:firstLine="284"/>
        <w:contextualSpacing w:val="0"/>
        <w:jc w:val="both"/>
        <w:rPr>
          <w:rFonts w:ascii="Times New Roman" w:hAnsi="Times New Roman" w:cs="Times New Roman"/>
          <w:sz w:val="28"/>
          <w:szCs w:val="28"/>
        </w:rPr>
      </w:pPr>
      <w:r w:rsidRPr="009E3BA1">
        <w:rPr>
          <w:rFonts w:ascii="Times New Roman" w:hAnsi="Times New Roman" w:cs="Times New Roman"/>
          <w:sz w:val="28"/>
          <w:szCs w:val="28"/>
        </w:rPr>
        <w:t>«</w:t>
      </w:r>
      <w:r w:rsidRPr="00A72264">
        <w:rPr>
          <w:rFonts w:ascii="Times New Roman" w:hAnsi="Times New Roman" w:cs="Times New Roman"/>
          <w:sz w:val="28"/>
          <w:szCs w:val="28"/>
        </w:rPr>
        <w:t xml:space="preserve">Муниципальное управление на 2022 </w:t>
      </w:r>
      <w:r w:rsidR="00E243C1">
        <w:rPr>
          <w:rFonts w:ascii="Times New Roman" w:hAnsi="Times New Roman" w:cs="Times New Roman"/>
          <w:sz w:val="28"/>
          <w:szCs w:val="28"/>
        </w:rPr>
        <w:t>-</w:t>
      </w:r>
      <w:r w:rsidRPr="00A72264">
        <w:rPr>
          <w:rFonts w:ascii="Times New Roman" w:hAnsi="Times New Roman" w:cs="Times New Roman"/>
          <w:sz w:val="28"/>
          <w:szCs w:val="28"/>
        </w:rPr>
        <w:t xml:space="preserve"> 2026 годы</w:t>
      </w:r>
      <w:r w:rsidRPr="009E3BA1">
        <w:rPr>
          <w:rFonts w:ascii="Times New Roman" w:hAnsi="Times New Roman" w:cs="Times New Roman"/>
          <w:sz w:val="28"/>
          <w:szCs w:val="28"/>
        </w:rPr>
        <w:t>» - 0,8</w:t>
      </w:r>
      <w:r>
        <w:rPr>
          <w:rFonts w:ascii="Times New Roman" w:hAnsi="Times New Roman" w:cs="Times New Roman"/>
          <w:sz w:val="28"/>
          <w:szCs w:val="28"/>
        </w:rPr>
        <w:t>2</w:t>
      </w:r>
      <w:r w:rsidRPr="009E3BA1">
        <w:rPr>
          <w:rFonts w:ascii="Times New Roman" w:hAnsi="Times New Roman" w:cs="Times New Roman"/>
          <w:sz w:val="28"/>
          <w:szCs w:val="28"/>
        </w:rPr>
        <w:t>;</w:t>
      </w:r>
    </w:p>
    <w:p w:rsidR="005B2446" w:rsidRPr="005A7F63" w:rsidRDefault="00152FB2" w:rsidP="005B2446">
      <w:pPr>
        <w:pStyle w:val="a4"/>
        <w:widowControl w:val="0"/>
        <w:numPr>
          <w:ilvl w:val="0"/>
          <w:numId w:val="37"/>
        </w:numPr>
        <w:tabs>
          <w:tab w:val="left" w:pos="567"/>
          <w:tab w:val="left" w:pos="1134"/>
        </w:tabs>
        <w:suppressAutoHyphens/>
        <w:spacing w:after="0" w:line="240" w:lineRule="auto"/>
        <w:ind w:left="0" w:firstLine="284"/>
        <w:contextualSpacing w:val="0"/>
        <w:jc w:val="both"/>
        <w:rPr>
          <w:rFonts w:ascii="Times New Roman" w:hAnsi="Times New Roman" w:cs="Times New Roman"/>
          <w:sz w:val="28"/>
          <w:szCs w:val="28"/>
        </w:rPr>
      </w:pPr>
      <w:r w:rsidRPr="009E3BA1">
        <w:rPr>
          <w:rFonts w:ascii="Times New Roman" w:hAnsi="Times New Roman" w:cs="Times New Roman"/>
          <w:sz w:val="28"/>
          <w:szCs w:val="28"/>
        </w:rPr>
        <w:t>«</w:t>
      </w:r>
      <w:r w:rsidRPr="00A72264">
        <w:rPr>
          <w:rFonts w:ascii="Times New Roman" w:hAnsi="Times New Roman" w:cs="Times New Roman"/>
          <w:sz w:val="28"/>
          <w:szCs w:val="28"/>
        </w:rPr>
        <w:t xml:space="preserve">Энергосбережение и повышение энергетической эффективности на 2022 </w:t>
      </w:r>
      <w:r>
        <w:rPr>
          <w:rFonts w:ascii="Times New Roman" w:hAnsi="Times New Roman" w:cs="Times New Roman"/>
          <w:sz w:val="28"/>
          <w:szCs w:val="28"/>
        </w:rPr>
        <w:t>-</w:t>
      </w:r>
      <w:r w:rsidRPr="00A72264">
        <w:rPr>
          <w:rFonts w:ascii="Times New Roman" w:hAnsi="Times New Roman" w:cs="Times New Roman"/>
          <w:sz w:val="28"/>
          <w:szCs w:val="28"/>
        </w:rPr>
        <w:t xml:space="preserve"> 2026 годы</w:t>
      </w:r>
      <w:r w:rsidRPr="009E3BA1">
        <w:rPr>
          <w:rFonts w:ascii="Times New Roman" w:hAnsi="Times New Roman" w:cs="Times New Roman"/>
          <w:sz w:val="28"/>
          <w:szCs w:val="28"/>
        </w:rPr>
        <w:t>» - 0,</w:t>
      </w:r>
      <w:r>
        <w:rPr>
          <w:rFonts w:ascii="Times New Roman" w:hAnsi="Times New Roman" w:cs="Times New Roman"/>
          <w:sz w:val="28"/>
          <w:szCs w:val="28"/>
        </w:rPr>
        <w:t>78</w:t>
      </w:r>
      <w:r w:rsidR="005B2446" w:rsidRPr="005A7F63">
        <w:rPr>
          <w:rFonts w:ascii="Times New Roman" w:hAnsi="Times New Roman" w:cs="Times New Roman"/>
          <w:sz w:val="28"/>
          <w:szCs w:val="28"/>
        </w:rPr>
        <w:t>;</w:t>
      </w:r>
    </w:p>
    <w:p w:rsidR="005A7F63" w:rsidRDefault="00152FB2" w:rsidP="00E243C1">
      <w:pPr>
        <w:pStyle w:val="a4"/>
        <w:widowControl w:val="0"/>
        <w:numPr>
          <w:ilvl w:val="0"/>
          <w:numId w:val="37"/>
        </w:numPr>
        <w:tabs>
          <w:tab w:val="left" w:pos="567"/>
          <w:tab w:val="left" w:pos="1134"/>
        </w:tabs>
        <w:suppressAutoHyphens/>
        <w:spacing w:after="0" w:line="240" w:lineRule="auto"/>
        <w:ind w:left="0" w:firstLine="284"/>
        <w:contextualSpacing w:val="0"/>
        <w:jc w:val="both"/>
        <w:rPr>
          <w:rFonts w:ascii="Times New Roman" w:hAnsi="Times New Roman" w:cs="Times New Roman"/>
          <w:sz w:val="28"/>
          <w:szCs w:val="28"/>
        </w:rPr>
      </w:pPr>
      <w:r w:rsidRPr="005A7F63">
        <w:rPr>
          <w:rFonts w:ascii="Times New Roman" w:hAnsi="Times New Roman" w:cs="Times New Roman"/>
          <w:sz w:val="28"/>
          <w:szCs w:val="28"/>
        </w:rPr>
        <w:t xml:space="preserve">«Развитие культуры и туризма на 2022 </w:t>
      </w:r>
      <w:r>
        <w:rPr>
          <w:rFonts w:ascii="Times New Roman" w:hAnsi="Times New Roman" w:cs="Times New Roman"/>
          <w:sz w:val="28"/>
          <w:szCs w:val="28"/>
        </w:rPr>
        <w:t>-</w:t>
      </w:r>
      <w:r w:rsidRPr="005A7F63">
        <w:rPr>
          <w:rFonts w:ascii="Times New Roman" w:hAnsi="Times New Roman" w:cs="Times New Roman"/>
          <w:sz w:val="28"/>
          <w:szCs w:val="28"/>
        </w:rPr>
        <w:t xml:space="preserve"> 2026 годы» - 0,7</w:t>
      </w:r>
      <w:r>
        <w:rPr>
          <w:rFonts w:ascii="Times New Roman" w:hAnsi="Times New Roman" w:cs="Times New Roman"/>
          <w:sz w:val="28"/>
          <w:szCs w:val="28"/>
        </w:rPr>
        <w:t>7</w:t>
      </w:r>
      <w:r w:rsidR="005B2446">
        <w:rPr>
          <w:rFonts w:ascii="Times New Roman" w:hAnsi="Times New Roman" w:cs="Times New Roman"/>
          <w:sz w:val="28"/>
          <w:szCs w:val="28"/>
        </w:rPr>
        <w:t>.</w:t>
      </w:r>
    </w:p>
    <w:p w:rsidR="00A72264" w:rsidRDefault="00440A68" w:rsidP="00501077">
      <w:pPr>
        <w:pStyle w:val="a4"/>
        <w:widowControl w:val="0"/>
        <w:suppressAutoHyphens/>
        <w:spacing w:after="0" w:line="240" w:lineRule="auto"/>
        <w:ind w:left="0" w:firstLine="284"/>
        <w:contextualSpacing w:val="0"/>
        <w:jc w:val="both"/>
        <w:rPr>
          <w:rFonts w:ascii="Times New Roman" w:hAnsi="Times New Roman" w:cs="Times New Roman"/>
          <w:sz w:val="28"/>
          <w:szCs w:val="28"/>
        </w:rPr>
      </w:pPr>
      <w:r>
        <w:rPr>
          <w:rFonts w:ascii="Times New Roman" w:hAnsi="Times New Roman" w:cs="Times New Roman"/>
          <w:sz w:val="28"/>
          <w:szCs w:val="28"/>
        </w:rPr>
        <w:t>Две</w:t>
      </w:r>
      <w:r w:rsidR="0029357B" w:rsidRPr="0029357B">
        <w:rPr>
          <w:rFonts w:ascii="Times New Roman" w:hAnsi="Times New Roman" w:cs="Times New Roman"/>
          <w:sz w:val="28"/>
          <w:szCs w:val="28"/>
        </w:rPr>
        <w:t xml:space="preserve"> муниципальные программы име</w:t>
      </w:r>
      <w:r>
        <w:rPr>
          <w:rFonts w:ascii="Times New Roman" w:hAnsi="Times New Roman" w:cs="Times New Roman"/>
          <w:sz w:val="28"/>
          <w:szCs w:val="28"/>
        </w:rPr>
        <w:t>ю</w:t>
      </w:r>
      <w:r w:rsidR="0029357B" w:rsidRPr="0029357B">
        <w:rPr>
          <w:rFonts w:ascii="Times New Roman" w:hAnsi="Times New Roman" w:cs="Times New Roman"/>
          <w:sz w:val="28"/>
          <w:szCs w:val="28"/>
        </w:rPr>
        <w:t>т неудовлетворительный уровень эффективности</w:t>
      </w:r>
      <w:r w:rsidR="0029357B">
        <w:rPr>
          <w:rFonts w:ascii="Times New Roman" w:hAnsi="Times New Roman" w:cs="Times New Roman"/>
          <w:sz w:val="28"/>
          <w:szCs w:val="28"/>
        </w:rPr>
        <w:t>:</w:t>
      </w:r>
    </w:p>
    <w:p w:rsidR="0029357B" w:rsidRDefault="00D65AB7" w:rsidP="00E243C1">
      <w:pPr>
        <w:pStyle w:val="a4"/>
        <w:widowControl w:val="0"/>
        <w:numPr>
          <w:ilvl w:val="0"/>
          <w:numId w:val="35"/>
        </w:numPr>
        <w:tabs>
          <w:tab w:val="left" w:pos="567"/>
        </w:tabs>
        <w:suppressAutoHyphens/>
        <w:spacing w:after="0" w:line="240" w:lineRule="auto"/>
        <w:ind w:left="0" w:firstLine="284"/>
        <w:contextualSpacing w:val="0"/>
        <w:jc w:val="both"/>
        <w:rPr>
          <w:rFonts w:ascii="Times New Roman" w:hAnsi="Times New Roman" w:cs="Times New Roman"/>
          <w:sz w:val="28"/>
          <w:szCs w:val="28"/>
        </w:rPr>
      </w:pPr>
      <w:r w:rsidRPr="00850AA7">
        <w:rPr>
          <w:rFonts w:ascii="Times New Roman" w:hAnsi="Times New Roman" w:cs="Times New Roman"/>
          <w:sz w:val="28"/>
          <w:szCs w:val="28"/>
        </w:rPr>
        <w:t>«</w:t>
      </w:r>
      <w:r w:rsidR="00A72264" w:rsidRPr="00A72264">
        <w:rPr>
          <w:rFonts w:ascii="Times New Roman" w:hAnsi="Times New Roman" w:cs="Times New Roman"/>
          <w:sz w:val="28"/>
          <w:szCs w:val="28"/>
        </w:rPr>
        <w:t>Охрана здоровья и формирование здорового образа жизни населения на 2022-2026 годы</w:t>
      </w:r>
      <w:r w:rsidRPr="00850AA7">
        <w:rPr>
          <w:rFonts w:ascii="Times New Roman" w:hAnsi="Times New Roman" w:cs="Times New Roman"/>
          <w:sz w:val="28"/>
          <w:szCs w:val="28"/>
        </w:rPr>
        <w:t>» -</w:t>
      </w:r>
      <w:r w:rsidR="0029357B">
        <w:rPr>
          <w:rFonts w:ascii="Times New Roman" w:hAnsi="Times New Roman" w:cs="Times New Roman"/>
          <w:sz w:val="28"/>
          <w:szCs w:val="28"/>
        </w:rPr>
        <w:t xml:space="preserve"> </w:t>
      </w:r>
      <w:r w:rsidRPr="00850AA7">
        <w:rPr>
          <w:rFonts w:ascii="Times New Roman" w:hAnsi="Times New Roman" w:cs="Times New Roman"/>
          <w:sz w:val="28"/>
          <w:szCs w:val="28"/>
        </w:rPr>
        <w:t>0</w:t>
      </w:r>
      <w:r w:rsidR="009E3BA1">
        <w:rPr>
          <w:rFonts w:ascii="Times New Roman" w:hAnsi="Times New Roman" w:cs="Times New Roman"/>
          <w:sz w:val="28"/>
          <w:szCs w:val="28"/>
        </w:rPr>
        <w:t>,</w:t>
      </w:r>
      <w:r w:rsidR="00AF0EB4">
        <w:rPr>
          <w:rFonts w:ascii="Times New Roman" w:hAnsi="Times New Roman" w:cs="Times New Roman"/>
          <w:sz w:val="28"/>
          <w:szCs w:val="28"/>
        </w:rPr>
        <w:t>68</w:t>
      </w:r>
      <w:r w:rsidR="0029357B">
        <w:rPr>
          <w:rFonts w:ascii="Times New Roman" w:hAnsi="Times New Roman" w:cs="Times New Roman"/>
          <w:sz w:val="28"/>
          <w:szCs w:val="28"/>
        </w:rPr>
        <w:t>;</w:t>
      </w:r>
    </w:p>
    <w:p w:rsidR="0029357B" w:rsidRDefault="0029357B" w:rsidP="00E243C1">
      <w:pPr>
        <w:pStyle w:val="a4"/>
        <w:widowControl w:val="0"/>
        <w:numPr>
          <w:ilvl w:val="0"/>
          <w:numId w:val="35"/>
        </w:numPr>
        <w:tabs>
          <w:tab w:val="left" w:pos="567"/>
        </w:tabs>
        <w:suppressAutoHyphens/>
        <w:spacing w:after="0" w:line="240" w:lineRule="auto"/>
        <w:ind w:left="0" w:firstLine="284"/>
        <w:contextualSpacing w:val="0"/>
        <w:jc w:val="both"/>
        <w:rPr>
          <w:rFonts w:ascii="Times New Roman" w:hAnsi="Times New Roman" w:cs="Times New Roman"/>
          <w:sz w:val="28"/>
          <w:szCs w:val="28"/>
        </w:rPr>
      </w:pPr>
      <w:r w:rsidRPr="0029357B">
        <w:rPr>
          <w:rFonts w:ascii="Times New Roman" w:hAnsi="Times New Roman" w:cs="Times New Roman"/>
          <w:sz w:val="28"/>
          <w:szCs w:val="28"/>
        </w:rPr>
        <w:t>«</w:t>
      </w:r>
      <w:r w:rsidRPr="0029357B">
        <w:rPr>
          <w:rFonts w:ascii="Times New Roman" w:eastAsia="Times New Roman" w:hAnsi="Times New Roman" w:cs="Times New Roman"/>
          <w:sz w:val="28"/>
          <w:szCs w:val="28"/>
        </w:rPr>
        <w:t xml:space="preserve">Безопасность на 2022 </w:t>
      </w:r>
      <w:r w:rsidR="00E243C1">
        <w:rPr>
          <w:rFonts w:ascii="Times New Roman" w:eastAsia="Times New Roman" w:hAnsi="Times New Roman" w:cs="Times New Roman"/>
          <w:sz w:val="28"/>
          <w:szCs w:val="28"/>
        </w:rPr>
        <w:t>-</w:t>
      </w:r>
      <w:r w:rsidRPr="0029357B">
        <w:rPr>
          <w:rFonts w:ascii="Times New Roman" w:eastAsia="Times New Roman" w:hAnsi="Times New Roman" w:cs="Times New Roman"/>
          <w:sz w:val="28"/>
          <w:szCs w:val="28"/>
        </w:rPr>
        <w:t xml:space="preserve"> 2026 годы</w:t>
      </w:r>
      <w:r w:rsidRPr="0029357B">
        <w:rPr>
          <w:rFonts w:ascii="Times New Roman" w:hAnsi="Times New Roman" w:cs="Times New Roman"/>
          <w:sz w:val="28"/>
          <w:szCs w:val="28"/>
        </w:rPr>
        <w:t>» - 0,</w:t>
      </w:r>
      <w:r w:rsidR="00511672">
        <w:rPr>
          <w:rFonts w:ascii="Times New Roman" w:hAnsi="Times New Roman" w:cs="Times New Roman"/>
          <w:sz w:val="28"/>
          <w:szCs w:val="28"/>
        </w:rPr>
        <w:t>6</w:t>
      </w:r>
      <w:r w:rsidR="005B2446">
        <w:rPr>
          <w:rFonts w:ascii="Times New Roman" w:hAnsi="Times New Roman" w:cs="Times New Roman"/>
          <w:sz w:val="28"/>
          <w:szCs w:val="28"/>
        </w:rPr>
        <w:t>8</w:t>
      </w:r>
      <w:r w:rsidR="00440A68">
        <w:rPr>
          <w:rFonts w:ascii="Times New Roman" w:hAnsi="Times New Roman" w:cs="Times New Roman"/>
          <w:sz w:val="28"/>
          <w:szCs w:val="28"/>
        </w:rPr>
        <w:t>.</w:t>
      </w:r>
    </w:p>
    <w:p w:rsidR="004640FF" w:rsidRPr="00850AA7" w:rsidRDefault="004640FF" w:rsidP="00767A2B">
      <w:pPr>
        <w:pStyle w:val="aa"/>
        <w:widowControl w:val="0"/>
        <w:suppressAutoHyphens/>
        <w:rPr>
          <w:b/>
          <w:color w:val="auto"/>
          <w:sz w:val="40"/>
          <w:szCs w:val="40"/>
        </w:rPr>
      </w:pPr>
    </w:p>
    <w:p w:rsidR="00EE3E80" w:rsidRPr="00850AA7" w:rsidRDefault="00A7749A" w:rsidP="00767A2B">
      <w:pPr>
        <w:pStyle w:val="aa"/>
        <w:widowControl w:val="0"/>
        <w:suppressAutoHyphens/>
        <w:rPr>
          <w:b/>
          <w:color w:val="auto"/>
          <w:sz w:val="40"/>
          <w:szCs w:val="40"/>
        </w:rPr>
      </w:pPr>
      <w:r w:rsidRPr="00850AA7">
        <w:rPr>
          <w:b/>
          <w:color w:val="auto"/>
          <w:sz w:val="40"/>
          <w:szCs w:val="40"/>
        </w:rPr>
        <w:t xml:space="preserve">3. </w:t>
      </w:r>
      <w:r w:rsidR="00EE3E80" w:rsidRPr="00850AA7">
        <w:rPr>
          <w:b/>
          <w:color w:val="auto"/>
          <w:sz w:val="40"/>
          <w:szCs w:val="40"/>
        </w:rPr>
        <w:t>Рейтинг муниципальных программ</w:t>
      </w:r>
    </w:p>
    <w:p w:rsidR="00846695" w:rsidRPr="00566754" w:rsidRDefault="00EE3E80" w:rsidP="00501077">
      <w:pPr>
        <w:widowControl w:val="0"/>
        <w:suppressAutoHyphens/>
        <w:spacing w:after="0" w:line="340" w:lineRule="exact"/>
        <w:ind w:firstLine="709"/>
        <w:jc w:val="both"/>
        <w:rPr>
          <w:rFonts w:ascii="Times New Roman" w:hAnsi="Times New Roman" w:cs="Times New Roman"/>
          <w:sz w:val="28"/>
          <w:szCs w:val="28"/>
        </w:rPr>
      </w:pPr>
      <w:r w:rsidRPr="00566754">
        <w:rPr>
          <w:rFonts w:ascii="Times New Roman" w:hAnsi="Times New Roman" w:cs="Times New Roman"/>
          <w:sz w:val="28"/>
          <w:szCs w:val="28"/>
        </w:rPr>
        <w:t>По результатам оценки эффективности муниц</w:t>
      </w:r>
      <w:r w:rsidR="0059727E" w:rsidRPr="00566754">
        <w:rPr>
          <w:rFonts w:ascii="Times New Roman" w:hAnsi="Times New Roman" w:cs="Times New Roman"/>
          <w:sz w:val="28"/>
          <w:szCs w:val="28"/>
        </w:rPr>
        <w:t xml:space="preserve">ипальных программ </w:t>
      </w:r>
      <w:r w:rsidR="00A24FC1" w:rsidRPr="00566754">
        <w:rPr>
          <w:rFonts w:ascii="Times New Roman" w:hAnsi="Times New Roman" w:cs="Times New Roman"/>
          <w:sz w:val="28"/>
          <w:szCs w:val="28"/>
        </w:rPr>
        <w:t xml:space="preserve">         </w:t>
      </w:r>
      <w:r w:rsidR="0059727E" w:rsidRPr="00566754">
        <w:rPr>
          <w:rFonts w:ascii="Times New Roman" w:hAnsi="Times New Roman" w:cs="Times New Roman"/>
          <w:sz w:val="28"/>
          <w:szCs w:val="28"/>
        </w:rPr>
        <w:t xml:space="preserve">первое место </w:t>
      </w:r>
      <w:r w:rsidRPr="00566754">
        <w:rPr>
          <w:rFonts w:ascii="Times New Roman" w:hAnsi="Times New Roman" w:cs="Times New Roman"/>
          <w:sz w:val="28"/>
          <w:szCs w:val="28"/>
        </w:rPr>
        <w:t xml:space="preserve">в </w:t>
      </w:r>
      <w:r w:rsidR="0059727E" w:rsidRPr="00566754">
        <w:rPr>
          <w:rFonts w:ascii="Times New Roman" w:hAnsi="Times New Roman" w:cs="Times New Roman"/>
          <w:sz w:val="28"/>
          <w:szCs w:val="28"/>
        </w:rPr>
        <w:t>рейтинге муниципальных программ</w:t>
      </w:r>
      <w:r w:rsidRPr="00566754">
        <w:rPr>
          <w:rFonts w:ascii="Times New Roman" w:hAnsi="Times New Roman" w:cs="Times New Roman"/>
          <w:sz w:val="28"/>
          <w:szCs w:val="28"/>
        </w:rPr>
        <w:t xml:space="preserve"> занял</w:t>
      </w:r>
      <w:r w:rsidR="00846695" w:rsidRPr="00566754">
        <w:rPr>
          <w:rFonts w:ascii="Times New Roman" w:hAnsi="Times New Roman" w:cs="Times New Roman"/>
          <w:sz w:val="28"/>
          <w:szCs w:val="28"/>
        </w:rPr>
        <w:t>и</w:t>
      </w:r>
      <w:r w:rsidRPr="00566754">
        <w:rPr>
          <w:rFonts w:ascii="Times New Roman" w:hAnsi="Times New Roman" w:cs="Times New Roman"/>
          <w:sz w:val="28"/>
          <w:szCs w:val="28"/>
        </w:rPr>
        <w:t xml:space="preserve"> программ</w:t>
      </w:r>
      <w:r w:rsidR="00846695" w:rsidRPr="00566754">
        <w:rPr>
          <w:rFonts w:ascii="Times New Roman" w:hAnsi="Times New Roman" w:cs="Times New Roman"/>
          <w:sz w:val="28"/>
          <w:szCs w:val="28"/>
        </w:rPr>
        <w:t>ы:</w:t>
      </w:r>
    </w:p>
    <w:p w:rsidR="00846695" w:rsidRPr="00566754" w:rsidRDefault="00846695" w:rsidP="00501077">
      <w:pPr>
        <w:widowControl w:val="0"/>
        <w:suppressAutoHyphens/>
        <w:spacing w:after="0" w:line="340" w:lineRule="exact"/>
        <w:ind w:firstLine="709"/>
        <w:jc w:val="both"/>
        <w:rPr>
          <w:rFonts w:ascii="Times New Roman" w:hAnsi="Times New Roman" w:cs="Times New Roman"/>
          <w:sz w:val="28"/>
          <w:szCs w:val="28"/>
        </w:rPr>
      </w:pPr>
      <w:r w:rsidRPr="00566754">
        <w:rPr>
          <w:rFonts w:ascii="Times New Roman" w:hAnsi="Times New Roman" w:cs="Times New Roman"/>
          <w:sz w:val="28"/>
          <w:szCs w:val="28"/>
        </w:rPr>
        <w:t>- «Развитие образования и воспитание на 2022 - 2026 годы»</w:t>
      </w:r>
      <w:r w:rsidRPr="00566754">
        <w:t xml:space="preserve"> </w:t>
      </w:r>
      <w:r w:rsidRPr="00566754">
        <w:rPr>
          <w:rFonts w:ascii="Times New Roman" w:hAnsi="Times New Roman" w:cs="Times New Roman"/>
          <w:sz w:val="28"/>
          <w:szCs w:val="28"/>
        </w:rPr>
        <w:t xml:space="preserve">со степенью эффективности - 1,0, </w:t>
      </w:r>
    </w:p>
    <w:p w:rsidR="00846695" w:rsidRPr="00566754" w:rsidRDefault="00846695" w:rsidP="00501077">
      <w:pPr>
        <w:widowControl w:val="0"/>
        <w:suppressAutoHyphens/>
        <w:spacing w:after="0" w:line="340" w:lineRule="exact"/>
        <w:ind w:firstLine="709"/>
        <w:jc w:val="both"/>
      </w:pPr>
      <w:r w:rsidRPr="00566754">
        <w:rPr>
          <w:rFonts w:ascii="Times New Roman" w:hAnsi="Times New Roman" w:cs="Times New Roman"/>
          <w:sz w:val="28"/>
          <w:szCs w:val="28"/>
        </w:rPr>
        <w:t>- «Создание условий для устойчивого экономического развития Шарканского района на 2022 - 2026 годы» со степенью эффективности - 1,0,</w:t>
      </w:r>
      <w:r w:rsidRPr="00566754">
        <w:t xml:space="preserve"> </w:t>
      </w:r>
    </w:p>
    <w:p w:rsidR="00A24FC1" w:rsidRPr="00566754" w:rsidRDefault="00846695" w:rsidP="00501077">
      <w:pPr>
        <w:widowControl w:val="0"/>
        <w:suppressAutoHyphens/>
        <w:spacing w:after="0" w:line="340" w:lineRule="exact"/>
        <w:ind w:firstLine="709"/>
        <w:jc w:val="both"/>
        <w:rPr>
          <w:rFonts w:ascii="Times New Roman" w:hAnsi="Times New Roman" w:cs="Times New Roman"/>
          <w:sz w:val="28"/>
          <w:szCs w:val="28"/>
        </w:rPr>
      </w:pPr>
      <w:r w:rsidRPr="00566754">
        <w:t xml:space="preserve">- </w:t>
      </w:r>
      <w:r w:rsidRPr="00566754">
        <w:rPr>
          <w:rFonts w:ascii="Times New Roman" w:hAnsi="Times New Roman" w:cs="Times New Roman"/>
          <w:sz w:val="28"/>
          <w:szCs w:val="28"/>
        </w:rPr>
        <w:t>«Комплексные меры противодействия немедицинскому потреблению наркотических средств и их незаконному обороту на 2022 - 2026 годы»</w:t>
      </w:r>
      <w:r w:rsidR="0059727E" w:rsidRPr="00566754">
        <w:rPr>
          <w:rFonts w:ascii="Times New Roman" w:hAnsi="Times New Roman" w:cs="Times New Roman"/>
          <w:sz w:val="28"/>
          <w:szCs w:val="28"/>
        </w:rPr>
        <w:t xml:space="preserve"> со степенью эффективности </w:t>
      </w:r>
      <w:r w:rsidR="00791C0D" w:rsidRPr="00566754">
        <w:rPr>
          <w:rFonts w:ascii="Times New Roman" w:hAnsi="Times New Roman" w:cs="Times New Roman"/>
          <w:sz w:val="28"/>
          <w:szCs w:val="28"/>
        </w:rPr>
        <w:t xml:space="preserve">- </w:t>
      </w:r>
      <w:r w:rsidR="0059727E" w:rsidRPr="00566754">
        <w:rPr>
          <w:rFonts w:ascii="Times New Roman" w:hAnsi="Times New Roman" w:cs="Times New Roman"/>
          <w:sz w:val="28"/>
          <w:szCs w:val="28"/>
        </w:rPr>
        <w:t>1</w:t>
      </w:r>
      <w:r w:rsidR="00772F16" w:rsidRPr="00566754">
        <w:rPr>
          <w:rFonts w:ascii="Times New Roman" w:hAnsi="Times New Roman" w:cs="Times New Roman"/>
          <w:sz w:val="28"/>
          <w:szCs w:val="28"/>
        </w:rPr>
        <w:t>,</w:t>
      </w:r>
      <w:r w:rsidR="00791C0D" w:rsidRPr="00566754">
        <w:rPr>
          <w:rFonts w:ascii="Times New Roman" w:hAnsi="Times New Roman" w:cs="Times New Roman"/>
          <w:sz w:val="28"/>
          <w:szCs w:val="28"/>
        </w:rPr>
        <w:t>0</w:t>
      </w:r>
      <w:r w:rsidR="00566754" w:rsidRPr="00566754">
        <w:rPr>
          <w:rFonts w:ascii="Times New Roman" w:hAnsi="Times New Roman" w:cs="Times New Roman"/>
          <w:sz w:val="28"/>
          <w:szCs w:val="28"/>
        </w:rPr>
        <w:t>,</w:t>
      </w:r>
    </w:p>
    <w:p w:rsidR="00566754" w:rsidRPr="00566754" w:rsidRDefault="00566754" w:rsidP="00501077">
      <w:pPr>
        <w:widowControl w:val="0"/>
        <w:suppressAutoHyphens/>
        <w:spacing w:after="0" w:line="340" w:lineRule="exact"/>
        <w:ind w:firstLine="709"/>
        <w:jc w:val="both"/>
        <w:rPr>
          <w:rFonts w:ascii="Times New Roman" w:hAnsi="Times New Roman" w:cs="Times New Roman"/>
          <w:sz w:val="28"/>
          <w:szCs w:val="28"/>
        </w:rPr>
      </w:pPr>
      <w:r w:rsidRPr="00566754">
        <w:rPr>
          <w:rFonts w:ascii="Times New Roman" w:hAnsi="Times New Roman" w:cs="Times New Roman"/>
          <w:sz w:val="28"/>
          <w:szCs w:val="28"/>
        </w:rPr>
        <w:t>- «Формирование современной городской среды на 2022 - 2026 годы» - 1,0,</w:t>
      </w:r>
    </w:p>
    <w:p w:rsidR="00A24FC1" w:rsidRPr="00566754" w:rsidRDefault="00E07FF3" w:rsidP="00501077">
      <w:pPr>
        <w:pStyle w:val="a4"/>
        <w:widowControl w:val="0"/>
        <w:tabs>
          <w:tab w:val="left" w:pos="1134"/>
        </w:tabs>
        <w:suppressAutoHyphens/>
        <w:spacing w:after="0" w:line="340" w:lineRule="exact"/>
        <w:ind w:left="0" w:firstLine="709"/>
        <w:contextualSpacing w:val="0"/>
        <w:jc w:val="both"/>
        <w:rPr>
          <w:rFonts w:ascii="Times New Roman" w:hAnsi="Times New Roman" w:cs="Times New Roman"/>
          <w:sz w:val="28"/>
          <w:szCs w:val="28"/>
        </w:rPr>
      </w:pPr>
      <w:r w:rsidRPr="00566754">
        <w:rPr>
          <w:rFonts w:ascii="Times New Roman" w:hAnsi="Times New Roman" w:cs="Times New Roman"/>
          <w:sz w:val="28"/>
          <w:szCs w:val="28"/>
        </w:rPr>
        <w:t>В</w:t>
      </w:r>
      <w:r w:rsidR="00CF4C3F" w:rsidRPr="00566754">
        <w:rPr>
          <w:rFonts w:ascii="Times New Roman" w:hAnsi="Times New Roman" w:cs="Times New Roman"/>
          <w:sz w:val="28"/>
          <w:szCs w:val="28"/>
        </w:rPr>
        <w:t xml:space="preserve">торое место </w:t>
      </w:r>
      <w:r w:rsidR="0059727E" w:rsidRPr="00566754">
        <w:rPr>
          <w:rFonts w:ascii="Times New Roman" w:hAnsi="Times New Roman" w:cs="Times New Roman"/>
          <w:sz w:val="28"/>
          <w:szCs w:val="28"/>
        </w:rPr>
        <w:t xml:space="preserve">заняла программа </w:t>
      </w:r>
      <w:r w:rsidR="00FC790B" w:rsidRPr="00566754">
        <w:rPr>
          <w:rFonts w:ascii="Times New Roman" w:hAnsi="Times New Roman" w:cs="Times New Roman"/>
          <w:sz w:val="28"/>
          <w:szCs w:val="28"/>
        </w:rPr>
        <w:t>«</w:t>
      </w:r>
      <w:r w:rsidR="00846695" w:rsidRPr="00566754">
        <w:rPr>
          <w:rFonts w:ascii="Times New Roman" w:hAnsi="Times New Roman" w:cs="Times New Roman"/>
          <w:sz w:val="28"/>
          <w:szCs w:val="28"/>
        </w:rPr>
        <w:t xml:space="preserve">Комплексное развитие сельских территорий на 2022 - 2026 годы» </w:t>
      </w:r>
      <w:r w:rsidR="004640FF" w:rsidRPr="00566754">
        <w:rPr>
          <w:rFonts w:ascii="Times New Roman" w:hAnsi="Times New Roman" w:cs="Times New Roman"/>
          <w:sz w:val="28"/>
          <w:szCs w:val="28"/>
        </w:rPr>
        <w:t xml:space="preserve">со степенью эффективности </w:t>
      </w:r>
      <w:r w:rsidR="00791C0D" w:rsidRPr="00566754">
        <w:rPr>
          <w:rFonts w:ascii="Times New Roman" w:hAnsi="Times New Roman" w:cs="Times New Roman"/>
          <w:sz w:val="28"/>
          <w:szCs w:val="28"/>
        </w:rPr>
        <w:t>0,9</w:t>
      </w:r>
      <w:r w:rsidR="00846695" w:rsidRPr="00566754">
        <w:rPr>
          <w:rFonts w:ascii="Times New Roman" w:hAnsi="Times New Roman" w:cs="Times New Roman"/>
          <w:sz w:val="28"/>
          <w:szCs w:val="28"/>
        </w:rPr>
        <w:t>5</w:t>
      </w:r>
      <w:r w:rsidR="004640FF" w:rsidRPr="00566754">
        <w:rPr>
          <w:rFonts w:ascii="Times New Roman" w:hAnsi="Times New Roman" w:cs="Times New Roman"/>
          <w:sz w:val="28"/>
          <w:szCs w:val="28"/>
        </w:rPr>
        <w:t xml:space="preserve">. </w:t>
      </w:r>
    </w:p>
    <w:p w:rsidR="00A24FC1" w:rsidRPr="00566754" w:rsidRDefault="004640FF" w:rsidP="00501077">
      <w:pPr>
        <w:widowControl w:val="0"/>
        <w:suppressAutoHyphens/>
        <w:spacing w:after="0" w:line="340" w:lineRule="exact"/>
        <w:ind w:firstLine="709"/>
        <w:jc w:val="both"/>
        <w:rPr>
          <w:rFonts w:ascii="Times New Roman" w:hAnsi="Times New Roman" w:cs="Times New Roman"/>
          <w:sz w:val="28"/>
          <w:szCs w:val="28"/>
        </w:rPr>
      </w:pPr>
      <w:r w:rsidRPr="00566754">
        <w:rPr>
          <w:rFonts w:ascii="Times New Roman" w:hAnsi="Times New Roman" w:cs="Times New Roman"/>
          <w:sz w:val="28"/>
          <w:szCs w:val="28"/>
        </w:rPr>
        <w:t xml:space="preserve">На третьем месте </w:t>
      </w:r>
      <w:r w:rsidR="006757CB" w:rsidRPr="00566754">
        <w:rPr>
          <w:rFonts w:ascii="Times New Roman" w:hAnsi="Times New Roman" w:cs="Times New Roman"/>
          <w:sz w:val="28"/>
          <w:szCs w:val="28"/>
        </w:rPr>
        <w:t>-</w:t>
      </w:r>
      <w:r w:rsidR="00470DB9" w:rsidRPr="00566754">
        <w:rPr>
          <w:rFonts w:ascii="Times New Roman" w:hAnsi="Times New Roman" w:cs="Times New Roman"/>
          <w:sz w:val="28"/>
          <w:szCs w:val="28"/>
        </w:rPr>
        <w:t xml:space="preserve"> программ</w:t>
      </w:r>
      <w:r w:rsidR="00791C0D" w:rsidRPr="00566754">
        <w:rPr>
          <w:rFonts w:ascii="Times New Roman" w:hAnsi="Times New Roman" w:cs="Times New Roman"/>
          <w:sz w:val="28"/>
          <w:szCs w:val="28"/>
        </w:rPr>
        <w:t>а</w:t>
      </w:r>
      <w:r w:rsidR="00470DB9" w:rsidRPr="00566754">
        <w:rPr>
          <w:rFonts w:ascii="Times New Roman" w:hAnsi="Times New Roman" w:cs="Times New Roman"/>
          <w:sz w:val="28"/>
          <w:szCs w:val="28"/>
        </w:rPr>
        <w:t xml:space="preserve"> </w:t>
      </w:r>
      <w:r w:rsidR="00FC790B" w:rsidRPr="00566754">
        <w:rPr>
          <w:rFonts w:ascii="Times New Roman" w:hAnsi="Times New Roman" w:cs="Times New Roman"/>
          <w:sz w:val="28"/>
          <w:szCs w:val="28"/>
        </w:rPr>
        <w:t>«</w:t>
      </w:r>
      <w:r w:rsidR="00566754" w:rsidRPr="00566754">
        <w:rPr>
          <w:rFonts w:ascii="Times New Roman" w:hAnsi="Times New Roman" w:cs="Times New Roman"/>
          <w:sz w:val="28"/>
          <w:szCs w:val="28"/>
        </w:rPr>
        <w:t>Социальная поддержка населения на 2022 - 2026 годы»</w:t>
      </w:r>
      <w:r w:rsidR="00FC790B" w:rsidRPr="00566754">
        <w:rPr>
          <w:rFonts w:ascii="Times New Roman" w:hAnsi="Times New Roman" w:cs="Times New Roman"/>
          <w:sz w:val="28"/>
          <w:szCs w:val="28"/>
        </w:rPr>
        <w:t xml:space="preserve"> </w:t>
      </w:r>
      <w:r w:rsidR="0059727E" w:rsidRPr="00566754">
        <w:rPr>
          <w:rFonts w:ascii="Times New Roman" w:hAnsi="Times New Roman" w:cs="Times New Roman"/>
          <w:sz w:val="28"/>
          <w:szCs w:val="28"/>
        </w:rPr>
        <w:t xml:space="preserve">со степенью эффективности </w:t>
      </w:r>
      <w:r w:rsidR="00791C0D" w:rsidRPr="00566754">
        <w:rPr>
          <w:rFonts w:ascii="Times New Roman" w:hAnsi="Times New Roman" w:cs="Times New Roman"/>
          <w:sz w:val="28"/>
          <w:szCs w:val="28"/>
        </w:rPr>
        <w:t>0,</w:t>
      </w:r>
      <w:r w:rsidR="00566754" w:rsidRPr="00566754">
        <w:rPr>
          <w:rFonts w:ascii="Times New Roman" w:hAnsi="Times New Roman" w:cs="Times New Roman"/>
          <w:sz w:val="28"/>
          <w:szCs w:val="28"/>
        </w:rPr>
        <w:t>88</w:t>
      </w:r>
      <w:r w:rsidRPr="00566754">
        <w:rPr>
          <w:rFonts w:ascii="Times New Roman" w:hAnsi="Times New Roman" w:cs="Times New Roman"/>
          <w:sz w:val="28"/>
          <w:szCs w:val="28"/>
        </w:rPr>
        <w:t>.</w:t>
      </w:r>
      <w:r w:rsidR="00A24FC1" w:rsidRPr="00566754">
        <w:rPr>
          <w:rFonts w:ascii="Times New Roman" w:hAnsi="Times New Roman" w:cs="Times New Roman"/>
          <w:sz w:val="28"/>
          <w:szCs w:val="28"/>
        </w:rPr>
        <w:t xml:space="preserve"> </w:t>
      </w:r>
    </w:p>
    <w:p w:rsidR="00A24FC1" w:rsidRPr="00566754" w:rsidRDefault="00A24FC1" w:rsidP="00501077">
      <w:pPr>
        <w:widowControl w:val="0"/>
        <w:suppressAutoHyphens/>
        <w:spacing w:after="0" w:line="340" w:lineRule="exact"/>
        <w:ind w:firstLine="709"/>
        <w:jc w:val="both"/>
        <w:rPr>
          <w:rFonts w:ascii="Times New Roman" w:hAnsi="Times New Roman" w:cs="Times New Roman"/>
          <w:sz w:val="28"/>
          <w:szCs w:val="28"/>
        </w:rPr>
      </w:pPr>
      <w:r w:rsidRPr="00566754">
        <w:rPr>
          <w:rFonts w:ascii="Times New Roman" w:hAnsi="Times New Roman" w:cs="Times New Roman"/>
          <w:sz w:val="28"/>
          <w:szCs w:val="28"/>
        </w:rPr>
        <w:t xml:space="preserve">На четвертом месте - программа </w:t>
      </w:r>
      <w:r w:rsidR="00FC790B" w:rsidRPr="00566754">
        <w:rPr>
          <w:rFonts w:ascii="Times New Roman" w:hAnsi="Times New Roman" w:cs="Times New Roman"/>
          <w:sz w:val="28"/>
          <w:szCs w:val="28"/>
        </w:rPr>
        <w:t>«</w:t>
      </w:r>
      <w:r w:rsidR="00566754" w:rsidRPr="00566754">
        <w:rPr>
          <w:rFonts w:ascii="Times New Roman" w:hAnsi="Times New Roman" w:cs="Times New Roman"/>
          <w:sz w:val="28"/>
          <w:szCs w:val="28"/>
        </w:rPr>
        <w:t>Содер</w:t>
      </w:r>
      <w:r w:rsidR="000D0FBF">
        <w:rPr>
          <w:rFonts w:ascii="Times New Roman" w:hAnsi="Times New Roman" w:cs="Times New Roman"/>
          <w:sz w:val="28"/>
          <w:szCs w:val="28"/>
        </w:rPr>
        <w:t xml:space="preserve">жание и развитие муниципального </w:t>
      </w:r>
      <w:r w:rsidR="00566754" w:rsidRPr="00566754">
        <w:rPr>
          <w:rFonts w:ascii="Times New Roman" w:hAnsi="Times New Roman" w:cs="Times New Roman"/>
          <w:sz w:val="28"/>
          <w:szCs w:val="28"/>
        </w:rPr>
        <w:t>хозяйства на 2022 - 2026 годы</w:t>
      </w:r>
      <w:r w:rsidR="00FC790B" w:rsidRPr="00566754">
        <w:rPr>
          <w:rFonts w:ascii="Times New Roman" w:hAnsi="Times New Roman" w:cs="Times New Roman"/>
          <w:sz w:val="28"/>
          <w:szCs w:val="28"/>
        </w:rPr>
        <w:t xml:space="preserve">» </w:t>
      </w:r>
      <w:r w:rsidRPr="00566754">
        <w:rPr>
          <w:rFonts w:ascii="Times New Roman" w:hAnsi="Times New Roman" w:cs="Times New Roman"/>
          <w:sz w:val="28"/>
          <w:szCs w:val="28"/>
        </w:rPr>
        <w:t>со степенью эффективности 0,</w:t>
      </w:r>
      <w:r w:rsidR="00566754" w:rsidRPr="00566754">
        <w:rPr>
          <w:rFonts w:ascii="Times New Roman" w:hAnsi="Times New Roman" w:cs="Times New Roman"/>
          <w:sz w:val="28"/>
          <w:szCs w:val="28"/>
        </w:rPr>
        <w:t>86</w:t>
      </w:r>
      <w:r w:rsidRPr="00566754">
        <w:rPr>
          <w:rFonts w:ascii="Times New Roman" w:hAnsi="Times New Roman" w:cs="Times New Roman"/>
          <w:sz w:val="28"/>
          <w:szCs w:val="28"/>
        </w:rPr>
        <w:t xml:space="preserve">. </w:t>
      </w:r>
      <w:r w:rsidR="006757CB" w:rsidRPr="00566754">
        <w:rPr>
          <w:rFonts w:ascii="Times New Roman" w:hAnsi="Times New Roman" w:cs="Times New Roman"/>
          <w:sz w:val="28"/>
          <w:szCs w:val="28"/>
        </w:rPr>
        <w:t xml:space="preserve"> </w:t>
      </w:r>
    </w:p>
    <w:p w:rsidR="00FE59D2" w:rsidRPr="00566754" w:rsidRDefault="00FE59D2" w:rsidP="00501077">
      <w:pPr>
        <w:widowControl w:val="0"/>
        <w:suppressAutoHyphens/>
        <w:spacing w:after="0" w:line="340" w:lineRule="exact"/>
        <w:ind w:firstLine="709"/>
        <w:jc w:val="both"/>
        <w:rPr>
          <w:rFonts w:ascii="Times New Roman" w:hAnsi="Times New Roman" w:cs="Times New Roman"/>
          <w:sz w:val="28"/>
          <w:szCs w:val="28"/>
        </w:rPr>
      </w:pPr>
      <w:r w:rsidRPr="00566754">
        <w:rPr>
          <w:rFonts w:ascii="Times New Roman" w:hAnsi="Times New Roman" w:cs="Times New Roman"/>
          <w:sz w:val="28"/>
          <w:szCs w:val="28"/>
        </w:rPr>
        <w:t xml:space="preserve">На пятом месте - программа </w:t>
      </w:r>
      <w:r w:rsidR="00FC790B" w:rsidRPr="00566754">
        <w:rPr>
          <w:rFonts w:ascii="Times New Roman" w:hAnsi="Times New Roman" w:cs="Times New Roman"/>
          <w:sz w:val="28"/>
          <w:szCs w:val="28"/>
        </w:rPr>
        <w:t>«</w:t>
      </w:r>
      <w:r w:rsidR="00566754" w:rsidRPr="00566754">
        <w:rPr>
          <w:rFonts w:ascii="Times New Roman" w:hAnsi="Times New Roman" w:cs="Times New Roman"/>
          <w:sz w:val="28"/>
          <w:szCs w:val="28"/>
        </w:rPr>
        <w:t>Муниципальное управление на 2022 - 2026 годы</w:t>
      </w:r>
      <w:r w:rsidR="00FC790B" w:rsidRPr="00566754">
        <w:rPr>
          <w:rFonts w:ascii="Times New Roman" w:hAnsi="Times New Roman" w:cs="Times New Roman"/>
          <w:sz w:val="28"/>
          <w:szCs w:val="28"/>
        </w:rPr>
        <w:t>»</w:t>
      </w:r>
      <w:r w:rsidRPr="00566754">
        <w:rPr>
          <w:rFonts w:ascii="Times New Roman" w:hAnsi="Times New Roman" w:cs="Times New Roman"/>
          <w:sz w:val="28"/>
          <w:szCs w:val="28"/>
        </w:rPr>
        <w:t xml:space="preserve"> со степенью эффективности 0,8</w:t>
      </w:r>
      <w:r w:rsidR="00566754" w:rsidRPr="00566754">
        <w:rPr>
          <w:rFonts w:ascii="Times New Roman" w:hAnsi="Times New Roman" w:cs="Times New Roman"/>
          <w:sz w:val="28"/>
          <w:szCs w:val="28"/>
        </w:rPr>
        <w:t>2</w:t>
      </w:r>
      <w:r w:rsidRPr="00566754">
        <w:rPr>
          <w:rFonts w:ascii="Times New Roman" w:hAnsi="Times New Roman" w:cs="Times New Roman"/>
          <w:sz w:val="28"/>
          <w:szCs w:val="28"/>
        </w:rPr>
        <w:t xml:space="preserve">. </w:t>
      </w:r>
    </w:p>
    <w:p w:rsidR="00FE59D2" w:rsidRDefault="00FE59D2" w:rsidP="00501077">
      <w:pPr>
        <w:widowControl w:val="0"/>
        <w:suppressAutoHyphens/>
        <w:spacing w:after="0" w:line="340" w:lineRule="exact"/>
        <w:ind w:firstLine="709"/>
        <w:jc w:val="both"/>
        <w:rPr>
          <w:rFonts w:ascii="Times New Roman" w:hAnsi="Times New Roman" w:cs="Times New Roman"/>
          <w:sz w:val="28"/>
          <w:szCs w:val="28"/>
        </w:rPr>
      </w:pPr>
      <w:r w:rsidRPr="00566754">
        <w:rPr>
          <w:rFonts w:ascii="Times New Roman" w:hAnsi="Times New Roman" w:cs="Times New Roman"/>
          <w:sz w:val="28"/>
          <w:szCs w:val="28"/>
        </w:rPr>
        <w:t xml:space="preserve">На шестом месте </w:t>
      </w:r>
      <w:r w:rsidR="00152FB2">
        <w:rPr>
          <w:rFonts w:ascii="Times New Roman" w:hAnsi="Times New Roman" w:cs="Times New Roman"/>
          <w:sz w:val="28"/>
          <w:szCs w:val="28"/>
        </w:rPr>
        <w:t>- программа «</w:t>
      </w:r>
      <w:r w:rsidR="00566754" w:rsidRPr="00566754">
        <w:rPr>
          <w:rFonts w:ascii="Times New Roman" w:hAnsi="Times New Roman" w:cs="Times New Roman"/>
          <w:sz w:val="28"/>
          <w:szCs w:val="28"/>
        </w:rPr>
        <w:t>Энергосбережение и повышение энергетической эффективности на 2022 - 2026 годы</w:t>
      </w:r>
      <w:r w:rsidR="00FC790B" w:rsidRPr="00566754">
        <w:rPr>
          <w:rFonts w:ascii="Times New Roman" w:hAnsi="Times New Roman" w:cs="Times New Roman"/>
          <w:sz w:val="28"/>
          <w:szCs w:val="28"/>
        </w:rPr>
        <w:t xml:space="preserve"> </w:t>
      </w:r>
      <w:r w:rsidRPr="00566754">
        <w:rPr>
          <w:rFonts w:ascii="Times New Roman" w:hAnsi="Times New Roman" w:cs="Times New Roman"/>
          <w:sz w:val="28"/>
          <w:szCs w:val="28"/>
        </w:rPr>
        <w:t>со степенью эффективности 0,</w:t>
      </w:r>
      <w:r w:rsidR="00566754" w:rsidRPr="00566754">
        <w:rPr>
          <w:rFonts w:ascii="Times New Roman" w:hAnsi="Times New Roman" w:cs="Times New Roman"/>
          <w:sz w:val="28"/>
          <w:szCs w:val="28"/>
        </w:rPr>
        <w:t>7</w:t>
      </w:r>
      <w:r w:rsidR="00152FB2">
        <w:rPr>
          <w:rFonts w:ascii="Times New Roman" w:hAnsi="Times New Roman" w:cs="Times New Roman"/>
          <w:sz w:val="28"/>
          <w:szCs w:val="28"/>
        </w:rPr>
        <w:t>8.</w:t>
      </w:r>
    </w:p>
    <w:p w:rsidR="00152FB2" w:rsidRPr="00566754" w:rsidRDefault="00152FB2" w:rsidP="00501077">
      <w:pPr>
        <w:widowControl w:val="0"/>
        <w:suppressAutoHyphens/>
        <w:spacing w:after="0" w:line="340" w:lineRule="exact"/>
        <w:ind w:firstLine="709"/>
        <w:jc w:val="both"/>
        <w:rPr>
          <w:rFonts w:ascii="Times New Roman" w:hAnsi="Times New Roman" w:cs="Times New Roman"/>
          <w:sz w:val="28"/>
          <w:szCs w:val="28"/>
        </w:rPr>
      </w:pPr>
      <w:r w:rsidRPr="00566754">
        <w:rPr>
          <w:rFonts w:ascii="Times New Roman" w:hAnsi="Times New Roman" w:cs="Times New Roman"/>
          <w:sz w:val="28"/>
          <w:szCs w:val="28"/>
        </w:rPr>
        <w:t>На седьмом месте -</w:t>
      </w:r>
      <w:r w:rsidRPr="00152FB2">
        <w:rPr>
          <w:rFonts w:ascii="Times New Roman" w:hAnsi="Times New Roman" w:cs="Times New Roman"/>
          <w:sz w:val="28"/>
          <w:szCs w:val="28"/>
        </w:rPr>
        <w:t xml:space="preserve"> </w:t>
      </w:r>
      <w:r w:rsidRPr="00566754">
        <w:rPr>
          <w:rFonts w:ascii="Times New Roman" w:hAnsi="Times New Roman" w:cs="Times New Roman"/>
          <w:sz w:val="28"/>
          <w:szCs w:val="28"/>
        </w:rPr>
        <w:t>программ</w:t>
      </w:r>
      <w:r>
        <w:rPr>
          <w:rFonts w:ascii="Times New Roman" w:hAnsi="Times New Roman" w:cs="Times New Roman"/>
          <w:sz w:val="28"/>
          <w:szCs w:val="28"/>
        </w:rPr>
        <w:t>а</w:t>
      </w:r>
      <w:r w:rsidRPr="00566754">
        <w:rPr>
          <w:rFonts w:ascii="Times New Roman" w:hAnsi="Times New Roman" w:cs="Times New Roman"/>
          <w:sz w:val="28"/>
          <w:szCs w:val="28"/>
        </w:rPr>
        <w:t xml:space="preserve"> «Развитие культуры и туризма на 2022 - 2026 годы» </w:t>
      </w:r>
      <w:r>
        <w:rPr>
          <w:rFonts w:ascii="Times New Roman" w:hAnsi="Times New Roman" w:cs="Times New Roman"/>
          <w:sz w:val="28"/>
          <w:szCs w:val="28"/>
        </w:rPr>
        <w:t>со степенью эффективности 0,77.</w:t>
      </w:r>
    </w:p>
    <w:p w:rsidR="00FE59D2" w:rsidRDefault="00FE59D2" w:rsidP="00501077">
      <w:pPr>
        <w:widowControl w:val="0"/>
        <w:suppressAutoHyphens/>
        <w:spacing w:after="0" w:line="340" w:lineRule="exact"/>
        <w:ind w:firstLine="709"/>
        <w:jc w:val="both"/>
        <w:rPr>
          <w:rFonts w:ascii="Times New Roman" w:hAnsi="Times New Roman" w:cs="Times New Roman"/>
          <w:sz w:val="28"/>
          <w:szCs w:val="28"/>
        </w:rPr>
      </w:pPr>
      <w:r w:rsidRPr="00566754">
        <w:rPr>
          <w:rFonts w:ascii="Times New Roman" w:hAnsi="Times New Roman" w:cs="Times New Roman"/>
          <w:sz w:val="28"/>
          <w:szCs w:val="28"/>
        </w:rPr>
        <w:t xml:space="preserve"> </w:t>
      </w:r>
      <w:r w:rsidR="00152FB2">
        <w:rPr>
          <w:rFonts w:ascii="Times New Roman" w:hAnsi="Times New Roman" w:cs="Times New Roman"/>
          <w:sz w:val="28"/>
          <w:szCs w:val="28"/>
        </w:rPr>
        <w:t xml:space="preserve">На восьмом месте - </w:t>
      </w:r>
      <w:r w:rsidRPr="00566754">
        <w:rPr>
          <w:rFonts w:ascii="Times New Roman" w:hAnsi="Times New Roman" w:cs="Times New Roman"/>
          <w:sz w:val="28"/>
          <w:szCs w:val="28"/>
        </w:rPr>
        <w:t xml:space="preserve">программа </w:t>
      </w:r>
      <w:r w:rsidR="00FC790B" w:rsidRPr="00566754">
        <w:rPr>
          <w:rFonts w:ascii="Times New Roman" w:hAnsi="Times New Roman" w:cs="Times New Roman"/>
          <w:sz w:val="28"/>
          <w:szCs w:val="28"/>
        </w:rPr>
        <w:t>«</w:t>
      </w:r>
      <w:r w:rsidR="00566754" w:rsidRPr="00566754">
        <w:rPr>
          <w:rFonts w:ascii="Times New Roman" w:hAnsi="Times New Roman" w:cs="Times New Roman"/>
          <w:sz w:val="28"/>
          <w:szCs w:val="28"/>
        </w:rPr>
        <w:t>Охрана здоровья и формирование здорового образа жизни населения на 2022-2026 годы»</w:t>
      </w:r>
      <w:r w:rsidR="00AF0EB4">
        <w:rPr>
          <w:rFonts w:ascii="Times New Roman" w:hAnsi="Times New Roman" w:cs="Times New Roman"/>
          <w:sz w:val="28"/>
          <w:szCs w:val="28"/>
        </w:rPr>
        <w:t xml:space="preserve"> и</w:t>
      </w:r>
      <w:r w:rsidR="00AF0EB4" w:rsidRPr="00AF0EB4">
        <w:rPr>
          <w:rFonts w:ascii="Times New Roman" w:hAnsi="Times New Roman" w:cs="Times New Roman"/>
          <w:sz w:val="28"/>
          <w:szCs w:val="28"/>
        </w:rPr>
        <w:t xml:space="preserve"> </w:t>
      </w:r>
      <w:r w:rsidR="00AF0EB4" w:rsidRPr="00566754">
        <w:rPr>
          <w:rFonts w:ascii="Times New Roman" w:hAnsi="Times New Roman" w:cs="Times New Roman"/>
          <w:sz w:val="28"/>
          <w:szCs w:val="28"/>
        </w:rPr>
        <w:t>программа  «Безопасность на 2022 - 2026 годы» со степенью эффективности 0,68</w:t>
      </w:r>
      <w:r w:rsidR="00172137">
        <w:rPr>
          <w:rFonts w:ascii="Times New Roman" w:hAnsi="Times New Roman" w:cs="Times New Roman"/>
          <w:sz w:val="28"/>
          <w:szCs w:val="28"/>
        </w:rPr>
        <w:t>.</w:t>
      </w:r>
    </w:p>
    <w:p w:rsidR="00046DE8" w:rsidRPr="00566754" w:rsidRDefault="00046DE8" w:rsidP="00501077">
      <w:pPr>
        <w:widowControl w:val="0"/>
        <w:suppressAutoHyphens/>
        <w:spacing w:after="0" w:line="340" w:lineRule="exact"/>
        <w:ind w:firstLine="709"/>
        <w:jc w:val="both"/>
        <w:rPr>
          <w:rFonts w:ascii="Times New Roman" w:hAnsi="Times New Roman" w:cs="Times New Roman"/>
          <w:sz w:val="28"/>
          <w:szCs w:val="28"/>
        </w:rPr>
      </w:pPr>
    </w:p>
    <w:p w:rsidR="00587D52" w:rsidRPr="00566754" w:rsidRDefault="00587D52" w:rsidP="00501077">
      <w:pPr>
        <w:widowControl w:val="0"/>
        <w:suppressAutoHyphens/>
        <w:spacing w:after="0" w:line="340" w:lineRule="exact"/>
        <w:ind w:firstLine="709"/>
        <w:jc w:val="both"/>
        <w:rPr>
          <w:rFonts w:ascii="Times New Roman" w:hAnsi="Times New Roman" w:cs="Times New Roman"/>
          <w:sz w:val="28"/>
          <w:szCs w:val="28"/>
        </w:rPr>
      </w:pPr>
    </w:p>
    <w:tbl>
      <w:tblPr>
        <w:tblStyle w:val="3-5"/>
        <w:tblW w:w="0" w:type="auto"/>
        <w:tblLayout w:type="fixed"/>
        <w:tblLook w:val="04A0" w:firstRow="1" w:lastRow="0" w:firstColumn="1" w:lastColumn="0" w:noHBand="0" w:noVBand="1"/>
      </w:tblPr>
      <w:tblGrid>
        <w:gridCol w:w="1362"/>
        <w:gridCol w:w="6684"/>
        <w:gridCol w:w="1276"/>
      </w:tblGrid>
      <w:tr w:rsidR="00483903" w:rsidRPr="00850AA7" w:rsidTr="006C18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2" w:type="dxa"/>
            <w:shd w:val="clear" w:color="auto" w:fill="8DB3E2" w:themeFill="text2" w:themeFillTint="66"/>
            <w:vAlign w:val="center"/>
          </w:tcPr>
          <w:p w:rsidR="00483903" w:rsidRPr="00850AA7" w:rsidRDefault="00483903" w:rsidP="00767A2B">
            <w:pPr>
              <w:widowControl w:val="0"/>
              <w:suppressAutoHyphens/>
              <w:jc w:val="center"/>
              <w:rPr>
                <w:rFonts w:ascii="Times New Roman" w:eastAsia="Times New Roman" w:hAnsi="Times New Roman" w:cs="Times New Roman"/>
                <w:bCs w:val="0"/>
                <w:color w:val="auto"/>
                <w:sz w:val="24"/>
                <w:szCs w:val="24"/>
              </w:rPr>
            </w:pPr>
            <w:r w:rsidRPr="00850AA7">
              <w:rPr>
                <w:rFonts w:ascii="Times New Roman" w:eastAsia="Times New Roman" w:hAnsi="Times New Roman" w:cs="Times New Roman"/>
                <w:bCs w:val="0"/>
                <w:color w:val="auto"/>
                <w:sz w:val="24"/>
                <w:szCs w:val="24"/>
              </w:rPr>
              <w:t>Место в рейтинге</w:t>
            </w:r>
          </w:p>
        </w:tc>
        <w:tc>
          <w:tcPr>
            <w:tcW w:w="6684" w:type="dxa"/>
            <w:shd w:val="clear" w:color="auto" w:fill="8DB3E2" w:themeFill="text2" w:themeFillTint="66"/>
            <w:vAlign w:val="center"/>
          </w:tcPr>
          <w:p w:rsidR="00483903" w:rsidRPr="00850AA7" w:rsidRDefault="00483903" w:rsidP="00767A2B">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auto"/>
                <w:sz w:val="24"/>
                <w:szCs w:val="24"/>
              </w:rPr>
            </w:pPr>
            <w:r w:rsidRPr="00850AA7">
              <w:rPr>
                <w:rFonts w:ascii="Times New Roman" w:eastAsia="Times New Roman" w:hAnsi="Times New Roman" w:cs="Times New Roman"/>
                <w:bCs w:val="0"/>
                <w:color w:val="auto"/>
                <w:sz w:val="24"/>
                <w:szCs w:val="24"/>
              </w:rPr>
              <w:t>Муниципальная программа</w:t>
            </w:r>
          </w:p>
        </w:tc>
        <w:tc>
          <w:tcPr>
            <w:tcW w:w="1276" w:type="dxa"/>
            <w:shd w:val="clear" w:color="auto" w:fill="8DB3E2" w:themeFill="text2" w:themeFillTint="66"/>
            <w:vAlign w:val="center"/>
          </w:tcPr>
          <w:p w:rsidR="00483903" w:rsidRPr="00850AA7" w:rsidRDefault="00483903" w:rsidP="00767A2B">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auto"/>
                <w:sz w:val="24"/>
                <w:szCs w:val="24"/>
              </w:rPr>
            </w:pPr>
            <w:r w:rsidRPr="00850AA7">
              <w:rPr>
                <w:rFonts w:ascii="Times New Roman" w:eastAsia="Times New Roman" w:hAnsi="Times New Roman" w:cs="Times New Roman"/>
                <w:bCs w:val="0"/>
                <w:color w:val="auto"/>
                <w:sz w:val="24"/>
                <w:szCs w:val="24"/>
              </w:rPr>
              <w:t>Степень эффективности</w:t>
            </w:r>
          </w:p>
        </w:tc>
      </w:tr>
      <w:tr w:rsidR="009B10C6" w:rsidRPr="00850AA7" w:rsidTr="008829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2" w:type="dxa"/>
            <w:shd w:val="clear" w:color="auto" w:fill="8DB3E2" w:themeFill="text2" w:themeFillTint="66"/>
            <w:vAlign w:val="center"/>
          </w:tcPr>
          <w:p w:rsidR="009B10C6" w:rsidRPr="00850AA7" w:rsidRDefault="009B10C6" w:rsidP="00767A2B">
            <w:pPr>
              <w:widowControl w:val="0"/>
              <w:suppressAutoHyphens/>
              <w:jc w:val="center"/>
              <w:rPr>
                <w:rFonts w:ascii="Times New Roman" w:hAnsi="Times New Roman" w:cs="Times New Roman"/>
                <w:color w:val="auto"/>
                <w:sz w:val="28"/>
                <w:szCs w:val="28"/>
              </w:rPr>
            </w:pPr>
            <w:r w:rsidRPr="00850AA7">
              <w:rPr>
                <w:rFonts w:ascii="Times New Roman" w:hAnsi="Times New Roman" w:cs="Times New Roman"/>
                <w:color w:val="auto"/>
                <w:sz w:val="28"/>
                <w:szCs w:val="28"/>
              </w:rPr>
              <w:t>1</w:t>
            </w:r>
          </w:p>
        </w:tc>
        <w:tc>
          <w:tcPr>
            <w:tcW w:w="6684" w:type="dxa"/>
            <w:shd w:val="clear" w:color="auto" w:fill="C6D9F1" w:themeFill="text2" w:themeFillTint="33"/>
            <w:vAlign w:val="center"/>
          </w:tcPr>
          <w:p w:rsidR="009B10C6" w:rsidRPr="00850AA7" w:rsidRDefault="00903F85" w:rsidP="00903F85">
            <w:pPr>
              <w:widowControl w:val="0"/>
              <w:suppressAutoHyphen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highlight w:val="cyan"/>
              </w:rPr>
            </w:pPr>
            <w:r w:rsidRPr="00850AA7">
              <w:rPr>
                <w:rFonts w:ascii="Times New Roman" w:hAnsi="Times New Roman" w:cs="Times New Roman"/>
                <w:sz w:val="28"/>
                <w:szCs w:val="28"/>
              </w:rPr>
              <w:t>«</w:t>
            </w:r>
            <w:r w:rsidRPr="0029357B">
              <w:rPr>
                <w:rFonts w:ascii="Times New Roman" w:hAnsi="Times New Roman" w:cs="Times New Roman"/>
                <w:sz w:val="28"/>
                <w:szCs w:val="28"/>
              </w:rPr>
              <w:t xml:space="preserve">Развитие образования и воспитание на 2022 </w:t>
            </w:r>
            <w:r>
              <w:rPr>
                <w:rFonts w:ascii="Times New Roman" w:hAnsi="Times New Roman" w:cs="Times New Roman"/>
                <w:sz w:val="28"/>
                <w:szCs w:val="28"/>
              </w:rPr>
              <w:t>-</w:t>
            </w:r>
            <w:r w:rsidRPr="0029357B">
              <w:rPr>
                <w:rFonts w:ascii="Times New Roman" w:hAnsi="Times New Roman" w:cs="Times New Roman"/>
                <w:sz w:val="28"/>
                <w:szCs w:val="28"/>
              </w:rPr>
              <w:t xml:space="preserve"> 2026 годы</w:t>
            </w:r>
            <w:r w:rsidRPr="00850AA7">
              <w:rPr>
                <w:rFonts w:ascii="Times New Roman" w:hAnsi="Times New Roman" w:cs="Times New Roman"/>
                <w:sz w:val="28"/>
                <w:szCs w:val="28"/>
              </w:rPr>
              <w:t xml:space="preserve">» </w:t>
            </w:r>
          </w:p>
        </w:tc>
        <w:tc>
          <w:tcPr>
            <w:tcW w:w="1276" w:type="dxa"/>
            <w:shd w:val="clear" w:color="auto" w:fill="C6D9F1" w:themeFill="text2" w:themeFillTint="33"/>
            <w:vAlign w:val="center"/>
          </w:tcPr>
          <w:p w:rsidR="009B10C6" w:rsidRPr="00850AA7" w:rsidRDefault="00903F85" w:rsidP="00767A2B">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1,0</w:t>
            </w:r>
          </w:p>
        </w:tc>
      </w:tr>
      <w:tr w:rsidR="0029357B" w:rsidRPr="00850AA7" w:rsidTr="00882916">
        <w:tc>
          <w:tcPr>
            <w:cnfStyle w:val="001000000000" w:firstRow="0" w:lastRow="0" w:firstColumn="1" w:lastColumn="0" w:oddVBand="0" w:evenVBand="0" w:oddHBand="0" w:evenHBand="0" w:firstRowFirstColumn="0" w:firstRowLastColumn="0" w:lastRowFirstColumn="0" w:lastRowLastColumn="0"/>
            <w:tcW w:w="1362" w:type="dxa"/>
            <w:shd w:val="clear" w:color="auto" w:fill="8DB3E2" w:themeFill="text2" w:themeFillTint="66"/>
            <w:vAlign w:val="center"/>
          </w:tcPr>
          <w:p w:rsidR="0029357B" w:rsidRDefault="0029357B" w:rsidP="00767A2B">
            <w:pPr>
              <w:widowControl w:val="0"/>
              <w:suppressAutoHyphens/>
              <w:jc w:val="center"/>
              <w:rPr>
                <w:rFonts w:ascii="Times New Roman" w:hAnsi="Times New Roman" w:cs="Times New Roman"/>
                <w:sz w:val="28"/>
                <w:szCs w:val="28"/>
              </w:rPr>
            </w:pPr>
          </w:p>
        </w:tc>
        <w:tc>
          <w:tcPr>
            <w:tcW w:w="6684" w:type="dxa"/>
            <w:shd w:val="clear" w:color="auto" w:fill="C6D9F1" w:themeFill="text2" w:themeFillTint="33"/>
            <w:vAlign w:val="center"/>
          </w:tcPr>
          <w:p w:rsidR="0029357B" w:rsidRPr="00850AA7" w:rsidRDefault="00903F85" w:rsidP="00903F85">
            <w:pPr>
              <w:widowControl w:val="0"/>
              <w:suppressAutoHyphen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850AA7">
              <w:rPr>
                <w:rFonts w:ascii="Times New Roman" w:hAnsi="Times New Roman" w:cs="Times New Roman"/>
                <w:sz w:val="28"/>
                <w:szCs w:val="28"/>
              </w:rPr>
              <w:t>«</w:t>
            </w:r>
            <w:r w:rsidRPr="0029357B">
              <w:rPr>
                <w:rFonts w:ascii="Times New Roman" w:hAnsi="Times New Roman" w:cs="Times New Roman"/>
                <w:sz w:val="28"/>
                <w:szCs w:val="28"/>
              </w:rPr>
              <w:t xml:space="preserve">Создание условий для устойчивого экономического развития Шарканского района на 2022 </w:t>
            </w:r>
            <w:r>
              <w:rPr>
                <w:rFonts w:ascii="Times New Roman" w:hAnsi="Times New Roman" w:cs="Times New Roman"/>
                <w:sz w:val="28"/>
                <w:szCs w:val="28"/>
              </w:rPr>
              <w:t>-</w:t>
            </w:r>
            <w:r w:rsidRPr="0029357B">
              <w:rPr>
                <w:rFonts w:ascii="Times New Roman" w:hAnsi="Times New Roman" w:cs="Times New Roman"/>
                <w:sz w:val="28"/>
                <w:szCs w:val="28"/>
              </w:rPr>
              <w:t xml:space="preserve"> 2026 годы</w:t>
            </w:r>
            <w:r w:rsidRPr="00850AA7">
              <w:rPr>
                <w:rFonts w:ascii="Times New Roman" w:hAnsi="Times New Roman" w:cs="Times New Roman"/>
                <w:sz w:val="28"/>
                <w:szCs w:val="28"/>
              </w:rPr>
              <w:t>»</w:t>
            </w:r>
          </w:p>
        </w:tc>
        <w:tc>
          <w:tcPr>
            <w:tcW w:w="1276" w:type="dxa"/>
            <w:shd w:val="clear" w:color="auto" w:fill="C6D9F1" w:themeFill="text2" w:themeFillTint="33"/>
            <w:vAlign w:val="center"/>
          </w:tcPr>
          <w:p w:rsidR="0029357B" w:rsidRDefault="00903F85" w:rsidP="00767A2B">
            <w:pPr>
              <w:widowControl w:val="0"/>
              <w:suppressAutoHyphen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1,0</w:t>
            </w:r>
          </w:p>
        </w:tc>
      </w:tr>
      <w:tr w:rsidR="0029357B" w:rsidRPr="00850AA7" w:rsidTr="008829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2" w:type="dxa"/>
            <w:shd w:val="clear" w:color="auto" w:fill="8DB3E2" w:themeFill="text2" w:themeFillTint="66"/>
            <w:vAlign w:val="center"/>
          </w:tcPr>
          <w:p w:rsidR="0029357B" w:rsidRDefault="0029357B" w:rsidP="00767A2B">
            <w:pPr>
              <w:widowControl w:val="0"/>
              <w:suppressAutoHyphens/>
              <w:jc w:val="center"/>
              <w:rPr>
                <w:rFonts w:ascii="Times New Roman" w:hAnsi="Times New Roman" w:cs="Times New Roman"/>
                <w:sz w:val="28"/>
                <w:szCs w:val="28"/>
              </w:rPr>
            </w:pPr>
          </w:p>
        </w:tc>
        <w:tc>
          <w:tcPr>
            <w:tcW w:w="6684" w:type="dxa"/>
            <w:shd w:val="clear" w:color="auto" w:fill="C6D9F1" w:themeFill="text2" w:themeFillTint="33"/>
            <w:vAlign w:val="center"/>
          </w:tcPr>
          <w:p w:rsidR="0029357B" w:rsidRPr="00E16C2A" w:rsidRDefault="00903F85" w:rsidP="00903F85">
            <w:pPr>
              <w:widowControl w:val="0"/>
              <w:suppressAutoHyphen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850AA7">
              <w:rPr>
                <w:rFonts w:ascii="Times New Roman" w:hAnsi="Times New Roman" w:cs="Times New Roman"/>
                <w:sz w:val="28"/>
                <w:szCs w:val="28"/>
              </w:rPr>
              <w:t>«</w:t>
            </w:r>
            <w:r w:rsidRPr="0029357B">
              <w:rPr>
                <w:rFonts w:ascii="Times New Roman" w:hAnsi="Times New Roman" w:cs="Times New Roman"/>
                <w:sz w:val="28"/>
                <w:szCs w:val="28"/>
              </w:rPr>
              <w:t xml:space="preserve">Комплексные меры противодействия немедицинскому потреблению наркотических средств и их незаконному обороту на 2022 </w:t>
            </w:r>
            <w:r>
              <w:rPr>
                <w:rFonts w:ascii="Times New Roman" w:hAnsi="Times New Roman" w:cs="Times New Roman"/>
                <w:sz w:val="28"/>
                <w:szCs w:val="28"/>
              </w:rPr>
              <w:t>-</w:t>
            </w:r>
            <w:r w:rsidRPr="0029357B">
              <w:rPr>
                <w:rFonts w:ascii="Times New Roman" w:hAnsi="Times New Roman" w:cs="Times New Roman"/>
                <w:sz w:val="28"/>
                <w:szCs w:val="28"/>
              </w:rPr>
              <w:t xml:space="preserve"> 2026 годы</w:t>
            </w:r>
            <w:r w:rsidRPr="00850AA7">
              <w:rPr>
                <w:rFonts w:ascii="Times New Roman" w:hAnsi="Times New Roman" w:cs="Times New Roman"/>
                <w:sz w:val="28"/>
                <w:szCs w:val="28"/>
              </w:rPr>
              <w:t>»</w:t>
            </w:r>
          </w:p>
        </w:tc>
        <w:tc>
          <w:tcPr>
            <w:tcW w:w="1276" w:type="dxa"/>
            <w:shd w:val="clear" w:color="auto" w:fill="C6D9F1" w:themeFill="text2" w:themeFillTint="33"/>
            <w:vAlign w:val="center"/>
          </w:tcPr>
          <w:p w:rsidR="0029357B" w:rsidRDefault="00903F85" w:rsidP="00767A2B">
            <w:pPr>
              <w:widowControl w:val="0"/>
              <w:suppressAutoHyphen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1,0</w:t>
            </w:r>
          </w:p>
        </w:tc>
      </w:tr>
      <w:tr w:rsidR="00440A68" w:rsidRPr="00850AA7" w:rsidTr="00882916">
        <w:tc>
          <w:tcPr>
            <w:cnfStyle w:val="001000000000" w:firstRow="0" w:lastRow="0" w:firstColumn="1" w:lastColumn="0" w:oddVBand="0" w:evenVBand="0" w:oddHBand="0" w:evenHBand="0" w:firstRowFirstColumn="0" w:firstRowLastColumn="0" w:lastRowFirstColumn="0" w:lastRowLastColumn="0"/>
            <w:tcW w:w="1362" w:type="dxa"/>
            <w:shd w:val="clear" w:color="auto" w:fill="8DB3E2" w:themeFill="text2" w:themeFillTint="66"/>
            <w:vAlign w:val="center"/>
          </w:tcPr>
          <w:p w:rsidR="00440A68" w:rsidRDefault="00440A68" w:rsidP="003C4862">
            <w:pPr>
              <w:widowControl w:val="0"/>
              <w:suppressAutoHyphens/>
              <w:jc w:val="center"/>
              <w:rPr>
                <w:rFonts w:ascii="Times New Roman" w:hAnsi="Times New Roman" w:cs="Times New Roman"/>
                <w:sz w:val="28"/>
                <w:szCs w:val="28"/>
              </w:rPr>
            </w:pPr>
          </w:p>
        </w:tc>
        <w:tc>
          <w:tcPr>
            <w:tcW w:w="6684" w:type="dxa"/>
            <w:shd w:val="clear" w:color="auto" w:fill="C6D9F1" w:themeFill="text2" w:themeFillTint="33"/>
            <w:vAlign w:val="center"/>
          </w:tcPr>
          <w:p w:rsidR="00440A68" w:rsidRPr="00850AA7" w:rsidRDefault="00440A68" w:rsidP="00D32E0B">
            <w:pPr>
              <w:widowControl w:val="0"/>
              <w:suppressAutoHyphen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w:t>
            </w:r>
            <w:r w:rsidRPr="0029357B">
              <w:rPr>
                <w:rFonts w:ascii="Times New Roman" w:hAnsi="Times New Roman" w:cs="Times New Roman"/>
                <w:sz w:val="28"/>
                <w:szCs w:val="28"/>
              </w:rPr>
              <w:t>Формирование современной городской среды на 2022</w:t>
            </w:r>
            <w:r>
              <w:rPr>
                <w:rFonts w:ascii="Times New Roman" w:hAnsi="Times New Roman" w:cs="Times New Roman"/>
                <w:sz w:val="28"/>
                <w:szCs w:val="28"/>
              </w:rPr>
              <w:t xml:space="preserve"> </w:t>
            </w:r>
            <w:r w:rsidRPr="0029357B">
              <w:rPr>
                <w:rFonts w:ascii="Times New Roman" w:hAnsi="Times New Roman" w:cs="Times New Roman"/>
                <w:sz w:val="28"/>
                <w:szCs w:val="28"/>
              </w:rPr>
              <w:t>-</w:t>
            </w:r>
            <w:r>
              <w:rPr>
                <w:rFonts w:ascii="Times New Roman" w:hAnsi="Times New Roman" w:cs="Times New Roman"/>
                <w:sz w:val="28"/>
                <w:szCs w:val="28"/>
              </w:rPr>
              <w:t xml:space="preserve"> </w:t>
            </w:r>
            <w:r w:rsidRPr="0029357B">
              <w:rPr>
                <w:rFonts w:ascii="Times New Roman" w:hAnsi="Times New Roman" w:cs="Times New Roman"/>
                <w:sz w:val="28"/>
                <w:szCs w:val="28"/>
              </w:rPr>
              <w:t>2026 годы</w:t>
            </w:r>
            <w:r>
              <w:rPr>
                <w:rFonts w:ascii="Times New Roman" w:hAnsi="Times New Roman" w:cs="Times New Roman"/>
                <w:sz w:val="28"/>
                <w:szCs w:val="28"/>
              </w:rPr>
              <w:t>»</w:t>
            </w:r>
          </w:p>
        </w:tc>
        <w:tc>
          <w:tcPr>
            <w:tcW w:w="1276" w:type="dxa"/>
            <w:shd w:val="clear" w:color="auto" w:fill="C6D9F1" w:themeFill="text2" w:themeFillTint="33"/>
            <w:vAlign w:val="center"/>
          </w:tcPr>
          <w:p w:rsidR="00440A68" w:rsidRPr="00850AA7" w:rsidRDefault="00440A68" w:rsidP="00D32E0B">
            <w:pPr>
              <w:widowControl w:val="0"/>
              <w:suppressAutoHyphen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1,0</w:t>
            </w:r>
          </w:p>
        </w:tc>
      </w:tr>
      <w:tr w:rsidR="00566754" w:rsidRPr="00850AA7" w:rsidTr="008829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2" w:type="dxa"/>
            <w:shd w:val="clear" w:color="auto" w:fill="8DB3E2" w:themeFill="text2" w:themeFillTint="66"/>
            <w:vAlign w:val="center"/>
          </w:tcPr>
          <w:p w:rsidR="00566754" w:rsidRPr="00440A68" w:rsidRDefault="00566754" w:rsidP="00D32E0B">
            <w:pPr>
              <w:widowControl w:val="0"/>
              <w:suppressAutoHyphens/>
              <w:jc w:val="center"/>
              <w:rPr>
                <w:rFonts w:ascii="Times New Roman" w:hAnsi="Times New Roman" w:cs="Times New Roman"/>
                <w:color w:val="auto"/>
                <w:sz w:val="28"/>
                <w:szCs w:val="28"/>
              </w:rPr>
            </w:pPr>
            <w:r w:rsidRPr="00440A68">
              <w:rPr>
                <w:rFonts w:ascii="Times New Roman" w:hAnsi="Times New Roman" w:cs="Times New Roman"/>
                <w:color w:val="auto"/>
                <w:sz w:val="28"/>
                <w:szCs w:val="28"/>
              </w:rPr>
              <w:t>2</w:t>
            </w:r>
          </w:p>
        </w:tc>
        <w:tc>
          <w:tcPr>
            <w:tcW w:w="6684" w:type="dxa"/>
            <w:shd w:val="clear" w:color="auto" w:fill="C6D9F1" w:themeFill="text2" w:themeFillTint="33"/>
            <w:vAlign w:val="center"/>
          </w:tcPr>
          <w:p w:rsidR="00566754" w:rsidRPr="00E16C2A" w:rsidRDefault="00566754" w:rsidP="003C4862">
            <w:pPr>
              <w:widowControl w:val="0"/>
              <w:suppressAutoHyphen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850AA7">
              <w:rPr>
                <w:rFonts w:ascii="Times New Roman" w:hAnsi="Times New Roman" w:cs="Times New Roman"/>
                <w:sz w:val="28"/>
                <w:szCs w:val="28"/>
              </w:rPr>
              <w:t>«</w:t>
            </w:r>
            <w:r w:rsidRPr="0029357B">
              <w:rPr>
                <w:rFonts w:ascii="Times New Roman" w:hAnsi="Times New Roman" w:cs="Times New Roman"/>
                <w:sz w:val="28"/>
                <w:szCs w:val="28"/>
              </w:rPr>
              <w:t xml:space="preserve">Комплексное развитие сельских территорий на 2022 </w:t>
            </w:r>
            <w:r>
              <w:rPr>
                <w:rFonts w:ascii="Times New Roman" w:hAnsi="Times New Roman" w:cs="Times New Roman"/>
                <w:sz w:val="28"/>
                <w:szCs w:val="28"/>
              </w:rPr>
              <w:t>-</w:t>
            </w:r>
            <w:r w:rsidRPr="0029357B">
              <w:rPr>
                <w:rFonts w:ascii="Times New Roman" w:hAnsi="Times New Roman" w:cs="Times New Roman"/>
                <w:sz w:val="28"/>
                <w:szCs w:val="28"/>
              </w:rPr>
              <w:t xml:space="preserve"> 2026 годы</w:t>
            </w:r>
            <w:r w:rsidRPr="00850AA7">
              <w:rPr>
                <w:rFonts w:ascii="Times New Roman" w:hAnsi="Times New Roman" w:cs="Times New Roman"/>
                <w:sz w:val="28"/>
                <w:szCs w:val="28"/>
              </w:rPr>
              <w:t>»</w:t>
            </w:r>
          </w:p>
        </w:tc>
        <w:tc>
          <w:tcPr>
            <w:tcW w:w="1276" w:type="dxa"/>
            <w:shd w:val="clear" w:color="auto" w:fill="C6D9F1" w:themeFill="text2" w:themeFillTint="33"/>
            <w:vAlign w:val="center"/>
          </w:tcPr>
          <w:p w:rsidR="00566754" w:rsidRDefault="00566754" w:rsidP="00767A2B">
            <w:pPr>
              <w:widowControl w:val="0"/>
              <w:suppressAutoHyphen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0,95</w:t>
            </w:r>
          </w:p>
        </w:tc>
      </w:tr>
      <w:tr w:rsidR="00566754" w:rsidRPr="00850AA7" w:rsidTr="00882916">
        <w:tc>
          <w:tcPr>
            <w:cnfStyle w:val="001000000000" w:firstRow="0" w:lastRow="0" w:firstColumn="1" w:lastColumn="0" w:oddVBand="0" w:evenVBand="0" w:oddHBand="0" w:evenHBand="0" w:firstRowFirstColumn="0" w:firstRowLastColumn="0" w:lastRowFirstColumn="0" w:lastRowLastColumn="0"/>
            <w:tcW w:w="1362" w:type="dxa"/>
            <w:shd w:val="clear" w:color="auto" w:fill="8DB3E2" w:themeFill="text2" w:themeFillTint="66"/>
            <w:vAlign w:val="center"/>
          </w:tcPr>
          <w:p w:rsidR="00566754" w:rsidRPr="00440A68" w:rsidRDefault="00566754" w:rsidP="00D32E0B">
            <w:pPr>
              <w:widowControl w:val="0"/>
              <w:suppressAutoHyphens/>
              <w:jc w:val="center"/>
              <w:rPr>
                <w:rFonts w:ascii="Times New Roman" w:hAnsi="Times New Roman" w:cs="Times New Roman"/>
                <w:color w:val="auto"/>
                <w:sz w:val="28"/>
                <w:szCs w:val="28"/>
              </w:rPr>
            </w:pPr>
            <w:r w:rsidRPr="00440A68">
              <w:rPr>
                <w:rFonts w:ascii="Times New Roman" w:hAnsi="Times New Roman" w:cs="Times New Roman"/>
                <w:color w:val="auto"/>
                <w:sz w:val="28"/>
                <w:szCs w:val="28"/>
              </w:rPr>
              <w:t>3</w:t>
            </w:r>
          </w:p>
        </w:tc>
        <w:tc>
          <w:tcPr>
            <w:tcW w:w="6684" w:type="dxa"/>
            <w:shd w:val="clear" w:color="auto" w:fill="C6D9F1" w:themeFill="text2" w:themeFillTint="33"/>
            <w:vAlign w:val="center"/>
          </w:tcPr>
          <w:p w:rsidR="00566754" w:rsidRPr="00E16C2A" w:rsidRDefault="00566754" w:rsidP="00903F85">
            <w:pPr>
              <w:widowControl w:val="0"/>
              <w:suppressAutoHyphen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850AA7">
              <w:rPr>
                <w:rFonts w:ascii="Times New Roman" w:hAnsi="Times New Roman" w:cs="Times New Roman"/>
                <w:sz w:val="28"/>
                <w:szCs w:val="28"/>
              </w:rPr>
              <w:t>«</w:t>
            </w:r>
            <w:r w:rsidRPr="0029357B">
              <w:rPr>
                <w:rFonts w:ascii="Times New Roman" w:hAnsi="Times New Roman" w:cs="Times New Roman"/>
                <w:sz w:val="28"/>
                <w:szCs w:val="28"/>
              </w:rPr>
              <w:t xml:space="preserve">Социальная поддержка населения на 2022 </w:t>
            </w:r>
            <w:r>
              <w:rPr>
                <w:rFonts w:ascii="Times New Roman" w:hAnsi="Times New Roman" w:cs="Times New Roman"/>
                <w:sz w:val="28"/>
                <w:szCs w:val="28"/>
              </w:rPr>
              <w:t>-</w:t>
            </w:r>
            <w:r w:rsidRPr="0029357B">
              <w:rPr>
                <w:rFonts w:ascii="Times New Roman" w:hAnsi="Times New Roman" w:cs="Times New Roman"/>
                <w:sz w:val="28"/>
                <w:szCs w:val="28"/>
              </w:rPr>
              <w:t xml:space="preserve"> 2026 годы</w:t>
            </w:r>
            <w:r w:rsidRPr="00850AA7">
              <w:rPr>
                <w:rFonts w:ascii="Times New Roman" w:hAnsi="Times New Roman" w:cs="Times New Roman"/>
                <w:sz w:val="28"/>
                <w:szCs w:val="28"/>
              </w:rPr>
              <w:t xml:space="preserve">» </w:t>
            </w:r>
          </w:p>
        </w:tc>
        <w:tc>
          <w:tcPr>
            <w:tcW w:w="1276" w:type="dxa"/>
            <w:shd w:val="clear" w:color="auto" w:fill="C6D9F1" w:themeFill="text2" w:themeFillTint="33"/>
            <w:vAlign w:val="center"/>
          </w:tcPr>
          <w:p w:rsidR="00566754" w:rsidRDefault="00566754" w:rsidP="00767A2B">
            <w:pPr>
              <w:widowControl w:val="0"/>
              <w:suppressAutoHyphen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0,88</w:t>
            </w:r>
          </w:p>
        </w:tc>
      </w:tr>
      <w:tr w:rsidR="00566754" w:rsidRPr="00850AA7" w:rsidTr="008829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2" w:type="dxa"/>
            <w:shd w:val="clear" w:color="auto" w:fill="8DB3E2" w:themeFill="text2" w:themeFillTint="66"/>
            <w:vAlign w:val="center"/>
          </w:tcPr>
          <w:p w:rsidR="00566754" w:rsidRPr="00440A68" w:rsidRDefault="00566754" w:rsidP="00D32E0B">
            <w:pPr>
              <w:widowControl w:val="0"/>
              <w:suppressAutoHyphens/>
              <w:jc w:val="center"/>
              <w:rPr>
                <w:rFonts w:ascii="Times New Roman" w:hAnsi="Times New Roman" w:cs="Times New Roman"/>
                <w:color w:val="auto"/>
                <w:sz w:val="28"/>
                <w:szCs w:val="28"/>
              </w:rPr>
            </w:pPr>
            <w:r w:rsidRPr="00440A68">
              <w:rPr>
                <w:rFonts w:ascii="Times New Roman" w:hAnsi="Times New Roman" w:cs="Times New Roman"/>
                <w:color w:val="auto"/>
                <w:sz w:val="28"/>
                <w:szCs w:val="28"/>
              </w:rPr>
              <w:t>4</w:t>
            </w:r>
          </w:p>
        </w:tc>
        <w:tc>
          <w:tcPr>
            <w:tcW w:w="6684" w:type="dxa"/>
            <w:shd w:val="clear" w:color="auto" w:fill="C6D9F1" w:themeFill="text2" w:themeFillTint="33"/>
            <w:vAlign w:val="center"/>
          </w:tcPr>
          <w:p w:rsidR="00566754" w:rsidRPr="00850AA7" w:rsidRDefault="00566754" w:rsidP="00407672">
            <w:pPr>
              <w:widowControl w:val="0"/>
              <w:suppressAutoHyphen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850AA7">
              <w:rPr>
                <w:rFonts w:ascii="Times New Roman" w:hAnsi="Times New Roman" w:cs="Times New Roman"/>
                <w:sz w:val="28"/>
                <w:szCs w:val="28"/>
              </w:rPr>
              <w:t>«</w:t>
            </w:r>
            <w:r w:rsidRPr="0029357B">
              <w:rPr>
                <w:rFonts w:ascii="Times New Roman" w:hAnsi="Times New Roman" w:cs="Times New Roman"/>
                <w:sz w:val="28"/>
                <w:szCs w:val="28"/>
              </w:rPr>
              <w:t>Содержание и раз</w:t>
            </w:r>
            <w:r w:rsidR="000D0FBF">
              <w:rPr>
                <w:rFonts w:ascii="Times New Roman" w:hAnsi="Times New Roman" w:cs="Times New Roman"/>
                <w:sz w:val="28"/>
                <w:szCs w:val="28"/>
              </w:rPr>
              <w:t xml:space="preserve">витие муниципального хозяйства </w:t>
            </w:r>
            <w:r w:rsidRPr="0029357B">
              <w:rPr>
                <w:rFonts w:ascii="Times New Roman" w:hAnsi="Times New Roman" w:cs="Times New Roman"/>
                <w:sz w:val="28"/>
                <w:szCs w:val="28"/>
              </w:rPr>
              <w:t xml:space="preserve">на 2022 </w:t>
            </w:r>
            <w:r>
              <w:rPr>
                <w:rFonts w:ascii="Times New Roman" w:hAnsi="Times New Roman" w:cs="Times New Roman"/>
                <w:sz w:val="28"/>
                <w:szCs w:val="28"/>
              </w:rPr>
              <w:t>-</w:t>
            </w:r>
            <w:r w:rsidRPr="0029357B">
              <w:rPr>
                <w:rFonts w:ascii="Times New Roman" w:hAnsi="Times New Roman" w:cs="Times New Roman"/>
                <w:sz w:val="28"/>
                <w:szCs w:val="28"/>
              </w:rPr>
              <w:t xml:space="preserve"> 2026 годы</w:t>
            </w:r>
            <w:r w:rsidRPr="00850AA7">
              <w:rPr>
                <w:rFonts w:ascii="Times New Roman" w:hAnsi="Times New Roman" w:cs="Times New Roman"/>
                <w:sz w:val="28"/>
                <w:szCs w:val="28"/>
              </w:rPr>
              <w:t>»</w:t>
            </w:r>
          </w:p>
        </w:tc>
        <w:tc>
          <w:tcPr>
            <w:tcW w:w="1276" w:type="dxa"/>
            <w:shd w:val="clear" w:color="auto" w:fill="C6D9F1" w:themeFill="text2" w:themeFillTint="33"/>
            <w:vAlign w:val="center"/>
          </w:tcPr>
          <w:p w:rsidR="00566754" w:rsidRPr="00850AA7" w:rsidRDefault="00566754" w:rsidP="00767A2B">
            <w:pPr>
              <w:widowControl w:val="0"/>
              <w:suppressAutoHyphen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0,86</w:t>
            </w:r>
          </w:p>
        </w:tc>
      </w:tr>
      <w:tr w:rsidR="00566754" w:rsidRPr="00850AA7" w:rsidTr="00882916">
        <w:tc>
          <w:tcPr>
            <w:cnfStyle w:val="001000000000" w:firstRow="0" w:lastRow="0" w:firstColumn="1" w:lastColumn="0" w:oddVBand="0" w:evenVBand="0" w:oddHBand="0" w:evenHBand="0" w:firstRowFirstColumn="0" w:firstRowLastColumn="0" w:lastRowFirstColumn="0" w:lastRowLastColumn="0"/>
            <w:tcW w:w="1362" w:type="dxa"/>
            <w:shd w:val="clear" w:color="auto" w:fill="8DB3E2" w:themeFill="text2" w:themeFillTint="66"/>
            <w:vAlign w:val="center"/>
          </w:tcPr>
          <w:p w:rsidR="00566754" w:rsidRPr="00440A68" w:rsidRDefault="00566754" w:rsidP="00D32E0B">
            <w:pPr>
              <w:widowControl w:val="0"/>
              <w:suppressAutoHyphens/>
              <w:jc w:val="center"/>
              <w:rPr>
                <w:rFonts w:ascii="Times New Roman" w:hAnsi="Times New Roman" w:cs="Times New Roman"/>
                <w:color w:val="auto"/>
                <w:sz w:val="28"/>
                <w:szCs w:val="28"/>
              </w:rPr>
            </w:pPr>
            <w:r w:rsidRPr="00440A68">
              <w:rPr>
                <w:rFonts w:ascii="Times New Roman" w:hAnsi="Times New Roman" w:cs="Times New Roman"/>
                <w:color w:val="auto"/>
                <w:sz w:val="28"/>
                <w:szCs w:val="28"/>
              </w:rPr>
              <w:t>5</w:t>
            </w:r>
          </w:p>
        </w:tc>
        <w:tc>
          <w:tcPr>
            <w:tcW w:w="6684" w:type="dxa"/>
            <w:shd w:val="clear" w:color="auto" w:fill="C6D9F1" w:themeFill="text2" w:themeFillTint="33"/>
            <w:vAlign w:val="center"/>
          </w:tcPr>
          <w:p w:rsidR="00566754" w:rsidRPr="00E16C2A" w:rsidRDefault="00566754" w:rsidP="00903F85">
            <w:pPr>
              <w:widowControl w:val="0"/>
              <w:suppressAutoHyphen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850AA7">
              <w:rPr>
                <w:rFonts w:ascii="Times New Roman" w:hAnsi="Times New Roman" w:cs="Times New Roman"/>
                <w:sz w:val="28"/>
                <w:szCs w:val="28"/>
              </w:rPr>
              <w:t>«</w:t>
            </w:r>
            <w:r w:rsidRPr="0029357B">
              <w:rPr>
                <w:rFonts w:ascii="Times New Roman" w:hAnsi="Times New Roman" w:cs="Times New Roman"/>
                <w:sz w:val="28"/>
                <w:szCs w:val="28"/>
              </w:rPr>
              <w:t xml:space="preserve">Муниципальное управление на 2022 </w:t>
            </w:r>
            <w:r>
              <w:rPr>
                <w:rFonts w:ascii="Times New Roman" w:hAnsi="Times New Roman" w:cs="Times New Roman"/>
                <w:sz w:val="28"/>
                <w:szCs w:val="28"/>
              </w:rPr>
              <w:t>-</w:t>
            </w:r>
            <w:r w:rsidRPr="0029357B">
              <w:rPr>
                <w:rFonts w:ascii="Times New Roman" w:hAnsi="Times New Roman" w:cs="Times New Roman"/>
                <w:sz w:val="28"/>
                <w:szCs w:val="28"/>
              </w:rPr>
              <w:t xml:space="preserve"> 2026 годы</w:t>
            </w:r>
            <w:r w:rsidRPr="00850AA7">
              <w:rPr>
                <w:rFonts w:ascii="Times New Roman" w:hAnsi="Times New Roman" w:cs="Times New Roman"/>
                <w:sz w:val="28"/>
                <w:szCs w:val="28"/>
              </w:rPr>
              <w:t>»</w:t>
            </w:r>
          </w:p>
        </w:tc>
        <w:tc>
          <w:tcPr>
            <w:tcW w:w="1276" w:type="dxa"/>
            <w:shd w:val="clear" w:color="auto" w:fill="C6D9F1" w:themeFill="text2" w:themeFillTint="33"/>
            <w:vAlign w:val="center"/>
          </w:tcPr>
          <w:p w:rsidR="00566754" w:rsidRDefault="00566754" w:rsidP="00767A2B">
            <w:pPr>
              <w:widowControl w:val="0"/>
              <w:suppressAutoHyphen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0,82</w:t>
            </w:r>
          </w:p>
        </w:tc>
      </w:tr>
      <w:tr w:rsidR="00566754" w:rsidRPr="00850AA7" w:rsidTr="008829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2" w:type="dxa"/>
            <w:shd w:val="clear" w:color="auto" w:fill="8DB3E2" w:themeFill="text2" w:themeFillTint="66"/>
            <w:vAlign w:val="center"/>
          </w:tcPr>
          <w:p w:rsidR="00566754" w:rsidRPr="00440A68" w:rsidRDefault="00566754" w:rsidP="00D32E0B">
            <w:pPr>
              <w:widowControl w:val="0"/>
              <w:suppressAutoHyphens/>
              <w:jc w:val="center"/>
              <w:rPr>
                <w:rFonts w:ascii="Times New Roman" w:hAnsi="Times New Roman" w:cs="Times New Roman"/>
                <w:color w:val="auto"/>
                <w:sz w:val="28"/>
                <w:szCs w:val="28"/>
              </w:rPr>
            </w:pPr>
            <w:r>
              <w:rPr>
                <w:rFonts w:ascii="Times New Roman" w:hAnsi="Times New Roman" w:cs="Times New Roman"/>
                <w:color w:val="auto"/>
                <w:sz w:val="28"/>
                <w:szCs w:val="28"/>
              </w:rPr>
              <w:t>6</w:t>
            </w:r>
          </w:p>
        </w:tc>
        <w:tc>
          <w:tcPr>
            <w:tcW w:w="6684" w:type="dxa"/>
            <w:shd w:val="clear" w:color="auto" w:fill="C6D9F1" w:themeFill="text2" w:themeFillTint="33"/>
            <w:vAlign w:val="center"/>
          </w:tcPr>
          <w:p w:rsidR="00566754" w:rsidRPr="00850AA7" w:rsidRDefault="00152FB2" w:rsidP="00152FB2">
            <w:pPr>
              <w:widowControl w:val="0"/>
              <w:suppressAutoHyphen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highlight w:val="cyan"/>
              </w:rPr>
            </w:pPr>
            <w:r w:rsidRPr="00903F85">
              <w:rPr>
                <w:rFonts w:ascii="Times New Roman" w:hAnsi="Times New Roman" w:cs="Times New Roman"/>
                <w:sz w:val="28"/>
                <w:szCs w:val="28"/>
              </w:rPr>
              <w:t>«Энергосбережение и повышение энергетической эффективности на 2022 - 2026 годы»</w:t>
            </w:r>
            <w:r w:rsidRPr="00E16C2A">
              <w:rPr>
                <w:rFonts w:ascii="Times New Roman" w:hAnsi="Times New Roman" w:cs="Times New Roman"/>
                <w:sz w:val="28"/>
                <w:szCs w:val="28"/>
              </w:rPr>
              <w:t xml:space="preserve"> </w:t>
            </w:r>
          </w:p>
        </w:tc>
        <w:tc>
          <w:tcPr>
            <w:tcW w:w="1276" w:type="dxa"/>
            <w:shd w:val="clear" w:color="auto" w:fill="C6D9F1" w:themeFill="text2" w:themeFillTint="33"/>
            <w:vAlign w:val="center"/>
          </w:tcPr>
          <w:p w:rsidR="00566754" w:rsidRDefault="00566754" w:rsidP="00152FB2">
            <w:pPr>
              <w:widowControl w:val="0"/>
              <w:suppressAutoHyphen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0,7</w:t>
            </w:r>
            <w:r w:rsidR="00152FB2">
              <w:rPr>
                <w:rFonts w:ascii="Times New Roman" w:hAnsi="Times New Roman" w:cs="Times New Roman"/>
                <w:sz w:val="28"/>
                <w:szCs w:val="28"/>
              </w:rPr>
              <w:t>8</w:t>
            </w:r>
          </w:p>
        </w:tc>
      </w:tr>
      <w:tr w:rsidR="00566754" w:rsidRPr="00850AA7" w:rsidTr="00882916">
        <w:tc>
          <w:tcPr>
            <w:cnfStyle w:val="001000000000" w:firstRow="0" w:lastRow="0" w:firstColumn="1" w:lastColumn="0" w:oddVBand="0" w:evenVBand="0" w:oddHBand="0" w:evenHBand="0" w:firstRowFirstColumn="0" w:firstRowLastColumn="0" w:lastRowFirstColumn="0" w:lastRowLastColumn="0"/>
            <w:tcW w:w="1362" w:type="dxa"/>
            <w:shd w:val="clear" w:color="auto" w:fill="8DB3E2" w:themeFill="text2" w:themeFillTint="66"/>
            <w:vAlign w:val="center"/>
          </w:tcPr>
          <w:p w:rsidR="00566754" w:rsidRPr="00440A68" w:rsidRDefault="00152FB2" w:rsidP="00D32E0B">
            <w:pPr>
              <w:widowControl w:val="0"/>
              <w:suppressAutoHyphens/>
              <w:jc w:val="center"/>
              <w:rPr>
                <w:rFonts w:ascii="Times New Roman" w:hAnsi="Times New Roman" w:cs="Times New Roman"/>
                <w:color w:val="auto"/>
                <w:sz w:val="28"/>
                <w:szCs w:val="28"/>
              </w:rPr>
            </w:pPr>
            <w:r>
              <w:rPr>
                <w:rFonts w:ascii="Times New Roman" w:hAnsi="Times New Roman" w:cs="Times New Roman"/>
                <w:color w:val="auto"/>
                <w:sz w:val="28"/>
                <w:szCs w:val="28"/>
              </w:rPr>
              <w:t>7</w:t>
            </w:r>
          </w:p>
        </w:tc>
        <w:tc>
          <w:tcPr>
            <w:tcW w:w="6684" w:type="dxa"/>
            <w:shd w:val="clear" w:color="auto" w:fill="C6D9F1" w:themeFill="text2" w:themeFillTint="33"/>
            <w:vAlign w:val="center"/>
          </w:tcPr>
          <w:p w:rsidR="00566754" w:rsidRPr="00903F85" w:rsidRDefault="00152FB2" w:rsidP="003C4862">
            <w:pPr>
              <w:widowControl w:val="0"/>
              <w:suppressAutoHyphen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E16C2A">
              <w:rPr>
                <w:rFonts w:ascii="Times New Roman" w:hAnsi="Times New Roman" w:cs="Times New Roman"/>
                <w:sz w:val="28"/>
                <w:szCs w:val="28"/>
              </w:rPr>
              <w:t>«</w:t>
            </w:r>
            <w:r w:rsidRPr="0029357B">
              <w:rPr>
                <w:rFonts w:ascii="Times New Roman" w:hAnsi="Times New Roman" w:cs="Times New Roman"/>
                <w:sz w:val="28"/>
                <w:szCs w:val="28"/>
              </w:rPr>
              <w:t xml:space="preserve">Развитие культуры и туризма на 2022 </w:t>
            </w:r>
            <w:r>
              <w:rPr>
                <w:rFonts w:ascii="Times New Roman" w:hAnsi="Times New Roman" w:cs="Times New Roman"/>
                <w:sz w:val="28"/>
                <w:szCs w:val="28"/>
              </w:rPr>
              <w:t>-</w:t>
            </w:r>
            <w:r w:rsidRPr="0029357B">
              <w:rPr>
                <w:rFonts w:ascii="Times New Roman" w:hAnsi="Times New Roman" w:cs="Times New Roman"/>
                <w:sz w:val="28"/>
                <w:szCs w:val="28"/>
              </w:rPr>
              <w:t xml:space="preserve"> 2026 годы</w:t>
            </w:r>
            <w:r w:rsidRPr="00E16C2A">
              <w:rPr>
                <w:rFonts w:ascii="Times New Roman" w:hAnsi="Times New Roman" w:cs="Times New Roman"/>
                <w:sz w:val="28"/>
                <w:szCs w:val="28"/>
              </w:rPr>
              <w:t>»</w:t>
            </w:r>
          </w:p>
        </w:tc>
        <w:tc>
          <w:tcPr>
            <w:tcW w:w="1276" w:type="dxa"/>
            <w:shd w:val="clear" w:color="auto" w:fill="C6D9F1" w:themeFill="text2" w:themeFillTint="33"/>
            <w:vAlign w:val="center"/>
          </w:tcPr>
          <w:p w:rsidR="00566754" w:rsidRPr="00850AA7" w:rsidRDefault="00152FB2" w:rsidP="00767A2B">
            <w:pPr>
              <w:widowControl w:val="0"/>
              <w:suppressAutoHyphen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0,77</w:t>
            </w:r>
          </w:p>
        </w:tc>
      </w:tr>
      <w:tr w:rsidR="00566754" w:rsidRPr="00850AA7" w:rsidTr="008829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2" w:type="dxa"/>
            <w:shd w:val="clear" w:color="auto" w:fill="8DB3E2" w:themeFill="text2" w:themeFillTint="66"/>
            <w:vAlign w:val="center"/>
          </w:tcPr>
          <w:p w:rsidR="00566754" w:rsidRPr="00440A68" w:rsidRDefault="00152FB2" w:rsidP="00D32E0B">
            <w:pPr>
              <w:widowControl w:val="0"/>
              <w:suppressAutoHyphens/>
              <w:jc w:val="center"/>
              <w:rPr>
                <w:rFonts w:ascii="Times New Roman" w:hAnsi="Times New Roman" w:cs="Times New Roman"/>
                <w:color w:val="auto"/>
                <w:sz w:val="28"/>
                <w:szCs w:val="28"/>
              </w:rPr>
            </w:pPr>
            <w:r>
              <w:rPr>
                <w:rFonts w:ascii="Times New Roman" w:hAnsi="Times New Roman" w:cs="Times New Roman"/>
                <w:color w:val="auto"/>
                <w:sz w:val="28"/>
                <w:szCs w:val="28"/>
              </w:rPr>
              <w:t>8</w:t>
            </w:r>
          </w:p>
        </w:tc>
        <w:tc>
          <w:tcPr>
            <w:tcW w:w="6684" w:type="dxa"/>
            <w:shd w:val="clear" w:color="auto" w:fill="C6D9F1" w:themeFill="text2" w:themeFillTint="33"/>
            <w:vAlign w:val="center"/>
          </w:tcPr>
          <w:p w:rsidR="00566754" w:rsidRPr="00850AA7" w:rsidRDefault="00566754" w:rsidP="003C4862">
            <w:pPr>
              <w:widowControl w:val="0"/>
              <w:suppressAutoHyphen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850AA7">
              <w:rPr>
                <w:rFonts w:ascii="Times New Roman" w:hAnsi="Times New Roman" w:cs="Times New Roman"/>
                <w:sz w:val="28"/>
                <w:szCs w:val="28"/>
              </w:rPr>
              <w:t>«</w:t>
            </w:r>
            <w:r w:rsidRPr="0029357B">
              <w:rPr>
                <w:rFonts w:ascii="Times New Roman" w:hAnsi="Times New Roman" w:cs="Times New Roman"/>
                <w:sz w:val="28"/>
                <w:szCs w:val="28"/>
              </w:rPr>
              <w:t>Охрана здоровья и формирование здорового образа жизни населения на 2022-2026 годы</w:t>
            </w:r>
            <w:r w:rsidRPr="00850AA7">
              <w:rPr>
                <w:rFonts w:ascii="Times New Roman" w:hAnsi="Times New Roman" w:cs="Times New Roman"/>
                <w:sz w:val="28"/>
                <w:szCs w:val="28"/>
              </w:rPr>
              <w:t>»</w:t>
            </w:r>
            <w:r>
              <w:rPr>
                <w:rFonts w:ascii="Times New Roman" w:hAnsi="Times New Roman" w:cs="Times New Roman"/>
                <w:sz w:val="28"/>
                <w:szCs w:val="28"/>
              </w:rPr>
              <w:t xml:space="preserve"> </w:t>
            </w:r>
          </w:p>
        </w:tc>
        <w:tc>
          <w:tcPr>
            <w:tcW w:w="1276" w:type="dxa"/>
            <w:shd w:val="clear" w:color="auto" w:fill="C6D9F1" w:themeFill="text2" w:themeFillTint="33"/>
            <w:vAlign w:val="center"/>
          </w:tcPr>
          <w:p w:rsidR="00566754" w:rsidRPr="00850AA7" w:rsidRDefault="00566754" w:rsidP="00172137">
            <w:pPr>
              <w:widowControl w:val="0"/>
              <w:suppressAutoHyphen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0,</w:t>
            </w:r>
            <w:r w:rsidR="00172137">
              <w:rPr>
                <w:rFonts w:ascii="Times New Roman" w:hAnsi="Times New Roman" w:cs="Times New Roman"/>
                <w:sz w:val="28"/>
                <w:szCs w:val="28"/>
              </w:rPr>
              <w:t>68</w:t>
            </w:r>
          </w:p>
        </w:tc>
      </w:tr>
      <w:tr w:rsidR="00566754" w:rsidRPr="00850AA7" w:rsidTr="00882916">
        <w:tc>
          <w:tcPr>
            <w:cnfStyle w:val="001000000000" w:firstRow="0" w:lastRow="0" w:firstColumn="1" w:lastColumn="0" w:oddVBand="0" w:evenVBand="0" w:oddHBand="0" w:evenHBand="0" w:firstRowFirstColumn="0" w:firstRowLastColumn="0" w:lastRowFirstColumn="0" w:lastRowLastColumn="0"/>
            <w:tcW w:w="1362" w:type="dxa"/>
            <w:shd w:val="clear" w:color="auto" w:fill="8DB3E2" w:themeFill="text2" w:themeFillTint="66"/>
            <w:vAlign w:val="center"/>
          </w:tcPr>
          <w:p w:rsidR="00566754" w:rsidRPr="00440A68" w:rsidRDefault="00566754" w:rsidP="003C4862">
            <w:pPr>
              <w:widowControl w:val="0"/>
              <w:suppressAutoHyphens/>
              <w:jc w:val="center"/>
              <w:rPr>
                <w:rFonts w:ascii="Times New Roman" w:hAnsi="Times New Roman" w:cs="Times New Roman"/>
                <w:color w:val="auto"/>
                <w:sz w:val="28"/>
                <w:szCs w:val="28"/>
              </w:rPr>
            </w:pPr>
          </w:p>
        </w:tc>
        <w:tc>
          <w:tcPr>
            <w:tcW w:w="6684" w:type="dxa"/>
            <w:shd w:val="clear" w:color="auto" w:fill="C6D9F1" w:themeFill="text2" w:themeFillTint="33"/>
            <w:vAlign w:val="center"/>
          </w:tcPr>
          <w:p w:rsidR="00566754" w:rsidRPr="00E16C2A" w:rsidRDefault="00566754" w:rsidP="003C4862">
            <w:pPr>
              <w:widowControl w:val="0"/>
              <w:suppressAutoHyphen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850AA7">
              <w:rPr>
                <w:rFonts w:ascii="Times New Roman" w:hAnsi="Times New Roman" w:cs="Times New Roman"/>
                <w:sz w:val="28"/>
                <w:szCs w:val="28"/>
              </w:rPr>
              <w:t>«</w:t>
            </w:r>
            <w:r w:rsidRPr="0029357B">
              <w:rPr>
                <w:rFonts w:ascii="Times New Roman" w:hAnsi="Times New Roman" w:cs="Times New Roman"/>
                <w:sz w:val="28"/>
                <w:szCs w:val="28"/>
              </w:rPr>
              <w:t xml:space="preserve">Безопасность на 2022 </w:t>
            </w:r>
            <w:r>
              <w:rPr>
                <w:rFonts w:ascii="Times New Roman" w:hAnsi="Times New Roman" w:cs="Times New Roman"/>
                <w:sz w:val="28"/>
                <w:szCs w:val="28"/>
              </w:rPr>
              <w:t>-</w:t>
            </w:r>
            <w:r w:rsidRPr="0029357B">
              <w:rPr>
                <w:rFonts w:ascii="Times New Roman" w:hAnsi="Times New Roman" w:cs="Times New Roman"/>
                <w:sz w:val="28"/>
                <w:szCs w:val="28"/>
              </w:rPr>
              <w:t xml:space="preserve"> 2026 годы</w:t>
            </w:r>
            <w:r w:rsidRPr="00850AA7">
              <w:rPr>
                <w:rFonts w:ascii="Times New Roman" w:hAnsi="Times New Roman" w:cs="Times New Roman"/>
                <w:sz w:val="28"/>
                <w:szCs w:val="28"/>
              </w:rPr>
              <w:t>»</w:t>
            </w:r>
          </w:p>
        </w:tc>
        <w:tc>
          <w:tcPr>
            <w:tcW w:w="1276" w:type="dxa"/>
            <w:shd w:val="clear" w:color="auto" w:fill="C6D9F1" w:themeFill="text2" w:themeFillTint="33"/>
            <w:vAlign w:val="center"/>
          </w:tcPr>
          <w:p w:rsidR="00566754" w:rsidRPr="00850AA7" w:rsidRDefault="00566754" w:rsidP="00846695">
            <w:pPr>
              <w:widowControl w:val="0"/>
              <w:suppressAutoHyphen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0,68</w:t>
            </w:r>
          </w:p>
        </w:tc>
      </w:tr>
    </w:tbl>
    <w:p w:rsidR="00595609" w:rsidRDefault="00595609" w:rsidP="00767A2B">
      <w:pPr>
        <w:pStyle w:val="aa"/>
        <w:widowControl w:val="0"/>
        <w:suppressAutoHyphens/>
        <w:rPr>
          <w:b/>
          <w:sz w:val="40"/>
          <w:szCs w:val="40"/>
        </w:rPr>
      </w:pPr>
    </w:p>
    <w:p w:rsidR="00B41EE6" w:rsidRPr="00CB7ECA" w:rsidRDefault="00A7749A" w:rsidP="00152FB2">
      <w:pPr>
        <w:pStyle w:val="aa"/>
        <w:widowControl w:val="0"/>
        <w:suppressAutoHyphens/>
        <w:spacing w:after="0"/>
        <w:jc w:val="both"/>
        <w:rPr>
          <w:b/>
          <w:sz w:val="40"/>
          <w:szCs w:val="40"/>
        </w:rPr>
      </w:pPr>
      <w:r>
        <w:rPr>
          <w:b/>
          <w:sz w:val="40"/>
          <w:szCs w:val="40"/>
        </w:rPr>
        <w:t xml:space="preserve">4. </w:t>
      </w:r>
      <w:r w:rsidR="00B41EE6">
        <w:rPr>
          <w:b/>
          <w:sz w:val="40"/>
          <w:szCs w:val="40"/>
        </w:rPr>
        <w:t>Предложения по дальнейшей реализации муниципальных программ</w:t>
      </w:r>
    </w:p>
    <w:p w:rsidR="00152FB2" w:rsidRDefault="00152FB2" w:rsidP="00152FB2">
      <w:pPr>
        <w:widowControl w:val="0"/>
        <w:suppressAutoHyphens/>
        <w:spacing w:after="0" w:line="240" w:lineRule="auto"/>
        <w:ind w:firstLine="709"/>
        <w:jc w:val="both"/>
        <w:rPr>
          <w:rFonts w:ascii="Times New Roman" w:hAnsi="Times New Roman" w:cs="Times New Roman"/>
          <w:sz w:val="28"/>
          <w:szCs w:val="28"/>
        </w:rPr>
      </w:pPr>
    </w:p>
    <w:p w:rsidR="00B41EE6" w:rsidRDefault="00F2767C" w:rsidP="00152FB2">
      <w:pPr>
        <w:widowControl w:val="0"/>
        <w:suppressAutoHyphens/>
        <w:spacing w:after="0" w:line="240" w:lineRule="auto"/>
        <w:ind w:firstLine="709"/>
        <w:jc w:val="both"/>
        <w:rPr>
          <w:rFonts w:ascii="Times New Roman" w:hAnsi="Times New Roman" w:cs="Times New Roman"/>
          <w:sz w:val="28"/>
          <w:szCs w:val="28"/>
        </w:rPr>
      </w:pPr>
      <w:r w:rsidRPr="00F2767C">
        <w:rPr>
          <w:rFonts w:ascii="Times New Roman" w:hAnsi="Times New Roman" w:cs="Times New Roman"/>
          <w:sz w:val="28"/>
          <w:szCs w:val="28"/>
        </w:rPr>
        <w:t xml:space="preserve">В целях повышения эффективности реализации </w:t>
      </w:r>
      <w:r w:rsidR="00B41EE6">
        <w:rPr>
          <w:rFonts w:ascii="Times New Roman" w:hAnsi="Times New Roman" w:cs="Times New Roman"/>
          <w:sz w:val="28"/>
          <w:szCs w:val="28"/>
        </w:rPr>
        <w:t>муниципальных программ муниципального образования «</w:t>
      </w:r>
      <w:r w:rsidR="005A7F63" w:rsidRPr="005A7F63">
        <w:rPr>
          <w:rFonts w:ascii="Times New Roman" w:hAnsi="Times New Roman" w:cs="Times New Roman"/>
          <w:sz w:val="28"/>
          <w:szCs w:val="28"/>
        </w:rPr>
        <w:t>Муниципальный округ Шарканский район Удмуртской Республики</w:t>
      </w:r>
      <w:r w:rsidR="00B41EE6">
        <w:rPr>
          <w:rFonts w:ascii="Times New Roman" w:hAnsi="Times New Roman" w:cs="Times New Roman"/>
          <w:sz w:val="28"/>
          <w:szCs w:val="28"/>
        </w:rPr>
        <w:t>»</w:t>
      </w:r>
      <w:r w:rsidRPr="00F2767C">
        <w:rPr>
          <w:rFonts w:ascii="Times New Roman" w:hAnsi="Times New Roman" w:cs="Times New Roman"/>
          <w:sz w:val="28"/>
          <w:szCs w:val="28"/>
        </w:rPr>
        <w:t xml:space="preserve"> предлагается: </w:t>
      </w:r>
    </w:p>
    <w:p w:rsidR="00B41EE6" w:rsidRDefault="00F2767C" w:rsidP="00152FB2">
      <w:pPr>
        <w:widowControl w:val="0"/>
        <w:suppressAutoHyphens/>
        <w:spacing w:after="0" w:line="240" w:lineRule="auto"/>
        <w:ind w:firstLine="709"/>
        <w:jc w:val="both"/>
        <w:rPr>
          <w:rFonts w:ascii="Times New Roman" w:hAnsi="Times New Roman" w:cs="Times New Roman"/>
          <w:sz w:val="28"/>
          <w:szCs w:val="28"/>
        </w:rPr>
      </w:pPr>
      <w:r w:rsidRPr="00F2767C">
        <w:rPr>
          <w:rFonts w:ascii="Times New Roman" w:hAnsi="Times New Roman" w:cs="Times New Roman"/>
          <w:sz w:val="28"/>
          <w:szCs w:val="28"/>
        </w:rPr>
        <w:t>1. Продолжить работу по приведению</w:t>
      </w:r>
      <w:r w:rsidR="00B41EE6">
        <w:rPr>
          <w:rFonts w:ascii="Times New Roman" w:hAnsi="Times New Roman" w:cs="Times New Roman"/>
          <w:sz w:val="28"/>
          <w:szCs w:val="28"/>
        </w:rPr>
        <w:t xml:space="preserve"> муниципальных </w:t>
      </w:r>
      <w:r w:rsidRPr="00F2767C">
        <w:rPr>
          <w:rFonts w:ascii="Times New Roman" w:hAnsi="Times New Roman" w:cs="Times New Roman"/>
          <w:sz w:val="28"/>
          <w:szCs w:val="28"/>
        </w:rPr>
        <w:t xml:space="preserve">программ в соответствие с требованиями </w:t>
      </w:r>
      <w:r w:rsidR="00B41EE6">
        <w:rPr>
          <w:rFonts w:ascii="Times New Roman" w:hAnsi="Times New Roman" w:cs="Times New Roman"/>
          <w:sz w:val="28"/>
          <w:szCs w:val="28"/>
        </w:rPr>
        <w:t>законодательства Российской Федерации, Удмуртской Республики и нормативно – правовых актов муниципального образования «</w:t>
      </w:r>
      <w:r w:rsidR="005A7F63" w:rsidRPr="005A7F63">
        <w:rPr>
          <w:rFonts w:ascii="Times New Roman" w:hAnsi="Times New Roman" w:cs="Times New Roman"/>
          <w:sz w:val="28"/>
          <w:szCs w:val="28"/>
        </w:rPr>
        <w:t>Муниципальный округ Шарканский район Удмуртской Республики</w:t>
      </w:r>
      <w:r w:rsidR="00B41EE6">
        <w:rPr>
          <w:rFonts w:ascii="Times New Roman" w:hAnsi="Times New Roman" w:cs="Times New Roman"/>
          <w:sz w:val="28"/>
          <w:szCs w:val="28"/>
        </w:rPr>
        <w:t>»</w:t>
      </w:r>
      <w:r w:rsidR="00CF4C3F">
        <w:rPr>
          <w:rFonts w:ascii="Times New Roman" w:hAnsi="Times New Roman" w:cs="Times New Roman"/>
          <w:sz w:val="28"/>
          <w:szCs w:val="28"/>
        </w:rPr>
        <w:t>.</w:t>
      </w:r>
    </w:p>
    <w:p w:rsidR="00153B12" w:rsidRDefault="00B41EE6" w:rsidP="00CB1CED">
      <w:pPr>
        <w:widowControl w:val="0"/>
        <w:suppressAutoHyphens/>
        <w:ind w:firstLine="709"/>
        <w:jc w:val="both"/>
      </w:pPr>
      <w:r>
        <w:rPr>
          <w:rFonts w:ascii="Times New Roman" w:hAnsi="Times New Roman" w:cs="Times New Roman"/>
          <w:sz w:val="28"/>
          <w:szCs w:val="28"/>
        </w:rPr>
        <w:t xml:space="preserve"> 2.</w:t>
      </w:r>
      <w:r w:rsidR="00F2767C" w:rsidRPr="00F2767C">
        <w:rPr>
          <w:rFonts w:ascii="Times New Roman" w:hAnsi="Times New Roman" w:cs="Times New Roman"/>
          <w:sz w:val="28"/>
          <w:szCs w:val="28"/>
        </w:rPr>
        <w:t xml:space="preserve"> Сократить число вносимых изменений в </w:t>
      </w:r>
      <w:r>
        <w:rPr>
          <w:rFonts w:ascii="Times New Roman" w:hAnsi="Times New Roman" w:cs="Times New Roman"/>
          <w:sz w:val="28"/>
          <w:szCs w:val="28"/>
        </w:rPr>
        <w:t xml:space="preserve">муниципальные </w:t>
      </w:r>
      <w:r w:rsidR="00F2767C" w:rsidRPr="00F2767C">
        <w:rPr>
          <w:rFonts w:ascii="Times New Roman" w:hAnsi="Times New Roman" w:cs="Times New Roman"/>
          <w:sz w:val="28"/>
          <w:szCs w:val="28"/>
        </w:rPr>
        <w:t xml:space="preserve">программы в течение финансового года до уровня, не превышающего количество </w:t>
      </w:r>
      <w:r w:rsidR="00153B12">
        <w:rPr>
          <w:rFonts w:ascii="Times New Roman" w:hAnsi="Times New Roman" w:cs="Times New Roman"/>
          <w:sz w:val="28"/>
          <w:szCs w:val="28"/>
        </w:rPr>
        <w:t xml:space="preserve">решений о </w:t>
      </w:r>
      <w:r w:rsidR="00153B12">
        <w:rPr>
          <w:rFonts w:ascii="Times New Roman" w:hAnsi="Times New Roman" w:cs="Times New Roman"/>
          <w:sz w:val="28"/>
          <w:szCs w:val="28"/>
        </w:rPr>
        <w:lastRenderedPageBreak/>
        <w:t>бюджете муниципального образования «</w:t>
      </w:r>
      <w:r w:rsidR="005A7F63" w:rsidRPr="005A7F63">
        <w:rPr>
          <w:rFonts w:ascii="Times New Roman" w:hAnsi="Times New Roman" w:cs="Times New Roman"/>
          <w:sz w:val="28"/>
          <w:szCs w:val="28"/>
        </w:rPr>
        <w:t>Муниципальный округ Шарканский район Удмуртской Республики</w:t>
      </w:r>
      <w:r w:rsidR="00153B12">
        <w:rPr>
          <w:rFonts w:ascii="Times New Roman" w:hAnsi="Times New Roman" w:cs="Times New Roman"/>
          <w:sz w:val="28"/>
          <w:szCs w:val="28"/>
        </w:rPr>
        <w:t xml:space="preserve">» </w:t>
      </w:r>
      <w:r w:rsidR="00F2767C" w:rsidRPr="00F2767C">
        <w:rPr>
          <w:rFonts w:ascii="Times New Roman" w:hAnsi="Times New Roman" w:cs="Times New Roman"/>
          <w:sz w:val="28"/>
          <w:szCs w:val="28"/>
        </w:rPr>
        <w:t>и внесении изменений в него, в связи с чем</w:t>
      </w:r>
      <w:r w:rsidR="001448B1">
        <w:rPr>
          <w:rFonts w:ascii="Times New Roman" w:hAnsi="Times New Roman" w:cs="Times New Roman"/>
          <w:sz w:val="28"/>
          <w:szCs w:val="28"/>
        </w:rPr>
        <w:t>,</w:t>
      </w:r>
      <w:r w:rsidR="00F2767C" w:rsidRPr="00F2767C">
        <w:rPr>
          <w:rFonts w:ascii="Times New Roman" w:hAnsi="Times New Roman" w:cs="Times New Roman"/>
          <w:sz w:val="28"/>
          <w:szCs w:val="28"/>
        </w:rPr>
        <w:t xml:space="preserve"> </w:t>
      </w:r>
      <w:r w:rsidR="00F2767C" w:rsidRPr="004906C9">
        <w:rPr>
          <w:rFonts w:ascii="Times New Roman" w:hAnsi="Times New Roman" w:cs="Times New Roman"/>
          <w:sz w:val="28"/>
          <w:szCs w:val="28"/>
        </w:rPr>
        <w:t xml:space="preserve">общее количество вносимых изменений в </w:t>
      </w:r>
      <w:r w:rsidR="00153B12" w:rsidRPr="004906C9">
        <w:rPr>
          <w:rFonts w:ascii="Times New Roman" w:hAnsi="Times New Roman" w:cs="Times New Roman"/>
          <w:sz w:val="28"/>
          <w:szCs w:val="28"/>
        </w:rPr>
        <w:t>муниципальную</w:t>
      </w:r>
      <w:r w:rsidR="00F2767C" w:rsidRPr="004906C9">
        <w:rPr>
          <w:rFonts w:ascii="Times New Roman" w:hAnsi="Times New Roman" w:cs="Times New Roman"/>
          <w:sz w:val="28"/>
          <w:szCs w:val="28"/>
        </w:rPr>
        <w:t xml:space="preserve"> программу не может превышать четырех раз в год.</w:t>
      </w:r>
      <w:r w:rsidR="00F2767C" w:rsidRPr="00F2767C">
        <w:rPr>
          <w:rFonts w:ascii="Times New Roman" w:hAnsi="Times New Roman" w:cs="Times New Roman"/>
          <w:sz w:val="28"/>
          <w:szCs w:val="28"/>
        </w:rPr>
        <w:t xml:space="preserve"> </w:t>
      </w:r>
    </w:p>
    <w:p w:rsidR="00153B12" w:rsidRDefault="00153B12" w:rsidP="00CB1CED">
      <w:pPr>
        <w:widowControl w:val="0"/>
        <w:suppressAutoHyphens/>
        <w:ind w:firstLine="709"/>
        <w:jc w:val="both"/>
        <w:rPr>
          <w:rFonts w:ascii="Times New Roman" w:hAnsi="Times New Roman" w:cs="Times New Roman"/>
          <w:sz w:val="28"/>
          <w:szCs w:val="28"/>
        </w:rPr>
      </w:pPr>
      <w:r>
        <w:rPr>
          <w:rFonts w:ascii="Times New Roman" w:hAnsi="Times New Roman" w:cs="Times New Roman"/>
          <w:sz w:val="28"/>
          <w:szCs w:val="28"/>
        </w:rPr>
        <w:t>3</w:t>
      </w:r>
      <w:r w:rsidR="00F2767C" w:rsidRPr="00F2767C">
        <w:rPr>
          <w:rFonts w:ascii="Times New Roman" w:hAnsi="Times New Roman" w:cs="Times New Roman"/>
          <w:sz w:val="28"/>
          <w:szCs w:val="28"/>
        </w:rPr>
        <w:t xml:space="preserve">. </w:t>
      </w:r>
      <w:r w:rsidR="00E243C1">
        <w:rPr>
          <w:rFonts w:ascii="Times New Roman" w:hAnsi="Times New Roman" w:cs="Times New Roman"/>
          <w:sz w:val="28"/>
          <w:szCs w:val="28"/>
        </w:rPr>
        <w:t>Проанализировать и привести в соответствие плановые значения целевых показателей (индикаторов) по подпрограммам.</w:t>
      </w:r>
    </w:p>
    <w:p w:rsidR="00153B12" w:rsidRDefault="00153B12" w:rsidP="00CB1CED">
      <w:pPr>
        <w:widowControl w:val="0"/>
        <w:suppressAutoHyphens/>
        <w:ind w:firstLine="709"/>
        <w:jc w:val="both"/>
        <w:rPr>
          <w:rFonts w:ascii="Times New Roman" w:hAnsi="Times New Roman" w:cs="Times New Roman"/>
          <w:sz w:val="28"/>
          <w:szCs w:val="28"/>
        </w:rPr>
      </w:pPr>
      <w:r>
        <w:rPr>
          <w:rFonts w:ascii="Times New Roman" w:hAnsi="Times New Roman" w:cs="Times New Roman"/>
          <w:sz w:val="28"/>
          <w:szCs w:val="28"/>
        </w:rPr>
        <w:t>4</w:t>
      </w:r>
      <w:r w:rsidR="00F2767C" w:rsidRPr="00F2767C">
        <w:rPr>
          <w:rFonts w:ascii="Times New Roman" w:hAnsi="Times New Roman" w:cs="Times New Roman"/>
          <w:sz w:val="28"/>
          <w:szCs w:val="28"/>
        </w:rPr>
        <w:t xml:space="preserve">. Продолжить совершенствование системы целевых индикаторов и показателей </w:t>
      </w:r>
      <w:r>
        <w:rPr>
          <w:rFonts w:ascii="Times New Roman" w:hAnsi="Times New Roman" w:cs="Times New Roman"/>
          <w:sz w:val="28"/>
          <w:szCs w:val="28"/>
        </w:rPr>
        <w:t>муниципальных программ</w:t>
      </w:r>
      <w:r w:rsidR="00F2767C" w:rsidRPr="00F2767C">
        <w:rPr>
          <w:rFonts w:ascii="Times New Roman" w:hAnsi="Times New Roman" w:cs="Times New Roman"/>
          <w:sz w:val="28"/>
          <w:szCs w:val="28"/>
        </w:rPr>
        <w:t>, поскольку не все действующие целевые индикаторы и показатели программ отражают достижение цели и решение задач</w:t>
      </w:r>
      <w:r>
        <w:rPr>
          <w:rFonts w:ascii="Times New Roman" w:hAnsi="Times New Roman" w:cs="Times New Roman"/>
          <w:sz w:val="28"/>
          <w:szCs w:val="28"/>
        </w:rPr>
        <w:t xml:space="preserve"> муниципальных</w:t>
      </w:r>
      <w:r w:rsidR="00F2767C" w:rsidRPr="00F2767C">
        <w:rPr>
          <w:rFonts w:ascii="Times New Roman" w:hAnsi="Times New Roman" w:cs="Times New Roman"/>
          <w:sz w:val="28"/>
          <w:szCs w:val="28"/>
        </w:rPr>
        <w:t xml:space="preserve"> программ.  </w:t>
      </w:r>
    </w:p>
    <w:p w:rsidR="0011710D" w:rsidRDefault="00482A9D" w:rsidP="00CB1CED">
      <w:pPr>
        <w:widowControl w:val="0"/>
        <w:suppressAutoHyphens/>
        <w:ind w:firstLine="709"/>
        <w:jc w:val="both"/>
        <w:rPr>
          <w:rFonts w:ascii="Times New Roman" w:hAnsi="Times New Roman" w:cs="Times New Roman"/>
          <w:sz w:val="28"/>
          <w:szCs w:val="28"/>
        </w:rPr>
      </w:pPr>
      <w:r>
        <w:rPr>
          <w:rFonts w:ascii="Times New Roman" w:hAnsi="Times New Roman" w:cs="Times New Roman"/>
          <w:sz w:val="28"/>
          <w:szCs w:val="28"/>
        </w:rPr>
        <w:t>5</w:t>
      </w:r>
      <w:r w:rsidR="00F2767C" w:rsidRPr="00F2767C">
        <w:rPr>
          <w:rFonts w:ascii="Times New Roman" w:hAnsi="Times New Roman" w:cs="Times New Roman"/>
          <w:sz w:val="28"/>
          <w:szCs w:val="28"/>
        </w:rPr>
        <w:t xml:space="preserve">. Проанализировать причины </w:t>
      </w:r>
      <w:r w:rsidR="006E52F0">
        <w:rPr>
          <w:rFonts w:ascii="Times New Roman" w:hAnsi="Times New Roman" w:cs="Times New Roman"/>
          <w:sz w:val="28"/>
          <w:szCs w:val="28"/>
        </w:rPr>
        <w:t>не</w:t>
      </w:r>
      <w:r w:rsidR="0011710D">
        <w:rPr>
          <w:rFonts w:ascii="Times New Roman" w:hAnsi="Times New Roman" w:cs="Times New Roman"/>
          <w:sz w:val="28"/>
          <w:szCs w:val="28"/>
        </w:rPr>
        <w:t>удовлетворительной</w:t>
      </w:r>
      <w:r w:rsidR="00F2767C" w:rsidRPr="00F2767C">
        <w:rPr>
          <w:rFonts w:ascii="Times New Roman" w:hAnsi="Times New Roman" w:cs="Times New Roman"/>
          <w:sz w:val="28"/>
          <w:szCs w:val="28"/>
        </w:rPr>
        <w:t xml:space="preserve"> реализации отдельных подпрограмм </w:t>
      </w:r>
      <w:r w:rsidR="0011710D">
        <w:rPr>
          <w:rFonts w:ascii="Times New Roman" w:hAnsi="Times New Roman" w:cs="Times New Roman"/>
          <w:sz w:val="28"/>
          <w:szCs w:val="28"/>
        </w:rPr>
        <w:t>муниципальных</w:t>
      </w:r>
      <w:r w:rsidR="00F2767C" w:rsidRPr="00F2767C">
        <w:rPr>
          <w:rFonts w:ascii="Times New Roman" w:hAnsi="Times New Roman" w:cs="Times New Roman"/>
          <w:sz w:val="28"/>
          <w:szCs w:val="28"/>
        </w:rPr>
        <w:t xml:space="preserve"> программ</w:t>
      </w:r>
      <w:r w:rsidR="005A7F63">
        <w:rPr>
          <w:rFonts w:ascii="Times New Roman" w:hAnsi="Times New Roman" w:cs="Times New Roman"/>
          <w:sz w:val="28"/>
          <w:szCs w:val="28"/>
        </w:rPr>
        <w:t xml:space="preserve"> и муниципальных программ</w:t>
      </w:r>
      <w:r w:rsidR="00F2767C" w:rsidRPr="00F2767C">
        <w:rPr>
          <w:rFonts w:ascii="Times New Roman" w:hAnsi="Times New Roman" w:cs="Times New Roman"/>
          <w:sz w:val="28"/>
          <w:szCs w:val="28"/>
        </w:rPr>
        <w:t xml:space="preserve"> </w:t>
      </w:r>
      <w:r w:rsidR="0011710D">
        <w:rPr>
          <w:rFonts w:ascii="Times New Roman" w:hAnsi="Times New Roman" w:cs="Times New Roman"/>
          <w:sz w:val="28"/>
          <w:szCs w:val="28"/>
        </w:rPr>
        <w:t>муниципального образо</w:t>
      </w:r>
      <w:r w:rsidR="00D53E8E">
        <w:rPr>
          <w:rFonts w:ascii="Times New Roman" w:hAnsi="Times New Roman" w:cs="Times New Roman"/>
          <w:sz w:val="28"/>
          <w:szCs w:val="28"/>
        </w:rPr>
        <w:t>вания «</w:t>
      </w:r>
      <w:r w:rsidR="005A7F63" w:rsidRPr="005A7F63">
        <w:rPr>
          <w:rFonts w:ascii="Times New Roman" w:hAnsi="Times New Roman" w:cs="Times New Roman"/>
          <w:sz w:val="28"/>
          <w:szCs w:val="28"/>
        </w:rPr>
        <w:t>Муниципальный округ Шарканский район Удмуртской Республики</w:t>
      </w:r>
      <w:r w:rsidR="00D53E8E">
        <w:rPr>
          <w:rFonts w:ascii="Times New Roman" w:hAnsi="Times New Roman" w:cs="Times New Roman"/>
          <w:sz w:val="28"/>
          <w:szCs w:val="28"/>
        </w:rPr>
        <w:t>» за 20</w:t>
      </w:r>
      <w:r w:rsidR="00596D03">
        <w:rPr>
          <w:rFonts w:ascii="Times New Roman" w:hAnsi="Times New Roman" w:cs="Times New Roman"/>
          <w:sz w:val="28"/>
          <w:szCs w:val="28"/>
        </w:rPr>
        <w:t>2</w:t>
      </w:r>
      <w:r w:rsidR="005A7F63">
        <w:rPr>
          <w:rFonts w:ascii="Times New Roman" w:hAnsi="Times New Roman" w:cs="Times New Roman"/>
          <w:sz w:val="28"/>
          <w:szCs w:val="28"/>
        </w:rPr>
        <w:t>2</w:t>
      </w:r>
      <w:r w:rsidR="00F2767C" w:rsidRPr="00F2767C">
        <w:rPr>
          <w:rFonts w:ascii="Times New Roman" w:hAnsi="Times New Roman" w:cs="Times New Roman"/>
          <w:sz w:val="28"/>
          <w:szCs w:val="28"/>
        </w:rPr>
        <w:t xml:space="preserve"> год и принять меры для повышения уровня их эффективности.</w:t>
      </w:r>
    </w:p>
    <w:sectPr w:rsidR="0011710D" w:rsidSect="00767A2B">
      <w:footerReference w:type="default" r:id="rId51"/>
      <w:pgSz w:w="11906" w:h="16838"/>
      <w:pgMar w:top="907" w:right="680" w:bottom="907"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6295" w:rsidRDefault="00F36295" w:rsidP="00FF6B69">
      <w:pPr>
        <w:spacing w:after="0" w:line="240" w:lineRule="auto"/>
      </w:pPr>
      <w:r>
        <w:separator/>
      </w:r>
    </w:p>
  </w:endnote>
  <w:endnote w:type="continuationSeparator" w:id="0">
    <w:p w:rsidR="00F36295" w:rsidRDefault="00F36295" w:rsidP="00FF6B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HiddenHorzOCR">
    <w:altName w:val="Arial Unicode MS"/>
    <w:panose1 w:val="00000000000000000000"/>
    <w:charset w:val="80"/>
    <w:family w:val="auto"/>
    <w:notTrueType/>
    <w:pitch w:val="default"/>
    <w:sig w:usb0="00000000"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67223"/>
      <w:docPartObj>
        <w:docPartGallery w:val="Page Numbers (Bottom of Page)"/>
        <w:docPartUnique/>
      </w:docPartObj>
    </w:sdtPr>
    <w:sdtEndPr/>
    <w:sdtContent>
      <w:p w:rsidR="00A92142" w:rsidRDefault="00A92142">
        <w:pPr>
          <w:pStyle w:val="af2"/>
          <w:jc w:val="center"/>
        </w:pPr>
        <w:r>
          <w:fldChar w:fldCharType="begin"/>
        </w:r>
        <w:r>
          <w:instrText xml:space="preserve"> PAGE   \* MERGEFORMAT </w:instrText>
        </w:r>
        <w:r>
          <w:fldChar w:fldCharType="separate"/>
        </w:r>
        <w:r w:rsidR="00BC00BA">
          <w:rPr>
            <w:noProof/>
          </w:rPr>
          <w:t>74</w:t>
        </w:r>
        <w:r>
          <w:rPr>
            <w:noProof/>
          </w:rPr>
          <w:fldChar w:fldCharType="end"/>
        </w:r>
      </w:p>
    </w:sdtContent>
  </w:sdt>
  <w:p w:rsidR="00A92142" w:rsidRDefault="00A92142">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6295" w:rsidRDefault="00F36295" w:rsidP="00FF6B69">
      <w:pPr>
        <w:spacing w:after="0" w:line="240" w:lineRule="auto"/>
      </w:pPr>
      <w:r>
        <w:separator/>
      </w:r>
    </w:p>
  </w:footnote>
  <w:footnote w:type="continuationSeparator" w:id="0">
    <w:p w:rsidR="00F36295" w:rsidRDefault="00F36295" w:rsidP="00FF6B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sz w:val="28"/>
        <w:szCs w:val="28"/>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347669F"/>
    <w:multiLevelType w:val="hybridMultilevel"/>
    <w:tmpl w:val="2F567E16"/>
    <w:lvl w:ilvl="0" w:tplc="C1BA9470">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300BD1"/>
    <w:multiLevelType w:val="hybridMultilevel"/>
    <w:tmpl w:val="E6BA34AE"/>
    <w:lvl w:ilvl="0" w:tplc="04190001">
      <w:start w:val="1"/>
      <w:numFmt w:val="bullet"/>
      <w:lvlText w:val=""/>
      <w:lvlJc w:val="left"/>
      <w:pPr>
        <w:ind w:left="1455" w:hanging="360"/>
      </w:pPr>
      <w:rPr>
        <w:rFonts w:ascii="Symbol" w:hAnsi="Symbol" w:hint="default"/>
      </w:rPr>
    </w:lvl>
    <w:lvl w:ilvl="1" w:tplc="04190003" w:tentative="1">
      <w:start w:val="1"/>
      <w:numFmt w:val="bullet"/>
      <w:lvlText w:val="o"/>
      <w:lvlJc w:val="left"/>
      <w:pPr>
        <w:ind w:left="2175" w:hanging="360"/>
      </w:pPr>
      <w:rPr>
        <w:rFonts w:ascii="Courier New" w:hAnsi="Courier New" w:cs="Courier New" w:hint="default"/>
      </w:rPr>
    </w:lvl>
    <w:lvl w:ilvl="2" w:tplc="04190005" w:tentative="1">
      <w:start w:val="1"/>
      <w:numFmt w:val="bullet"/>
      <w:lvlText w:val=""/>
      <w:lvlJc w:val="left"/>
      <w:pPr>
        <w:ind w:left="2895" w:hanging="360"/>
      </w:pPr>
      <w:rPr>
        <w:rFonts w:ascii="Wingdings" w:hAnsi="Wingdings" w:hint="default"/>
      </w:rPr>
    </w:lvl>
    <w:lvl w:ilvl="3" w:tplc="04190001" w:tentative="1">
      <w:start w:val="1"/>
      <w:numFmt w:val="bullet"/>
      <w:lvlText w:val=""/>
      <w:lvlJc w:val="left"/>
      <w:pPr>
        <w:ind w:left="3615" w:hanging="360"/>
      </w:pPr>
      <w:rPr>
        <w:rFonts w:ascii="Symbol" w:hAnsi="Symbol" w:hint="default"/>
      </w:rPr>
    </w:lvl>
    <w:lvl w:ilvl="4" w:tplc="04190003" w:tentative="1">
      <w:start w:val="1"/>
      <w:numFmt w:val="bullet"/>
      <w:lvlText w:val="o"/>
      <w:lvlJc w:val="left"/>
      <w:pPr>
        <w:ind w:left="4335" w:hanging="360"/>
      </w:pPr>
      <w:rPr>
        <w:rFonts w:ascii="Courier New" w:hAnsi="Courier New" w:cs="Courier New" w:hint="default"/>
      </w:rPr>
    </w:lvl>
    <w:lvl w:ilvl="5" w:tplc="04190005" w:tentative="1">
      <w:start w:val="1"/>
      <w:numFmt w:val="bullet"/>
      <w:lvlText w:val=""/>
      <w:lvlJc w:val="left"/>
      <w:pPr>
        <w:ind w:left="5055" w:hanging="360"/>
      </w:pPr>
      <w:rPr>
        <w:rFonts w:ascii="Wingdings" w:hAnsi="Wingdings" w:hint="default"/>
      </w:rPr>
    </w:lvl>
    <w:lvl w:ilvl="6" w:tplc="04190001" w:tentative="1">
      <w:start w:val="1"/>
      <w:numFmt w:val="bullet"/>
      <w:lvlText w:val=""/>
      <w:lvlJc w:val="left"/>
      <w:pPr>
        <w:ind w:left="5775" w:hanging="360"/>
      </w:pPr>
      <w:rPr>
        <w:rFonts w:ascii="Symbol" w:hAnsi="Symbol" w:hint="default"/>
      </w:rPr>
    </w:lvl>
    <w:lvl w:ilvl="7" w:tplc="04190003" w:tentative="1">
      <w:start w:val="1"/>
      <w:numFmt w:val="bullet"/>
      <w:lvlText w:val="o"/>
      <w:lvlJc w:val="left"/>
      <w:pPr>
        <w:ind w:left="6495" w:hanging="360"/>
      </w:pPr>
      <w:rPr>
        <w:rFonts w:ascii="Courier New" w:hAnsi="Courier New" w:cs="Courier New" w:hint="default"/>
      </w:rPr>
    </w:lvl>
    <w:lvl w:ilvl="8" w:tplc="04190005" w:tentative="1">
      <w:start w:val="1"/>
      <w:numFmt w:val="bullet"/>
      <w:lvlText w:val=""/>
      <w:lvlJc w:val="left"/>
      <w:pPr>
        <w:ind w:left="7215" w:hanging="360"/>
      </w:pPr>
      <w:rPr>
        <w:rFonts w:ascii="Wingdings" w:hAnsi="Wingdings" w:hint="default"/>
      </w:rPr>
    </w:lvl>
  </w:abstractNum>
  <w:abstractNum w:abstractNumId="3">
    <w:nsid w:val="06495E1B"/>
    <w:multiLevelType w:val="hybridMultilevel"/>
    <w:tmpl w:val="47A4F526"/>
    <w:lvl w:ilvl="0" w:tplc="94B21D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72B2442"/>
    <w:multiLevelType w:val="hybridMultilevel"/>
    <w:tmpl w:val="5F0A75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A60D51"/>
    <w:multiLevelType w:val="hybridMultilevel"/>
    <w:tmpl w:val="9FBA4F0E"/>
    <w:lvl w:ilvl="0" w:tplc="82AA167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162C4EFA"/>
    <w:multiLevelType w:val="hybridMultilevel"/>
    <w:tmpl w:val="AAF63FE6"/>
    <w:lvl w:ilvl="0" w:tplc="2BDE6C7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C052DAA"/>
    <w:multiLevelType w:val="hybridMultilevel"/>
    <w:tmpl w:val="2C066E54"/>
    <w:lvl w:ilvl="0" w:tplc="298A1A90">
      <w:start w:val="1"/>
      <w:numFmt w:val="decimal"/>
      <w:lvlText w:val="%1."/>
      <w:lvlJc w:val="left"/>
      <w:pPr>
        <w:ind w:left="360" w:hanging="360"/>
      </w:pPr>
      <w:rPr>
        <w:color w:val="auto"/>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8">
    <w:nsid w:val="1D4A4CD7"/>
    <w:multiLevelType w:val="hybridMultilevel"/>
    <w:tmpl w:val="45A071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941723"/>
    <w:multiLevelType w:val="hybridMultilevel"/>
    <w:tmpl w:val="92E03E02"/>
    <w:lvl w:ilvl="0" w:tplc="980CB482">
      <w:start w:val="1"/>
      <w:numFmt w:val="decimal"/>
      <w:lvlText w:val="%1."/>
      <w:lvlJc w:val="left"/>
      <w:pPr>
        <w:ind w:left="899" w:hanging="61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25211C3B"/>
    <w:multiLevelType w:val="hybridMultilevel"/>
    <w:tmpl w:val="4574CF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CBB309E"/>
    <w:multiLevelType w:val="hybridMultilevel"/>
    <w:tmpl w:val="36D02F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D5B33EE"/>
    <w:multiLevelType w:val="hybridMultilevel"/>
    <w:tmpl w:val="CCFC81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0821B45"/>
    <w:multiLevelType w:val="hybridMultilevel"/>
    <w:tmpl w:val="BAC814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5745310"/>
    <w:multiLevelType w:val="hybridMultilevel"/>
    <w:tmpl w:val="B6A8F436"/>
    <w:lvl w:ilvl="0" w:tplc="37A8B134">
      <w:start w:val="1"/>
      <w:numFmt w:val="decimal"/>
      <w:lvlText w:val="%1."/>
      <w:lvlJc w:val="left"/>
      <w:pPr>
        <w:ind w:left="1743" w:hanging="103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369F25FE"/>
    <w:multiLevelType w:val="multilevel"/>
    <w:tmpl w:val="81BC8880"/>
    <w:lvl w:ilvl="0">
      <w:start w:val="6"/>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80E1F0B"/>
    <w:multiLevelType w:val="hybridMultilevel"/>
    <w:tmpl w:val="46DA8BB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D657CB0"/>
    <w:multiLevelType w:val="hybridMultilevel"/>
    <w:tmpl w:val="96B2BA8A"/>
    <w:lvl w:ilvl="0" w:tplc="9BD6E5C6">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18">
    <w:nsid w:val="3EA21B3A"/>
    <w:multiLevelType w:val="hybridMultilevel"/>
    <w:tmpl w:val="164011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36128E5"/>
    <w:multiLevelType w:val="hybridMultilevel"/>
    <w:tmpl w:val="9BA228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56B4C95"/>
    <w:multiLevelType w:val="hybridMultilevel"/>
    <w:tmpl w:val="85FEED8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1">
    <w:nsid w:val="45BB5D36"/>
    <w:multiLevelType w:val="hybridMultilevel"/>
    <w:tmpl w:val="786A0E34"/>
    <w:lvl w:ilvl="0" w:tplc="A5D0A1EA">
      <w:start w:val="1"/>
      <w:numFmt w:val="decimal"/>
      <w:lvlText w:val="%1)"/>
      <w:lvlJc w:val="left"/>
      <w:pPr>
        <w:ind w:left="1429" w:hanging="360"/>
      </w:pPr>
      <w:rPr>
        <w:rFonts w:hint="default"/>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46C54201"/>
    <w:multiLevelType w:val="hybridMultilevel"/>
    <w:tmpl w:val="C6C4F428"/>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3">
    <w:nsid w:val="46F4544C"/>
    <w:multiLevelType w:val="hybridMultilevel"/>
    <w:tmpl w:val="3DB24D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7B77504"/>
    <w:multiLevelType w:val="hybridMultilevel"/>
    <w:tmpl w:val="745EC59A"/>
    <w:lvl w:ilvl="0" w:tplc="F59AC650">
      <w:start w:val="1"/>
      <w:numFmt w:val="decimalZero"/>
      <w:lvlText w:val="%1."/>
      <w:lvlJc w:val="left"/>
      <w:pPr>
        <w:ind w:left="1083" w:hanging="375"/>
      </w:pPr>
      <w:rPr>
        <w:rFonts w:eastAsia="Times New Roman"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48216478"/>
    <w:multiLevelType w:val="hybridMultilevel"/>
    <w:tmpl w:val="28861E26"/>
    <w:lvl w:ilvl="0" w:tplc="A5D0A1EA">
      <w:start w:val="1"/>
      <w:numFmt w:val="decimal"/>
      <w:lvlText w:val="%1)"/>
      <w:lvlJc w:val="left"/>
      <w:pPr>
        <w:ind w:left="1429" w:hanging="360"/>
      </w:pPr>
      <w:rPr>
        <w:rFonts w:hint="default"/>
        <w:sz w:val="24"/>
      </w:r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4902112C"/>
    <w:multiLevelType w:val="hybridMultilevel"/>
    <w:tmpl w:val="CD967CD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7">
    <w:nsid w:val="4ADA3FFA"/>
    <w:multiLevelType w:val="hybridMultilevel"/>
    <w:tmpl w:val="1FD6948E"/>
    <w:lvl w:ilvl="0" w:tplc="DC4E5FF2">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C3833F4"/>
    <w:multiLevelType w:val="hybridMultilevel"/>
    <w:tmpl w:val="BE88F9A0"/>
    <w:lvl w:ilvl="0" w:tplc="FCE810D4">
      <w:start w:val="1"/>
      <w:numFmt w:val="decimal"/>
      <w:lvlText w:val="%1."/>
      <w:lvlJc w:val="left"/>
      <w:pPr>
        <w:ind w:left="360" w:hanging="360"/>
      </w:pPr>
      <w:rPr>
        <w:b w:val="0"/>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29">
    <w:nsid w:val="4E8B79B1"/>
    <w:multiLevelType w:val="hybridMultilevel"/>
    <w:tmpl w:val="7F9E74A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0">
    <w:nsid w:val="4F401A4C"/>
    <w:multiLevelType w:val="hybridMultilevel"/>
    <w:tmpl w:val="1C1A7E2C"/>
    <w:lvl w:ilvl="0" w:tplc="9A68FA02">
      <w:start w:val="1"/>
      <w:numFmt w:val="decimal"/>
      <w:lvlText w:val="%1."/>
      <w:lvlJc w:val="right"/>
      <w:pPr>
        <w:ind w:left="2869" w:hanging="180"/>
      </w:pPr>
      <w:rPr>
        <w:rFonts w:cs="Times New Roman" w:hint="default"/>
        <w:b w:val="0"/>
        <w:i w:val="0"/>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1643C66"/>
    <w:multiLevelType w:val="hybridMultilevel"/>
    <w:tmpl w:val="8FECFD0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2">
    <w:nsid w:val="51DD5E6A"/>
    <w:multiLevelType w:val="hybridMultilevel"/>
    <w:tmpl w:val="DD2A0D1C"/>
    <w:lvl w:ilvl="0" w:tplc="17D0D64C">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528F7E34"/>
    <w:multiLevelType w:val="hybridMultilevel"/>
    <w:tmpl w:val="DE805D2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4">
    <w:nsid w:val="578F4173"/>
    <w:multiLevelType w:val="hybridMultilevel"/>
    <w:tmpl w:val="01DEDEFE"/>
    <w:lvl w:ilvl="0" w:tplc="D4A8DE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59BD7F1E"/>
    <w:multiLevelType w:val="hybridMultilevel"/>
    <w:tmpl w:val="164011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DE67867"/>
    <w:multiLevelType w:val="hybridMultilevel"/>
    <w:tmpl w:val="C3D695AC"/>
    <w:lvl w:ilvl="0" w:tplc="23B8C4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653C0C82"/>
    <w:multiLevelType w:val="hybridMultilevel"/>
    <w:tmpl w:val="0B984C1C"/>
    <w:lvl w:ilvl="0" w:tplc="6B74D5D6">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57329C0"/>
    <w:multiLevelType w:val="hybridMultilevel"/>
    <w:tmpl w:val="045A4876"/>
    <w:lvl w:ilvl="0" w:tplc="3208D90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B2F37F7"/>
    <w:multiLevelType w:val="hybridMultilevel"/>
    <w:tmpl w:val="DE18C580"/>
    <w:lvl w:ilvl="0" w:tplc="E96EB04A">
      <w:start w:val="1"/>
      <w:numFmt w:val="decimal"/>
      <w:lvlText w:val="%1."/>
      <w:lvlJc w:val="left"/>
      <w:pPr>
        <w:ind w:left="1429" w:hanging="360"/>
      </w:pPr>
      <w:rPr>
        <w:rFonts w:cs="Times New Roman" w:hint="default"/>
        <w:b w:val="0"/>
        <w:i w:val="0"/>
        <w:sz w:val="26"/>
      </w:rPr>
    </w:lvl>
    <w:lvl w:ilvl="1" w:tplc="04190019">
      <w:start w:val="1"/>
      <w:numFmt w:val="lowerLetter"/>
      <w:lvlText w:val="%2."/>
      <w:lvlJc w:val="left"/>
      <w:pPr>
        <w:ind w:left="2149" w:hanging="360"/>
      </w:pPr>
      <w:rPr>
        <w:rFonts w:cs="Times New Roman"/>
      </w:rPr>
    </w:lvl>
    <w:lvl w:ilvl="2" w:tplc="9A68FA02">
      <w:start w:val="1"/>
      <w:numFmt w:val="decimal"/>
      <w:lvlText w:val="%3."/>
      <w:lvlJc w:val="right"/>
      <w:pPr>
        <w:ind w:left="2869" w:hanging="180"/>
      </w:pPr>
      <w:rPr>
        <w:rFonts w:cs="Times New Roman" w:hint="default"/>
        <w:b w:val="0"/>
        <w:i w:val="0"/>
        <w:sz w:val="26"/>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0">
    <w:nsid w:val="6E655E5F"/>
    <w:multiLevelType w:val="hybridMultilevel"/>
    <w:tmpl w:val="4C26A0EC"/>
    <w:lvl w:ilvl="0" w:tplc="04190001">
      <w:start w:val="1"/>
      <w:numFmt w:val="bullet"/>
      <w:lvlText w:val=""/>
      <w:lvlJc w:val="left"/>
      <w:pPr>
        <w:ind w:left="900" w:hanging="54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179053C"/>
    <w:multiLevelType w:val="multilevel"/>
    <w:tmpl w:val="1A765F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6352FA3"/>
    <w:multiLevelType w:val="hybridMultilevel"/>
    <w:tmpl w:val="164011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B6B1CED"/>
    <w:multiLevelType w:val="multilevel"/>
    <w:tmpl w:val="A7A62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5"/>
  </w:num>
  <w:num w:numId="3">
    <w:abstractNumId w:val="24"/>
  </w:num>
  <w:num w:numId="4">
    <w:abstractNumId w:val="3"/>
  </w:num>
  <w:num w:numId="5">
    <w:abstractNumId w:val="14"/>
  </w:num>
  <w:num w:numId="6">
    <w:abstractNumId w:val="28"/>
  </w:num>
  <w:num w:numId="7">
    <w:abstractNumId w:val="39"/>
  </w:num>
  <w:num w:numId="8">
    <w:abstractNumId w:val="30"/>
  </w:num>
  <w:num w:numId="9">
    <w:abstractNumId w:val="21"/>
  </w:num>
  <w:num w:numId="10">
    <w:abstractNumId w:val="36"/>
  </w:num>
  <w:num w:numId="11">
    <w:abstractNumId w:val="10"/>
  </w:num>
  <w:num w:numId="12">
    <w:abstractNumId w:val="2"/>
  </w:num>
  <w:num w:numId="13">
    <w:abstractNumId w:val="35"/>
  </w:num>
  <w:num w:numId="14">
    <w:abstractNumId w:val="19"/>
  </w:num>
  <w:num w:numId="15">
    <w:abstractNumId w:val="32"/>
  </w:num>
  <w:num w:numId="16">
    <w:abstractNumId w:val="22"/>
  </w:num>
  <w:num w:numId="17">
    <w:abstractNumId w:val="29"/>
  </w:num>
  <w:num w:numId="18">
    <w:abstractNumId w:val="33"/>
  </w:num>
  <w:num w:numId="19">
    <w:abstractNumId w:val="41"/>
  </w:num>
  <w:num w:numId="20">
    <w:abstractNumId w:val="17"/>
  </w:num>
  <w:num w:numId="21">
    <w:abstractNumId w:val="11"/>
  </w:num>
  <w:num w:numId="22">
    <w:abstractNumId w:val="31"/>
  </w:num>
  <w:num w:numId="23">
    <w:abstractNumId w:val="16"/>
  </w:num>
  <w:num w:numId="24">
    <w:abstractNumId w:val="0"/>
  </w:num>
  <w:num w:numId="25">
    <w:abstractNumId w:val="43"/>
  </w:num>
  <w:num w:numId="26">
    <w:abstractNumId w:val="23"/>
  </w:num>
  <w:num w:numId="27">
    <w:abstractNumId w:val="22"/>
  </w:num>
  <w:num w:numId="28">
    <w:abstractNumId w:val="38"/>
  </w:num>
  <w:num w:numId="29">
    <w:abstractNumId w:val="34"/>
  </w:num>
  <w:num w:numId="30">
    <w:abstractNumId w:val="8"/>
  </w:num>
  <w:num w:numId="31">
    <w:abstractNumId w:val="1"/>
  </w:num>
  <w:num w:numId="32">
    <w:abstractNumId w:val="40"/>
  </w:num>
  <w:num w:numId="33">
    <w:abstractNumId w:val="26"/>
  </w:num>
  <w:num w:numId="34">
    <w:abstractNumId w:val="18"/>
  </w:num>
  <w:num w:numId="35">
    <w:abstractNumId w:val="9"/>
  </w:num>
  <w:num w:numId="36">
    <w:abstractNumId w:val="42"/>
  </w:num>
  <w:num w:numId="37">
    <w:abstractNumId w:val="5"/>
  </w:num>
  <w:num w:numId="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num>
  <w:num w:numId="42">
    <w:abstractNumId w:val="6"/>
  </w:num>
  <w:num w:numId="43">
    <w:abstractNumId w:val="12"/>
  </w:num>
  <w:num w:numId="44">
    <w:abstractNumId w:val="27"/>
  </w:num>
  <w:num w:numId="45">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CAF"/>
    <w:rsid w:val="00000699"/>
    <w:rsid w:val="000008FF"/>
    <w:rsid w:val="00000A5D"/>
    <w:rsid w:val="00000BCD"/>
    <w:rsid w:val="000011E7"/>
    <w:rsid w:val="00001762"/>
    <w:rsid w:val="00001971"/>
    <w:rsid w:val="000045A4"/>
    <w:rsid w:val="00004DAC"/>
    <w:rsid w:val="0000669E"/>
    <w:rsid w:val="00006741"/>
    <w:rsid w:val="00006A5D"/>
    <w:rsid w:val="00006FD0"/>
    <w:rsid w:val="000073B7"/>
    <w:rsid w:val="00011AD7"/>
    <w:rsid w:val="00011B0F"/>
    <w:rsid w:val="000126BC"/>
    <w:rsid w:val="0001358F"/>
    <w:rsid w:val="00014ED6"/>
    <w:rsid w:val="000153CC"/>
    <w:rsid w:val="00015887"/>
    <w:rsid w:val="000159A4"/>
    <w:rsid w:val="000173C3"/>
    <w:rsid w:val="00017932"/>
    <w:rsid w:val="00017A9F"/>
    <w:rsid w:val="00020647"/>
    <w:rsid w:val="00021E6E"/>
    <w:rsid w:val="00022FC0"/>
    <w:rsid w:val="0002355D"/>
    <w:rsid w:val="00024DEE"/>
    <w:rsid w:val="00025020"/>
    <w:rsid w:val="000252A8"/>
    <w:rsid w:val="000268A1"/>
    <w:rsid w:val="0003001C"/>
    <w:rsid w:val="00030CC4"/>
    <w:rsid w:val="00030CDF"/>
    <w:rsid w:val="0003134D"/>
    <w:rsid w:val="00031DFF"/>
    <w:rsid w:val="000330F4"/>
    <w:rsid w:val="000337D4"/>
    <w:rsid w:val="00037C05"/>
    <w:rsid w:val="00041B7C"/>
    <w:rsid w:val="00041BCD"/>
    <w:rsid w:val="00041C8F"/>
    <w:rsid w:val="00041EF1"/>
    <w:rsid w:val="000420D5"/>
    <w:rsid w:val="00042849"/>
    <w:rsid w:val="000429AC"/>
    <w:rsid w:val="00043390"/>
    <w:rsid w:val="00044937"/>
    <w:rsid w:val="00044F88"/>
    <w:rsid w:val="000451C6"/>
    <w:rsid w:val="00045945"/>
    <w:rsid w:val="00045E58"/>
    <w:rsid w:val="00046DE8"/>
    <w:rsid w:val="00046E81"/>
    <w:rsid w:val="00050B75"/>
    <w:rsid w:val="00053B99"/>
    <w:rsid w:val="00055753"/>
    <w:rsid w:val="00056846"/>
    <w:rsid w:val="00056C6D"/>
    <w:rsid w:val="000631E8"/>
    <w:rsid w:val="00065E36"/>
    <w:rsid w:val="00066421"/>
    <w:rsid w:val="0006695A"/>
    <w:rsid w:val="00066E3F"/>
    <w:rsid w:val="00067679"/>
    <w:rsid w:val="00071A84"/>
    <w:rsid w:val="0007314E"/>
    <w:rsid w:val="00073A9F"/>
    <w:rsid w:val="00073B14"/>
    <w:rsid w:val="0007623A"/>
    <w:rsid w:val="00076C7A"/>
    <w:rsid w:val="000772C2"/>
    <w:rsid w:val="00081B93"/>
    <w:rsid w:val="000820C1"/>
    <w:rsid w:val="000835AA"/>
    <w:rsid w:val="00083B28"/>
    <w:rsid w:val="00083EEC"/>
    <w:rsid w:val="00085491"/>
    <w:rsid w:val="00085A70"/>
    <w:rsid w:val="0008784F"/>
    <w:rsid w:val="00092041"/>
    <w:rsid w:val="0009293C"/>
    <w:rsid w:val="00092FC2"/>
    <w:rsid w:val="000934B6"/>
    <w:rsid w:val="000938EB"/>
    <w:rsid w:val="00094175"/>
    <w:rsid w:val="000946A2"/>
    <w:rsid w:val="00094E70"/>
    <w:rsid w:val="000951AB"/>
    <w:rsid w:val="00095A47"/>
    <w:rsid w:val="0009636E"/>
    <w:rsid w:val="00097687"/>
    <w:rsid w:val="00097C7D"/>
    <w:rsid w:val="000A0C2F"/>
    <w:rsid w:val="000A0E74"/>
    <w:rsid w:val="000A3683"/>
    <w:rsid w:val="000A4745"/>
    <w:rsid w:val="000A57C7"/>
    <w:rsid w:val="000A5F26"/>
    <w:rsid w:val="000A76B6"/>
    <w:rsid w:val="000A7AC6"/>
    <w:rsid w:val="000B0728"/>
    <w:rsid w:val="000B15E3"/>
    <w:rsid w:val="000B2407"/>
    <w:rsid w:val="000B2650"/>
    <w:rsid w:val="000B2703"/>
    <w:rsid w:val="000B5602"/>
    <w:rsid w:val="000B5E88"/>
    <w:rsid w:val="000C081F"/>
    <w:rsid w:val="000C163D"/>
    <w:rsid w:val="000C1E1D"/>
    <w:rsid w:val="000C1EB0"/>
    <w:rsid w:val="000C1F5A"/>
    <w:rsid w:val="000C26E5"/>
    <w:rsid w:val="000C3424"/>
    <w:rsid w:val="000C53CE"/>
    <w:rsid w:val="000C6269"/>
    <w:rsid w:val="000C6C2E"/>
    <w:rsid w:val="000C7AB7"/>
    <w:rsid w:val="000D0409"/>
    <w:rsid w:val="000D08DA"/>
    <w:rsid w:val="000D0FBF"/>
    <w:rsid w:val="000D0FC9"/>
    <w:rsid w:val="000D16BC"/>
    <w:rsid w:val="000D3CE5"/>
    <w:rsid w:val="000D418D"/>
    <w:rsid w:val="000D53BE"/>
    <w:rsid w:val="000E06DD"/>
    <w:rsid w:val="000E13B0"/>
    <w:rsid w:val="000E2528"/>
    <w:rsid w:val="000E398A"/>
    <w:rsid w:val="000E4D10"/>
    <w:rsid w:val="000E4D2C"/>
    <w:rsid w:val="000E62B1"/>
    <w:rsid w:val="000E786F"/>
    <w:rsid w:val="000E7DC5"/>
    <w:rsid w:val="000F1F0F"/>
    <w:rsid w:val="000F39B7"/>
    <w:rsid w:val="000F3A66"/>
    <w:rsid w:val="000F4447"/>
    <w:rsid w:val="000F449C"/>
    <w:rsid w:val="000F4BD0"/>
    <w:rsid w:val="000F6317"/>
    <w:rsid w:val="000F6D60"/>
    <w:rsid w:val="00100796"/>
    <w:rsid w:val="0010165A"/>
    <w:rsid w:val="0010407E"/>
    <w:rsid w:val="001045DF"/>
    <w:rsid w:val="001047DD"/>
    <w:rsid w:val="00106315"/>
    <w:rsid w:val="00106617"/>
    <w:rsid w:val="00106E73"/>
    <w:rsid w:val="001075DD"/>
    <w:rsid w:val="001101FA"/>
    <w:rsid w:val="0011071C"/>
    <w:rsid w:val="00110AD8"/>
    <w:rsid w:val="0011214F"/>
    <w:rsid w:val="0011240A"/>
    <w:rsid w:val="00112DFE"/>
    <w:rsid w:val="00113B6B"/>
    <w:rsid w:val="0011508A"/>
    <w:rsid w:val="00116814"/>
    <w:rsid w:val="0011710D"/>
    <w:rsid w:val="001176E6"/>
    <w:rsid w:val="00121DDF"/>
    <w:rsid w:val="0012499C"/>
    <w:rsid w:val="001251FC"/>
    <w:rsid w:val="001268DC"/>
    <w:rsid w:val="00127177"/>
    <w:rsid w:val="00132226"/>
    <w:rsid w:val="001322D2"/>
    <w:rsid w:val="001329D1"/>
    <w:rsid w:val="00133207"/>
    <w:rsid w:val="001348BD"/>
    <w:rsid w:val="0013507D"/>
    <w:rsid w:val="00135350"/>
    <w:rsid w:val="0013707A"/>
    <w:rsid w:val="001418CF"/>
    <w:rsid w:val="00143030"/>
    <w:rsid w:val="001448B1"/>
    <w:rsid w:val="00144ECA"/>
    <w:rsid w:val="001463C4"/>
    <w:rsid w:val="001470BD"/>
    <w:rsid w:val="00147EA5"/>
    <w:rsid w:val="0015131F"/>
    <w:rsid w:val="00152FB2"/>
    <w:rsid w:val="00153B12"/>
    <w:rsid w:val="00153D8C"/>
    <w:rsid w:val="00154F41"/>
    <w:rsid w:val="001552B8"/>
    <w:rsid w:val="00156BAD"/>
    <w:rsid w:val="00156D04"/>
    <w:rsid w:val="00156DED"/>
    <w:rsid w:val="00157270"/>
    <w:rsid w:val="0016151F"/>
    <w:rsid w:val="001615AB"/>
    <w:rsid w:val="001618C4"/>
    <w:rsid w:val="00162257"/>
    <w:rsid w:val="00162347"/>
    <w:rsid w:val="00163E42"/>
    <w:rsid w:val="00164A93"/>
    <w:rsid w:val="00166DA6"/>
    <w:rsid w:val="00172137"/>
    <w:rsid w:val="001739DC"/>
    <w:rsid w:val="001739FB"/>
    <w:rsid w:val="00174C50"/>
    <w:rsid w:val="0017612A"/>
    <w:rsid w:val="00177A68"/>
    <w:rsid w:val="00182A35"/>
    <w:rsid w:val="00182B04"/>
    <w:rsid w:val="00185140"/>
    <w:rsid w:val="0018530D"/>
    <w:rsid w:val="001854E5"/>
    <w:rsid w:val="00190D81"/>
    <w:rsid w:val="00191BAF"/>
    <w:rsid w:val="00192B08"/>
    <w:rsid w:val="001931E5"/>
    <w:rsid w:val="00193AEC"/>
    <w:rsid w:val="00193F56"/>
    <w:rsid w:val="0019452B"/>
    <w:rsid w:val="0019531F"/>
    <w:rsid w:val="0019693C"/>
    <w:rsid w:val="001A0207"/>
    <w:rsid w:val="001A0DBB"/>
    <w:rsid w:val="001A2EA9"/>
    <w:rsid w:val="001A355B"/>
    <w:rsid w:val="001A3604"/>
    <w:rsid w:val="001A4EF5"/>
    <w:rsid w:val="001A5081"/>
    <w:rsid w:val="001A56D8"/>
    <w:rsid w:val="001A5A15"/>
    <w:rsid w:val="001A629E"/>
    <w:rsid w:val="001A6D30"/>
    <w:rsid w:val="001B1665"/>
    <w:rsid w:val="001B1E08"/>
    <w:rsid w:val="001B4E2A"/>
    <w:rsid w:val="001B646B"/>
    <w:rsid w:val="001B6FA9"/>
    <w:rsid w:val="001B7DC2"/>
    <w:rsid w:val="001C0B02"/>
    <w:rsid w:val="001C17EB"/>
    <w:rsid w:val="001C49F7"/>
    <w:rsid w:val="001C5104"/>
    <w:rsid w:val="001C5299"/>
    <w:rsid w:val="001C6835"/>
    <w:rsid w:val="001C6E96"/>
    <w:rsid w:val="001C7227"/>
    <w:rsid w:val="001D0D0B"/>
    <w:rsid w:val="001D0DB0"/>
    <w:rsid w:val="001D175E"/>
    <w:rsid w:val="001D2A70"/>
    <w:rsid w:val="001D2BB8"/>
    <w:rsid w:val="001D2E77"/>
    <w:rsid w:val="001D4DA2"/>
    <w:rsid w:val="001D5325"/>
    <w:rsid w:val="001D594A"/>
    <w:rsid w:val="001E023C"/>
    <w:rsid w:val="001E3581"/>
    <w:rsid w:val="001E3CAA"/>
    <w:rsid w:val="001E3D05"/>
    <w:rsid w:val="001E484B"/>
    <w:rsid w:val="001E55A1"/>
    <w:rsid w:val="001E5821"/>
    <w:rsid w:val="001E591E"/>
    <w:rsid w:val="001E6D0F"/>
    <w:rsid w:val="001F1032"/>
    <w:rsid w:val="001F10F3"/>
    <w:rsid w:val="001F13B1"/>
    <w:rsid w:val="001F2C61"/>
    <w:rsid w:val="001F32DA"/>
    <w:rsid w:val="001F3479"/>
    <w:rsid w:val="001F3A8B"/>
    <w:rsid w:val="001F47DF"/>
    <w:rsid w:val="001F60A3"/>
    <w:rsid w:val="002018BF"/>
    <w:rsid w:val="002021E3"/>
    <w:rsid w:val="0020309F"/>
    <w:rsid w:val="0020314B"/>
    <w:rsid w:val="00204DC2"/>
    <w:rsid w:val="0020502E"/>
    <w:rsid w:val="00205C3C"/>
    <w:rsid w:val="002068AA"/>
    <w:rsid w:val="00207B56"/>
    <w:rsid w:val="00210282"/>
    <w:rsid w:val="00210D09"/>
    <w:rsid w:val="002134E8"/>
    <w:rsid w:val="00213CE4"/>
    <w:rsid w:val="00214702"/>
    <w:rsid w:val="00215634"/>
    <w:rsid w:val="00215F80"/>
    <w:rsid w:val="002173FB"/>
    <w:rsid w:val="00222FA3"/>
    <w:rsid w:val="0022328E"/>
    <w:rsid w:val="00223D23"/>
    <w:rsid w:val="00223D73"/>
    <w:rsid w:val="002240CD"/>
    <w:rsid w:val="00225CFD"/>
    <w:rsid w:val="002266ED"/>
    <w:rsid w:val="00230495"/>
    <w:rsid w:val="00230544"/>
    <w:rsid w:val="0023059E"/>
    <w:rsid w:val="00231C7B"/>
    <w:rsid w:val="00232985"/>
    <w:rsid w:val="00233802"/>
    <w:rsid w:val="00233F6A"/>
    <w:rsid w:val="00235B8B"/>
    <w:rsid w:val="00236240"/>
    <w:rsid w:val="002372B4"/>
    <w:rsid w:val="00237720"/>
    <w:rsid w:val="002408CF"/>
    <w:rsid w:val="0024120C"/>
    <w:rsid w:val="002423C1"/>
    <w:rsid w:val="00243EE7"/>
    <w:rsid w:val="00243F96"/>
    <w:rsid w:val="00245528"/>
    <w:rsid w:val="00245CE4"/>
    <w:rsid w:val="00245F18"/>
    <w:rsid w:val="00246EAA"/>
    <w:rsid w:val="002479EA"/>
    <w:rsid w:val="00247C5A"/>
    <w:rsid w:val="002500D8"/>
    <w:rsid w:val="00250210"/>
    <w:rsid w:val="0025055A"/>
    <w:rsid w:val="00250887"/>
    <w:rsid w:val="0025148B"/>
    <w:rsid w:val="00251D2C"/>
    <w:rsid w:val="00251E19"/>
    <w:rsid w:val="002531A0"/>
    <w:rsid w:val="00254CCA"/>
    <w:rsid w:val="00255E2E"/>
    <w:rsid w:val="00257253"/>
    <w:rsid w:val="00261A5A"/>
    <w:rsid w:val="00262970"/>
    <w:rsid w:val="0026433D"/>
    <w:rsid w:val="00264822"/>
    <w:rsid w:val="00265C58"/>
    <w:rsid w:val="00266197"/>
    <w:rsid w:val="00266E06"/>
    <w:rsid w:val="00266F8F"/>
    <w:rsid w:val="002670F1"/>
    <w:rsid w:val="00270C69"/>
    <w:rsid w:val="002739AE"/>
    <w:rsid w:val="00273B3A"/>
    <w:rsid w:val="0027425A"/>
    <w:rsid w:val="002759C8"/>
    <w:rsid w:val="00275FE7"/>
    <w:rsid w:val="0027764B"/>
    <w:rsid w:val="00281B95"/>
    <w:rsid w:val="002839F0"/>
    <w:rsid w:val="00283C74"/>
    <w:rsid w:val="00284AB1"/>
    <w:rsid w:val="00286042"/>
    <w:rsid w:val="002862AB"/>
    <w:rsid w:val="0028739E"/>
    <w:rsid w:val="00292CB8"/>
    <w:rsid w:val="0029357B"/>
    <w:rsid w:val="0029514A"/>
    <w:rsid w:val="00295A23"/>
    <w:rsid w:val="00297541"/>
    <w:rsid w:val="00297B50"/>
    <w:rsid w:val="00297C80"/>
    <w:rsid w:val="002A117B"/>
    <w:rsid w:val="002A17BD"/>
    <w:rsid w:val="002A1FFC"/>
    <w:rsid w:val="002A3029"/>
    <w:rsid w:val="002A4AB1"/>
    <w:rsid w:val="002A6407"/>
    <w:rsid w:val="002A74FD"/>
    <w:rsid w:val="002B28A0"/>
    <w:rsid w:val="002B2AA2"/>
    <w:rsid w:val="002B3AF6"/>
    <w:rsid w:val="002B65E1"/>
    <w:rsid w:val="002C0D83"/>
    <w:rsid w:val="002C22AD"/>
    <w:rsid w:val="002C2547"/>
    <w:rsid w:val="002C4586"/>
    <w:rsid w:val="002C5B79"/>
    <w:rsid w:val="002C6CF6"/>
    <w:rsid w:val="002D006C"/>
    <w:rsid w:val="002D0B38"/>
    <w:rsid w:val="002D12B5"/>
    <w:rsid w:val="002D1D42"/>
    <w:rsid w:val="002D3E79"/>
    <w:rsid w:val="002D558E"/>
    <w:rsid w:val="002D56DC"/>
    <w:rsid w:val="002D7411"/>
    <w:rsid w:val="002E0BFE"/>
    <w:rsid w:val="002E0D68"/>
    <w:rsid w:val="002E1AEC"/>
    <w:rsid w:val="002E1FC7"/>
    <w:rsid w:val="002E20DA"/>
    <w:rsid w:val="002E2943"/>
    <w:rsid w:val="002E312C"/>
    <w:rsid w:val="002E3698"/>
    <w:rsid w:val="002E6834"/>
    <w:rsid w:val="002E7EF5"/>
    <w:rsid w:val="002F0C2C"/>
    <w:rsid w:val="002F1498"/>
    <w:rsid w:val="002F3574"/>
    <w:rsid w:val="002F4C89"/>
    <w:rsid w:val="002F4E31"/>
    <w:rsid w:val="002F52BB"/>
    <w:rsid w:val="002F5641"/>
    <w:rsid w:val="002F658D"/>
    <w:rsid w:val="002F6AE6"/>
    <w:rsid w:val="002F7B1F"/>
    <w:rsid w:val="00301659"/>
    <w:rsid w:val="00301E61"/>
    <w:rsid w:val="0030272C"/>
    <w:rsid w:val="00302FF1"/>
    <w:rsid w:val="0030307D"/>
    <w:rsid w:val="003033FC"/>
    <w:rsid w:val="00303858"/>
    <w:rsid w:val="0030549A"/>
    <w:rsid w:val="00305CF2"/>
    <w:rsid w:val="00305F64"/>
    <w:rsid w:val="00306004"/>
    <w:rsid w:val="00306B23"/>
    <w:rsid w:val="00307918"/>
    <w:rsid w:val="00310215"/>
    <w:rsid w:val="00310CE8"/>
    <w:rsid w:val="00311BD7"/>
    <w:rsid w:val="00312DA6"/>
    <w:rsid w:val="00312FCD"/>
    <w:rsid w:val="003134D5"/>
    <w:rsid w:val="0031379F"/>
    <w:rsid w:val="00313B72"/>
    <w:rsid w:val="00315344"/>
    <w:rsid w:val="00316246"/>
    <w:rsid w:val="003177C0"/>
    <w:rsid w:val="0032048F"/>
    <w:rsid w:val="003213D0"/>
    <w:rsid w:val="0032295C"/>
    <w:rsid w:val="00323FC1"/>
    <w:rsid w:val="00324267"/>
    <w:rsid w:val="0032696E"/>
    <w:rsid w:val="003269FD"/>
    <w:rsid w:val="0032754E"/>
    <w:rsid w:val="00327FB7"/>
    <w:rsid w:val="00330768"/>
    <w:rsid w:val="00330AB0"/>
    <w:rsid w:val="00331D14"/>
    <w:rsid w:val="00335044"/>
    <w:rsid w:val="00336739"/>
    <w:rsid w:val="00337B50"/>
    <w:rsid w:val="00341135"/>
    <w:rsid w:val="00341D2A"/>
    <w:rsid w:val="0034436E"/>
    <w:rsid w:val="0034476B"/>
    <w:rsid w:val="00345DC8"/>
    <w:rsid w:val="00350A6A"/>
    <w:rsid w:val="00351CE4"/>
    <w:rsid w:val="003539E8"/>
    <w:rsid w:val="00353BED"/>
    <w:rsid w:val="003548FC"/>
    <w:rsid w:val="00355413"/>
    <w:rsid w:val="003556DF"/>
    <w:rsid w:val="00355986"/>
    <w:rsid w:val="00355F79"/>
    <w:rsid w:val="00357BF0"/>
    <w:rsid w:val="00361591"/>
    <w:rsid w:val="00361F79"/>
    <w:rsid w:val="0036260C"/>
    <w:rsid w:val="00362CBD"/>
    <w:rsid w:val="00362EC4"/>
    <w:rsid w:val="003631DF"/>
    <w:rsid w:val="00366045"/>
    <w:rsid w:val="00366116"/>
    <w:rsid w:val="00366D86"/>
    <w:rsid w:val="00367AC5"/>
    <w:rsid w:val="00367DA7"/>
    <w:rsid w:val="00371D19"/>
    <w:rsid w:val="00373494"/>
    <w:rsid w:val="003773E9"/>
    <w:rsid w:val="00377643"/>
    <w:rsid w:val="00377645"/>
    <w:rsid w:val="003776A5"/>
    <w:rsid w:val="00377BD2"/>
    <w:rsid w:val="00380F20"/>
    <w:rsid w:val="0038140C"/>
    <w:rsid w:val="00381F02"/>
    <w:rsid w:val="00382D82"/>
    <w:rsid w:val="003851FE"/>
    <w:rsid w:val="00385B72"/>
    <w:rsid w:val="0038680E"/>
    <w:rsid w:val="00386E49"/>
    <w:rsid w:val="003877D1"/>
    <w:rsid w:val="00387AB0"/>
    <w:rsid w:val="00392C57"/>
    <w:rsid w:val="003931AF"/>
    <w:rsid w:val="003940D1"/>
    <w:rsid w:val="00394699"/>
    <w:rsid w:val="00396E22"/>
    <w:rsid w:val="003A0D1E"/>
    <w:rsid w:val="003A0EE5"/>
    <w:rsid w:val="003A47CB"/>
    <w:rsid w:val="003A4B56"/>
    <w:rsid w:val="003A4BAB"/>
    <w:rsid w:val="003A4F2D"/>
    <w:rsid w:val="003A554F"/>
    <w:rsid w:val="003A66FA"/>
    <w:rsid w:val="003B1D2F"/>
    <w:rsid w:val="003B3250"/>
    <w:rsid w:val="003B3D1B"/>
    <w:rsid w:val="003B5DE9"/>
    <w:rsid w:val="003B652F"/>
    <w:rsid w:val="003B667F"/>
    <w:rsid w:val="003B6749"/>
    <w:rsid w:val="003B71CF"/>
    <w:rsid w:val="003B7D82"/>
    <w:rsid w:val="003B7DEC"/>
    <w:rsid w:val="003C00DD"/>
    <w:rsid w:val="003C017A"/>
    <w:rsid w:val="003C1BB1"/>
    <w:rsid w:val="003C25FF"/>
    <w:rsid w:val="003C3632"/>
    <w:rsid w:val="003C4862"/>
    <w:rsid w:val="003C591A"/>
    <w:rsid w:val="003C63AF"/>
    <w:rsid w:val="003C65AF"/>
    <w:rsid w:val="003C7865"/>
    <w:rsid w:val="003D04E3"/>
    <w:rsid w:val="003D1288"/>
    <w:rsid w:val="003D2802"/>
    <w:rsid w:val="003D3738"/>
    <w:rsid w:val="003D3FB3"/>
    <w:rsid w:val="003D4AF8"/>
    <w:rsid w:val="003D4B67"/>
    <w:rsid w:val="003D69D9"/>
    <w:rsid w:val="003D7266"/>
    <w:rsid w:val="003E05BA"/>
    <w:rsid w:val="003E18A1"/>
    <w:rsid w:val="003E202A"/>
    <w:rsid w:val="003E3A0B"/>
    <w:rsid w:val="003E41C9"/>
    <w:rsid w:val="003E5168"/>
    <w:rsid w:val="003E52B5"/>
    <w:rsid w:val="003E60E9"/>
    <w:rsid w:val="003E6166"/>
    <w:rsid w:val="003E642A"/>
    <w:rsid w:val="003E6FE0"/>
    <w:rsid w:val="003E7466"/>
    <w:rsid w:val="003E77C1"/>
    <w:rsid w:val="003E7DFE"/>
    <w:rsid w:val="003F093F"/>
    <w:rsid w:val="003F0DD9"/>
    <w:rsid w:val="003F1A78"/>
    <w:rsid w:val="003F2B8F"/>
    <w:rsid w:val="003F4535"/>
    <w:rsid w:val="003F4802"/>
    <w:rsid w:val="003F6D7A"/>
    <w:rsid w:val="003F73A7"/>
    <w:rsid w:val="003F7D7D"/>
    <w:rsid w:val="00400711"/>
    <w:rsid w:val="00401A00"/>
    <w:rsid w:val="00401CFF"/>
    <w:rsid w:val="00401E7A"/>
    <w:rsid w:val="004035D0"/>
    <w:rsid w:val="004044B0"/>
    <w:rsid w:val="0040610D"/>
    <w:rsid w:val="004070D7"/>
    <w:rsid w:val="00407672"/>
    <w:rsid w:val="00410D84"/>
    <w:rsid w:val="004117B3"/>
    <w:rsid w:val="004118E3"/>
    <w:rsid w:val="004133F0"/>
    <w:rsid w:val="00413668"/>
    <w:rsid w:val="004137FF"/>
    <w:rsid w:val="00416C97"/>
    <w:rsid w:val="00420317"/>
    <w:rsid w:val="00420650"/>
    <w:rsid w:val="004209B3"/>
    <w:rsid w:val="0042422A"/>
    <w:rsid w:val="00424F5D"/>
    <w:rsid w:val="004260CF"/>
    <w:rsid w:val="0042717F"/>
    <w:rsid w:val="00427B8E"/>
    <w:rsid w:val="004306A2"/>
    <w:rsid w:val="00432271"/>
    <w:rsid w:val="00433379"/>
    <w:rsid w:val="0043491B"/>
    <w:rsid w:val="00434C62"/>
    <w:rsid w:val="00436B9C"/>
    <w:rsid w:val="0043775E"/>
    <w:rsid w:val="00440A68"/>
    <w:rsid w:val="00442111"/>
    <w:rsid w:val="0044212F"/>
    <w:rsid w:val="00442B36"/>
    <w:rsid w:val="00443696"/>
    <w:rsid w:val="00444A57"/>
    <w:rsid w:val="00444D4F"/>
    <w:rsid w:val="00446DA2"/>
    <w:rsid w:val="004475DC"/>
    <w:rsid w:val="004477CF"/>
    <w:rsid w:val="00447A15"/>
    <w:rsid w:val="00452E63"/>
    <w:rsid w:val="00453E8F"/>
    <w:rsid w:val="00454687"/>
    <w:rsid w:val="00454CEF"/>
    <w:rsid w:val="004560D3"/>
    <w:rsid w:val="00456817"/>
    <w:rsid w:val="00457BEA"/>
    <w:rsid w:val="00460273"/>
    <w:rsid w:val="004637B3"/>
    <w:rsid w:val="004640FF"/>
    <w:rsid w:val="0046478D"/>
    <w:rsid w:val="00465698"/>
    <w:rsid w:val="00467934"/>
    <w:rsid w:val="00470DB9"/>
    <w:rsid w:val="00474E6B"/>
    <w:rsid w:val="00475F98"/>
    <w:rsid w:val="0047733D"/>
    <w:rsid w:val="004778D7"/>
    <w:rsid w:val="0048056C"/>
    <w:rsid w:val="00480BF9"/>
    <w:rsid w:val="00480FF8"/>
    <w:rsid w:val="00481CCC"/>
    <w:rsid w:val="00482069"/>
    <w:rsid w:val="00482A9D"/>
    <w:rsid w:val="00482C91"/>
    <w:rsid w:val="004831CF"/>
    <w:rsid w:val="00483903"/>
    <w:rsid w:val="00484C9D"/>
    <w:rsid w:val="00486486"/>
    <w:rsid w:val="004867E2"/>
    <w:rsid w:val="00486A38"/>
    <w:rsid w:val="00487415"/>
    <w:rsid w:val="00487D62"/>
    <w:rsid w:val="0049050C"/>
    <w:rsid w:val="004906C9"/>
    <w:rsid w:val="00490B5A"/>
    <w:rsid w:val="00490FB3"/>
    <w:rsid w:val="00491111"/>
    <w:rsid w:val="004914FA"/>
    <w:rsid w:val="0049244A"/>
    <w:rsid w:val="00493DC7"/>
    <w:rsid w:val="004942F0"/>
    <w:rsid w:val="004947BC"/>
    <w:rsid w:val="00495CAF"/>
    <w:rsid w:val="00496183"/>
    <w:rsid w:val="004962DC"/>
    <w:rsid w:val="004974D9"/>
    <w:rsid w:val="00497633"/>
    <w:rsid w:val="004A1CF3"/>
    <w:rsid w:val="004A319A"/>
    <w:rsid w:val="004A3861"/>
    <w:rsid w:val="004A3A75"/>
    <w:rsid w:val="004A3D03"/>
    <w:rsid w:val="004A4AA3"/>
    <w:rsid w:val="004A6EE2"/>
    <w:rsid w:val="004A784D"/>
    <w:rsid w:val="004A7AEC"/>
    <w:rsid w:val="004B01E9"/>
    <w:rsid w:val="004B03F9"/>
    <w:rsid w:val="004B09DD"/>
    <w:rsid w:val="004B171A"/>
    <w:rsid w:val="004B36A0"/>
    <w:rsid w:val="004B586B"/>
    <w:rsid w:val="004B63DD"/>
    <w:rsid w:val="004B7D25"/>
    <w:rsid w:val="004C0741"/>
    <w:rsid w:val="004C215C"/>
    <w:rsid w:val="004C34AD"/>
    <w:rsid w:val="004C3820"/>
    <w:rsid w:val="004C3AFD"/>
    <w:rsid w:val="004C3D76"/>
    <w:rsid w:val="004C40BF"/>
    <w:rsid w:val="004C4956"/>
    <w:rsid w:val="004C4F0F"/>
    <w:rsid w:val="004C59FE"/>
    <w:rsid w:val="004C7663"/>
    <w:rsid w:val="004D1821"/>
    <w:rsid w:val="004D1A7B"/>
    <w:rsid w:val="004D2A9C"/>
    <w:rsid w:val="004D3711"/>
    <w:rsid w:val="004D550A"/>
    <w:rsid w:val="004E04BE"/>
    <w:rsid w:val="004E081C"/>
    <w:rsid w:val="004E0C2E"/>
    <w:rsid w:val="004E0F20"/>
    <w:rsid w:val="004E13ED"/>
    <w:rsid w:val="004E143C"/>
    <w:rsid w:val="004E301C"/>
    <w:rsid w:val="004E3651"/>
    <w:rsid w:val="004E4FA6"/>
    <w:rsid w:val="004E639D"/>
    <w:rsid w:val="004F02E5"/>
    <w:rsid w:val="004F2383"/>
    <w:rsid w:val="004F3369"/>
    <w:rsid w:val="004F3D5D"/>
    <w:rsid w:val="004F4C79"/>
    <w:rsid w:val="004F564B"/>
    <w:rsid w:val="004F5D30"/>
    <w:rsid w:val="00501077"/>
    <w:rsid w:val="00503BD7"/>
    <w:rsid w:val="00503F52"/>
    <w:rsid w:val="00505051"/>
    <w:rsid w:val="00505AC8"/>
    <w:rsid w:val="00505B69"/>
    <w:rsid w:val="00505BD7"/>
    <w:rsid w:val="0050627C"/>
    <w:rsid w:val="005068BB"/>
    <w:rsid w:val="00507F5E"/>
    <w:rsid w:val="00510D5B"/>
    <w:rsid w:val="00511672"/>
    <w:rsid w:val="00512CF6"/>
    <w:rsid w:val="00513C2D"/>
    <w:rsid w:val="005142C5"/>
    <w:rsid w:val="0051467D"/>
    <w:rsid w:val="00514F1D"/>
    <w:rsid w:val="00515486"/>
    <w:rsid w:val="00515E44"/>
    <w:rsid w:val="0051605F"/>
    <w:rsid w:val="00516F23"/>
    <w:rsid w:val="005170A7"/>
    <w:rsid w:val="00517EB2"/>
    <w:rsid w:val="00520C0C"/>
    <w:rsid w:val="00521561"/>
    <w:rsid w:val="005231CD"/>
    <w:rsid w:val="0052501B"/>
    <w:rsid w:val="00525F75"/>
    <w:rsid w:val="005276D2"/>
    <w:rsid w:val="00527E0C"/>
    <w:rsid w:val="00530BF2"/>
    <w:rsid w:val="005317D0"/>
    <w:rsid w:val="00531999"/>
    <w:rsid w:val="005322F7"/>
    <w:rsid w:val="00533122"/>
    <w:rsid w:val="005341E6"/>
    <w:rsid w:val="005356FF"/>
    <w:rsid w:val="00536037"/>
    <w:rsid w:val="00536E6F"/>
    <w:rsid w:val="00537385"/>
    <w:rsid w:val="00540864"/>
    <w:rsid w:val="00540D6D"/>
    <w:rsid w:val="00541571"/>
    <w:rsid w:val="0054188E"/>
    <w:rsid w:val="005418CC"/>
    <w:rsid w:val="00541C48"/>
    <w:rsid w:val="00542960"/>
    <w:rsid w:val="005431A9"/>
    <w:rsid w:val="005444B1"/>
    <w:rsid w:val="00545C15"/>
    <w:rsid w:val="00551994"/>
    <w:rsid w:val="005522D3"/>
    <w:rsid w:val="005555FC"/>
    <w:rsid w:val="005572EB"/>
    <w:rsid w:val="0056035A"/>
    <w:rsid w:val="0056091D"/>
    <w:rsid w:val="00561FAE"/>
    <w:rsid w:val="005624B0"/>
    <w:rsid w:val="005629B3"/>
    <w:rsid w:val="00563511"/>
    <w:rsid w:val="0056456C"/>
    <w:rsid w:val="005661EE"/>
    <w:rsid w:val="00566754"/>
    <w:rsid w:val="00570015"/>
    <w:rsid w:val="005705D5"/>
    <w:rsid w:val="005709B5"/>
    <w:rsid w:val="005723AA"/>
    <w:rsid w:val="00572449"/>
    <w:rsid w:val="00573890"/>
    <w:rsid w:val="00573A46"/>
    <w:rsid w:val="0057427C"/>
    <w:rsid w:val="00575C17"/>
    <w:rsid w:val="00575DBA"/>
    <w:rsid w:val="005839A3"/>
    <w:rsid w:val="00583B24"/>
    <w:rsid w:val="00583E99"/>
    <w:rsid w:val="00584540"/>
    <w:rsid w:val="00584901"/>
    <w:rsid w:val="00584D5E"/>
    <w:rsid w:val="00586B19"/>
    <w:rsid w:val="00586FBA"/>
    <w:rsid w:val="0058739B"/>
    <w:rsid w:val="00587D52"/>
    <w:rsid w:val="00592F93"/>
    <w:rsid w:val="00593743"/>
    <w:rsid w:val="00594017"/>
    <w:rsid w:val="0059449C"/>
    <w:rsid w:val="00595095"/>
    <w:rsid w:val="00595609"/>
    <w:rsid w:val="005961BB"/>
    <w:rsid w:val="00596D03"/>
    <w:rsid w:val="0059727E"/>
    <w:rsid w:val="005978B8"/>
    <w:rsid w:val="005A0460"/>
    <w:rsid w:val="005A2B65"/>
    <w:rsid w:val="005A3102"/>
    <w:rsid w:val="005A3350"/>
    <w:rsid w:val="005A64A7"/>
    <w:rsid w:val="005A69F1"/>
    <w:rsid w:val="005A701E"/>
    <w:rsid w:val="005A7F63"/>
    <w:rsid w:val="005B1F12"/>
    <w:rsid w:val="005B2446"/>
    <w:rsid w:val="005B2945"/>
    <w:rsid w:val="005B3118"/>
    <w:rsid w:val="005B34DA"/>
    <w:rsid w:val="005B364A"/>
    <w:rsid w:val="005B3F4A"/>
    <w:rsid w:val="005B4BAC"/>
    <w:rsid w:val="005B5070"/>
    <w:rsid w:val="005B5EB1"/>
    <w:rsid w:val="005B60B6"/>
    <w:rsid w:val="005B65AA"/>
    <w:rsid w:val="005B7454"/>
    <w:rsid w:val="005B7889"/>
    <w:rsid w:val="005C0271"/>
    <w:rsid w:val="005C0AA8"/>
    <w:rsid w:val="005C18A9"/>
    <w:rsid w:val="005C2949"/>
    <w:rsid w:val="005C2C40"/>
    <w:rsid w:val="005C4375"/>
    <w:rsid w:val="005C43C3"/>
    <w:rsid w:val="005C44CA"/>
    <w:rsid w:val="005C6FC5"/>
    <w:rsid w:val="005C7D0F"/>
    <w:rsid w:val="005D1BAA"/>
    <w:rsid w:val="005D2130"/>
    <w:rsid w:val="005D55FF"/>
    <w:rsid w:val="005D5B7F"/>
    <w:rsid w:val="005D7005"/>
    <w:rsid w:val="005D7510"/>
    <w:rsid w:val="005E02A6"/>
    <w:rsid w:val="005E079C"/>
    <w:rsid w:val="005E0A96"/>
    <w:rsid w:val="005E1734"/>
    <w:rsid w:val="005E22A6"/>
    <w:rsid w:val="005E246A"/>
    <w:rsid w:val="005E2751"/>
    <w:rsid w:val="005E3CF3"/>
    <w:rsid w:val="005E522B"/>
    <w:rsid w:val="005E5796"/>
    <w:rsid w:val="005E7D4D"/>
    <w:rsid w:val="005F23E7"/>
    <w:rsid w:val="005F2504"/>
    <w:rsid w:val="005F2972"/>
    <w:rsid w:val="005F3503"/>
    <w:rsid w:val="005F36A6"/>
    <w:rsid w:val="005F3A68"/>
    <w:rsid w:val="005F45D9"/>
    <w:rsid w:val="005F4A59"/>
    <w:rsid w:val="005F6416"/>
    <w:rsid w:val="005F6543"/>
    <w:rsid w:val="005F6754"/>
    <w:rsid w:val="005F719C"/>
    <w:rsid w:val="005F7C8A"/>
    <w:rsid w:val="00601A41"/>
    <w:rsid w:val="00602DE3"/>
    <w:rsid w:val="00603158"/>
    <w:rsid w:val="006031EA"/>
    <w:rsid w:val="00603CB3"/>
    <w:rsid w:val="00605B3D"/>
    <w:rsid w:val="006065A1"/>
    <w:rsid w:val="00606AD2"/>
    <w:rsid w:val="00607B03"/>
    <w:rsid w:val="006107D7"/>
    <w:rsid w:val="00610CBA"/>
    <w:rsid w:val="0061189B"/>
    <w:rsid w:val="006119DB"/>
    <w:rsid w:val="0061324D"/>
    <w:rsid w:val="006164C5"/>
    <w:rsid w:val="00616729"/>
    <w:rsid w:val="00617243"/>
    <w:rsid w:val="0061793A"/>
    <w:rsid w:val="00617F98"/>
    <w:rsid w:val="006219A7"/>
    <w:rsid w:val="006246FC"/>
    <w:rsid w:val="00624B76"/>
    <w:rsid w:val="00625D53"/>
    <w:rsid w:val="00627080"/>
    <w:rsid w:val="00627634"/>
    <w:rsid w:val="00630C9D"/>
    <w:rsid w:val="006313E3"/>
    <w:rsid w:val="006329CA"/>
    <w:rsid w:val="00632CD4"/>
    <w:rsid w:val="00632ED9"/>
    <w:rsid w:val="006335AD"/>
    <w:rsid w:val="006336E2"/>
    <w:rsid w:val="00633B42"/>
    <w:rsid w:val="006346C8"/>
    <w:rsid w:val="00636101"/>
    <w:rsid w:val="006364F5"/>
    <w:rsid w:val="00636A21"/>
    <w:rsid w:val="00637915"/>
    <w:rsid w:val="006416D9"/>
    <w:rsid w:val="006443EF"/>
    <w:rsid w:val="0064545E"/>
    <w:rsid w:val="006454EF"/>
    <w:rsid w:val="0064636B"/>
    <w:rsid w:val="006471F5"/>
    <w:rsid w:val="006516C8"/>
    <w:rsid w:val="00651BC4"/>
    <w:rsid w:val="0065355A"/>
    <w:rsid w:val="00653BF9"/>
    <w:rsid w:val="00654488"/>
    <w:rsid w:val="006544A0"/>
    <w:rsid w:val="0065459A"/>
    <w:rsid w:val="00654A75"/>
    <w:rsid w:val="0065641D"/>
    <w:rsid w:val="0065750C"/>
    <w:rsid w:val="00660230"/>
    <w:rsid w:val="006608D7"/>
    <w:rsid w:val="00661AD2"/>
    <w:rsid w:val="006623F4"/>
    <w:rsid w:val="00662B00"/>
    <w:rsid w:val="006634FC"/>
    <w:rsid w:val="00663773"/>
    <w:rsid w:val="00663D84"/>
    <w:rsid w:val="0066649E"/>
    <w:rsid w:val="006664CA"/>
    <w:rsid w:val="00667270"/>
    <w:rsid w:val="00667E6F"/>
    <w:rsid w:val="00670993"/>
    <w:rsid w:val="006734B8"/>
    <w:rsid w:val="00673C29"/>
    <w:rsid w:val="0067401D"/>
    <w:rsid w:val="0067402F"/>
    <w:rsid w:val="00674F77"/>
    <w:rsid w:val="006757CB"/>
    <w:rsid w:val="00675AC7"/>
    <w:rsid w:val="00675D5F"/>
    <w:rsid w:val="006763CA"/>
    <w:rsid w:val="006763CE"/>
    <w:rsid w:val="00680F1A"/>
    <w:rsid w:val="00684A89"/>
    <w:rsid w:val="00685E26"/>
    <w:rsid w:val="00686C80"/>
    <w:rsid w:val="00686EF7"/>
    <w:rsid w:val="00686FAA"/>
    <w:rsid w:val="00687814"/>
    <w:rsid w:val="0068796D"/>
    <w:rsid w:val="00687A43"/>
    <w:rsid w:val="00690865"/>
    <w:rsid w:val="0069337A"/>
    <w:rsid w:val="00693CFC"/>
    <w:rsid w:val="00695608"/>
    <w:rsid w:val="0069562D"/>
    <w:rsid w:val="0069597F"/>
    <w:rsid w:val="0069703D"/>
    <w:rsid w:val="0069799C"/>
    <w:rsid w:val="00697A97"/>
    <w:rsid w:val="006A127F"/>
    <w:rsid w:val="006A182B"/>
    <w:rsid w:val="006A188C"/>
    <w:rsid w:val="006A2CD9"/>
    <w:rsid w:val="006A2E4E"/>
    <w:rsid w:val="006A43E0"/>
    <w:rsid w:val="006A6F0F"/>
    <w:rsid w:val="006A704A"/>
    <w:rsid w:val="006A72CE"/>
    <w:rsid w:val="006A79ED"/>
    <w:rsid w:val="006B1226"/>
    <w:rsid w:val="006B428C"/>
    <w:rsid w:val="006B4374"/>
    <w:rsid w:val="006B4652"/>
    <w:rsid w:val="006B5785"/>
    <w:rsid w:val="006B5FF6"/>
    <w:rsid w:val="006C162C"/>
    <w:rsid w:val="006C183C"/>
    <w:rsid w:val="006C24BB"/>
    <w:rsid w:val="006C2530"/>
    <w:rsid w:val="006C6843"/>
    <w:rsid w:val="006C7D8E"/>
    <w:rsid w:val="006D1180"/>
    <w:rsid w:val="006D23DA"/>
    <w:rsid w:val="006D25CA"/>
    <w:rsid w:val="006D2937"/>
    <w:rsid w:val="006D4B6F"/>
    <w:rsid w:val="006D4D41"/>
    <w:rsid w:val="006D63F4"/>
    <w:rsid w:val="006D6FDB"/>
    <w:rsid w:val="006E0268"/>
    <w:rsid w:val="006E34A7"/>
    <w:rsid w:val="006E4978"/>
    <w:rsid w:val="006E52F0"/>
    <w:rsid w:val="006E5D3E"/>
    <w:rsid w:val="006F1B39"/>
    <w:rsid w:val="006F38BA"/>
    <w:rsid w:val="006F4920"/>
    <w:rsid w:val="006F4A41"/>
    <w:rsid w:val="006F608C"/>
    <w:rsid w:val="006F60EF"/>
    <w:rsid w:val="006F634A"/>
    <w:rsid w:val="006F6A88"/>
    <w:rsid w:val="006F7B5E"/>
    <w:rsid w:val="00701200"/>
    <w:rsid w:val="00701B8A"/>
    <w:rsid w:val="0070376F"/>
    <w:rsid w:val="0070387F"/>
    <w:rsid w:val="00703ACC"/>
    <w:rsid w:val="00707745"/>
    <w:rsid w:val="007120AF"/>
    <w:rsid w:val="00712EB1"/>
    <w:rsid w:val="00715723"/>
    <w:rsid w:val="00715795"/>
    <w:rsid w:val="00715AC1"/>
    <w:rsid w:val="00720F7E"/>
    <w:rsid w:val="0072104A"/>
    <w:rsid w:val="007216B3"/>
    <w:rsid w:val="00722A63"/>
    <w:rsid w:val="00722D72"/>
    <w:rsid w:val="00730098"/>
    <w:rsid w:val="007302A6"/>
    <w:rsid w:val="00731079"/>
    <w:rsid w:val="0073764B"/>
    <w:rsid w:val="00740553"/>
    <w:rsid w:val="0074106C"/>
    <w:rsid w:val="00741365"/>
    <w:rsid w:val="00742DCF"/>
    <w:rsid w:val="00743CD0"/>
    <w:rsid w:val="007444F9"/>
    <w:rsid w:val="0074482E"/>
    <w:rsid w:val="00745011"/>
    <w:rsid w:val="00745280"/>
    <w:rsid w:val="00745F6D"/>
    <w:rsid w:val="007460BD"/>
    <w:rsid w:val="0074725B"/>
    <w:rsid w:val="00751C73"/>
    <w:rsid w:val="00755A3E"/>
    <w:rsid w:val="00755C1C"/>
    <w:rsid w:val="007564BF"/>
    <w:rsid w:val="007578F0"/>
    <w:rsid w:val="00760B1F"/>
    <w:rsid w:val="00760F7B"/>
    <w:rsid w:val="00762A43"/>
    <w:rsid w:val="00764453"/>
    <w:rsid w:val="0076606A"/>
    <w:rsid w:val="00766181"/>
    <w:rsid w:val="00766CC8"/>
    <w:rsid w:val="00766E41"/>
    <w:rsid w:val="00767A2B"/>
    <w:rsid w:val="00770BDE"/>
    <w:rsid w:val="00771110"/>
    <w:rsid w:val="00771D8B"/>
    <w:rsid w:val="00772F16"/>
    <w:rsid w:val="00772FE1"/>
    <w:rsid w:val="00774468"/>
    <w:rsid w:val="00775AFA"/>
    <w:rsid w:val="00775E2E"/>
    <w:rsid w:val="007761E8"/>
    <w:rsid w:val="0077675B"/>
    <w:rsid w:val="007768B2"/>
    <w:rsid w:val="00777FA8"/>
    <w:rsid w:val="007813C2"/>
    <w:rsid w:val="00781CEA"/>
    <w:rsid w:val="00782C05"/>
    <w:rsid w:val="00784951"/>
    <w:rsid w:val="00784B27"/>
    <w:rsid w:val="00785CA1"/>
    <w:rsid w:val="00786837"/>
    <w:rsid w:val="00786BC0"/>
    <w:rsid w:val="00786CD8"/>
    <w:rsid w:val="0079000E"/>
    <w:rsid w:val="00791455"/>
    <w:rsid w:val="00791ADE"/>
    <w:rsid w:val="00791C0D"/>
    <w:rsid w:val="00793118"/>
    <w:rsid w:val="0079378D"/>
    <w:rsid w:val="00793DBA"/>
    <w:rsid w:val="00793E0D"/>
    <w:rsid w:val="00794347"/>
    <w:rsid w:val="00794E24"/>
    <w:rsid w:val="00794EA6"/>
    <w:rsid w:val="00794FD6"/>
    <w:rsid w:val="00795F6F"/>
    <w:rsid w:val="00797C72"/>
    <w:rsid w:val="007A0576"/>
    <w:rsid w:val="007A0C12"/>
    <w:rsid w:val="007A0E5A"/>
    <w:rsid w:val="007A2ED2"/>
    <w:rsid w:val="007A590E"/>
    <w:rsid w:val="007A59E0"/>
    <w:rsid w:val="007A5D4E"/>
    <w:rsid w:val="007A630E"/>
    <w:rsid w:val="007A6F3F"/>
    <w:rsid w:val="007A72E0"/>
    <w:rsid w:val="007A7DE0"/>
    <w:rsid w:val="007B0529"/>
    <w:rsid w:val="007B23A1"/>
    <w:rsid w:val="007B261D"/>
    <w:rsid w:val="007B3061"/>
    <w:rsid w:val="007B4641"/>
    <w:rsid w:val="007B5515"/>
    <w:rsid w:val="007B5857"/>
    <w:rsid w:val="007B5CCD"/>
    <w:rsid w:val="007B60B5"/>
    <w:rsid w:val="007B60EA"/>
    <w:rsid w:val="007B69EE"/>
    <w:rsid w:val="007B7860"/>
    <w:rsid w:val="007C0D0E"/>
    <w:rsid w:val="007C0F07"/>
    <w:rsid w:val="007C1323"/>
    <w:rsid w:val="007C1334"/>
    <w:rsid w:val="007C1807"/>
    <w:rsid w:val="007C334A"/>
    <w:rsid w:val="007C49B7"/>
    <w:rsid w:val="007C6017"/>
    <w:rsid w:val="007C63A7"/>
    <w:rsid w:val="007C664B"/>
    <w:rsid w:val="007C7BAA"/>
    <w:rsid w:val="007D01AA"/>
    <w:rsid w:val="007D02C1"/>
    <w:rsid w:val="007D06E2"/>
    <w:rsid w:val="007D0CBE"/>
    <w:rsid w:val="007D0F56"/>
    <w:rsid w:val="007D1351"/>
    <w:rsid w:val="007D1428"/>
    <w:rsid w:val="007D2050"/>
    <w:rsid w:val="007D2369"/>
    <w:rsid w:val="007D397F"/>
    <w:rsid w:val="007D6273"/>
    <w:rsid w:val="007D6CAD"/>
    <w:rsid w:val="007D6FE7"/>
    <w:rsid w:val="007D74D1"/>
    <w:rsid w:val="007D7A80"/>
    <w:rsid w:val="007D7BF4"/>
    <w:rsid w:val="007E0F5E"/>
    <w:rsid w:val="007E1B07"/>
    <w:rsid w:val="007E2F39"/>
    <w:rsid w:val="007E4445"/>
    <w:rsid w:val="007E4800"/>
    <w:rsid w:val="007E4A62"/>
    <w:rsid w:val="007E716A"/>
    <w:rsid w:val="007E736D"/>
    <w:rsid w:val="007E7ACA"/>
    <w:rsid w:val="007E7D0D"/>
    <w:rsid w:val="007F072D"/>
    <w:rsid w:val="007F2223"/>
    <w:rsid w:val="007F3F88"/>
    <w:rsid w:val="007F3F95"/>
    <w:rsid w:val="007F427E"/>
    <w:rsid w:val="007F5371"/>
    <w:rsid w:val="007F686B"/>
    <w:rsid w:val="007F7F19"/>
    <w:rsid w:val="008009F1"/>
    <w:rsid w:val="0080127C"/>
    <w:rsid w:val="00801AA7"/>
    <w:rsid w:val="00802821"/>
    <w:rsid w:val="00802C5C"/>
    <w:rsid w:val="00802D08"/>
    <w:rsid w:val="008030B4"/>
    <w:rsid w:val="00803677"/>
    <w:rsid w:val="00804168"/>
    <w:rsid w:val="008053AE"/>
    <w:rsid w:val="008057E5"/>
    <w:rsid w:val="00805BDA"/>
    <w:rsid w:val="008060FE"/>
    <w:rsid w:val="00807556"/>
    <w:rsid w:val="00812DC2"/>
    <w:rsid w:val="008142F3"/>
    <w:rsid w:val="008143EB"/>
    <w:rsid w:val="00817AB3"/>
    <w:rsid w:val="00817DA9"/>
    <w:rsid w:val="00820020"/>
    <w:rsid w:val="00821982"/>
    <w:rsid w:val="00822517"/>
    <w:rsid w:val="00823034"/>
    <w:rsid w:val="00823080"/>
    <w:rsid w:val="0082414A"/>
    <w:rsid w:val="008242EC"/>
    <w:rsid w:val="00824AA2"/>
    <w:rsid w:val="008255B6"/>
    <w:rsid w:val="0082600B"/>
    <w:rsid w:val="00826617"/>
    <w:rsid w:val="008275C5"/>
    <w:rsid w:val="00830421"/>
    <w:rsid w:val="008332BD"/>
    <w:rsid w:val="00833A58"/>
    <w:rsid w:val="00834556"/>
    <w:rsid w:val="00834B6E"/>
    <w:rsid w:val="00837115"/>
    <w:rsid w:val="00837CBC"/>
    <w:rsid w:val="00840152"/>
    <w:rsid w:val="0084329F"/>
    <w:rsid w:val="0084559C"/>
    <w:rsid w:val="008463C6"/>
    <w:rsid w:val="00846695"/>
    <w:rsid w:val="00850AA7"/>
    <w:rsid w:val="0085111F"/>
    <w:rsid w:val="00854EEA"/>
    <w:rsid w:val="00855ED9"/>
    <w:rsid w:val="00857C90"/>
    <w:rsid w:val="0086144B"/>
    <w:rsid w:val="00862D20"/>
    <w:rsid w:val="00865762"/>
    <w:rsid w:val="00866068"/>
    <w:rsid w:val="00866199"/>
    <w:rsid w:val="008664C9"/>
    <w:rsid w:val="00866AFB"/>
    <w:rsid w:val="00867081"/>
    <w:rsid w:val="0087105E"/>
    <w:rsid w:val="00871221"/>
    <w:rsid w:val="00872867"/>
    <w:rsid w:val="00873BDF"/>
    <w:rsid w:val="00874DA9"/>
    <w:rsid w:val="00875079"/>
    <w:rsid w:val="00876335"/>
    <w:rsid w:val="00876A52"/>
    <w:rsid w:val="008776AF"/>
    <w:rsid w:val="00877895"/>
    <w:rsid w:val="00877EC8"/>
    <w:rsid w:val="008807A5"/>
    <w:rsid w:val="00880F26"/>
    <w:rsid w:val="00882747"/>
    <w:rsid w:val="00882916"/>
    <w:rsid w:val="008839E5"/>
    <w:rsid w:val="008846E4"/>
    <w:rsid w:val="0088620E"/>
    <w:rsid w:val="0088661F"/>
    <w:rsid w:val="008866E1"/>
    <w:rsid w:val="00887FF3"/>
    <w:rsid w:val="00891DEB"/>
    <w:rsid w:val="008926EF"/>
    <w:rsid w:val="0089351D"/>
    <w:rsid w:val="00893991"/>
    <w:rsid w:val="00894043"/>
    <w:rsid w:val="00894560"/>
    <w:rsid w:val="008955FF"/>
    <w:rsid w:val="0089664F"/>
    <w:rsid w:val="00896AA8"/>
    <w:rsid w:val="00896AC1"/>
    <w:rsid w:val="008A28D7"/>
    <w:rsid w:val="008A3963"/>
    <w:rsid w:val="008A58A0"/>
    <w:rsid w:val="008A63B2"/>
    <w:rsid w:val="008A78F2"/>
    <w:rsid w:val="008A7E54"/>
    <w:rsid w:val="008B122D"/>
    <w:rsid w:val="008B1CCE"/>
    <w:rsid w:val="008B1EF4"/>
    <w:rsid w:val="008B37D0"/>
    <w:rsid w:val="008B3FC9"/>
    <w:rsid w:val="008B408B"/>
    <w:rsid w:val="008B5AEA"/>
    <w:rsid w:val="008B6E26"/>
    <w:rsid w:val="008B7A5B"/>
    <w:rsid w:val="008C023D"/>
    <w:rsid w:val="008C0893"/>
    <w:rsid w:val="008C1944"/>
    <w:rsid w:val="008C2964"/>
    <w:rsid w:val="008C34BB"/>
    <w:rsid w:val="008C4813"/>
    <w:rsid w:val="008C48E2"/>
    <w:rsid w:val="008C4BB6"/>
    <w:rsid w:val="008C62DA"/>
    <w:rsid w:val="008C67E0"/>
    <w:rsid w:val="008D0638"/>
    <w:rsid w:val="008D1227"/>
    <w:rsid w:val="008D1990"/>
    <w:rsid w:val="008D1C5C"/>
    <w:rsid w:val="008D24C6"/>
    <w:rsid w:val="008D292F"/>
    <w:rsid w:val="008D31DB"/>
    <w:rsid w:val="008D3DEF"/>
    <w:rsid w:val="008D4E4A"/>
    <w:rsid w:val="008D50B3"/>
    <w:rsid w:val="008D52F2"/>
    <w:rsid w:val="008D5E9F"/>
    <w:rsid w:val="008D715E"/>
    <w:rsid w:val="008D7338"/>
    <w:rsid w:val="008D76F7"/>
    <w:rsid w:val="008E1EE7"/>
    <w:rsid w:val="008E2048"/>
    <w:rsid w:val="008E2280"/>
    <w:rsid w:val="008E354C"/>
    <w:rsid w:val="008E3AC8"/>
    <w:rsid w:val="008E650E"/>
    <w:rsid w:val="008F0EF3"/>
    <w:rsid w:val="008F207B"/>
    <w:rsid w:val="008F287D"/>
    <w:rsid w:val="008F5552"/>
    <w:rsid w:val="008F562C"/>
    <w:rsid w:val="008F5833"/>
    <w:rsid w:val="008F5CF7"/>
    <w:rsid w:val="008F758B"/>
    <w:rsid w:val="00900322"/>
    <w:rsid w:val="009011B8"/>
    <w:rsid w:val="0090126E"/>
    <w:rsid w:val="00903303"/>
    <w:rsid w:val="00903F85"/>
    <w:rsid w:val="00904060"/>
    <w:rsid w:val="00906D42"/>
    <w:rsid w:val="009126BA"/>
    <w:rsid w:val="009132FE"/>
    <w:rsid w:val="009148A5"/>
    <w:rsid w:val="0091595B"/>
    <w:rsid w:val="00916BDE"/>
    <w:rsid w:val="0091739E"/>
    <w:rsid w:val="00917734"/>
    <w:rsid w:val="00917C5B"/>
    <w:rsid w:val="00921C73"/>
    <w:rsid w:val="0092281F"/>
    <w:rsid w:val="00923397"/>
    <w:rsid w:val="009239C6"/>
    <w:rsid w:val="009272EF"/>
    <w:rsid w:val="00930924"/>
    <w:rsid w:val="00930EA5"/>
    <w:rsid w:val="00931244"/>
    <w:rsid w:val="00932A8B"/>
    <w:rsid w:val="00932AC7"/>
    <w:rsid w:val="00932D4C"/>
    <w:rsid w:val="009354D5"/>
    <w:rsid w:val="00935852"/>
    <w:rsid w:val="00935BBE"/>
    <w:rsid w:val="00937254"/>
    <w:rsid w:val="00937AC6"/>
    <w:rsid w:val="00937E91"/>
    <w:rsid w:val="009410D4"/>
    <w:rsid w:val="0094120A"/>
    <w:rsid w:val="00941522"/>
    <w:rsid w:val="00941BB9"/>
    <w:rsid w:val="00941E74"/>
    <w:rsid w:val="00942462"/>
    <w:rsid w:val="009428F0"/>
    <w:rsid w:val="00943B37"/>
    <w:rsid w:val="00943DAF"/>
    <w:rsid w:val="00943E0E"/>
    <w:rsid w:val="00944287"/>
    <w:rsid w:val="009442BC"/>
    <w:rsid w:val="0094569A"/>
    <w:rsid w:val="009462EA"/>
    <w:rsid w:val="0094782E"/>
    <w:rsid w:val="009529F6"/>
    <w:rsid w:val="00952D62"/>
    <w:rsid w:val="00952EF1"/>
    <w:rsid w:val="00954EC2"/>
    <w:rsid w:val="009551ED"/>
    <w:rsid w:val="009555C5"/>
    <w:rsid w:val="0095796B"/>
    <w:rsid w:val="0096052B"/>
    <w:rsid w:val="00961E1A"/>
    <w:rsid w:val="00961F9E"/>
    <w:rsid w:val="009626C7"/>
    <w:rsid w:val="00963DD5"/>
    <w:rsid w:val="0096592F"/>
    <w:rsid w:val="00966208"/>
    <w:rsid w:val="00966F5C"/>
    <w:rsid w:val="009706F4"/>
    <w:rsid w:val="00970EA2"/>
    <w:rsid w:val="009710B7"/>
    <w:rsid w:val="00972BA5"/>
    <w:rsid w:val="00973EB8"/>
    <w:rsid w:val="00975FC0"/>
    <w:rsid w:val="00976998"/>
    <w:rsid w:val="00983FE7"/>
    <w:rsid w:val="009843A2"/>
    <w:rsid w:val="00984442"/>
    <w:rsid w:val="00984D6E"/>
    <w:rsid w:val="00984ECD"/>
    <w:rsid w:val="009853A3"/>
    <w:rsid w:val="00985D2D"/>
    <w:rsid w:val="00990194"/>
    <w:rsid w:val="0099114E"/>
    <w:rsid w:val="00991C94"/>
    <w:rsid w:val="00992605"/>
    <w:rsid w:val="00992677"/>
    <w:rsid w:val="0099305D"/>
    <w:rsid w:val="009933FC"/>
    <w:rsid w:val="00995AF2"/>
    <w:rsid w:val="00996543"/>
    <w:rsid w:val="00996D72"/>
    <w:rsid w:val="00996E98"/>
    <w:rsid w:val="009971CD"/>
    <w:rsid w:val="00997E36"/>
    <w:rsid w:val="009A1936"/>
    <w:rsid w:val="009A202A"/>
    <w:rsid w:val="009A2791"/>
    <w:rsid w:val="009A294C"/>
    <w:rsid w:val="009A3D89"/>
    <w:rsid w:val="009A4156"/>
    <w:rsid w:val="009A4352"/>
    <w:rsid w:val="009A442F"/>
    <w:rsid w:val="009A4886"/>
    <w:rsid w:val="009A504E"/>
    <w:rsid w:val="009A57D3"/>
    <w:rsid w:val="009A5867"/>
    <w:rsid w:val="009A671D"/>
    <w:rsid w:val="009A679B"/>
    <w:rsid w:val="009A72A2"/>
    <w:rsid w:val="009A73F1"/>
    <w:rsid w:val="009B0753"/>
    <w:rsid w:val="009B10C6"/>
    <w:rsid w:val="009B2C7A"/>
    <w:rsid w:val="009B2F69"/>
    <w:rsid w:val="009B38C8"/>
    <w:rsid w:val="009B3E20"/>
    <w:rsid w:val="009B52B1"/>
    <w:rsid w:val="009B5E9E"/>
    <w:rsid w:val="009B5FC1"/>
    <w:rsid w:val="009B6789"/>
    <w:rsid w:val="009B7572"/>
    <w:rsid w:val="009B7953"/>
    <w:rsid w:val="009C019D"/>
    <w:rsid w:val="009C0CE7"/>
    <w:rsid w:val="009C1991"/>
    <w:rsid w:val="009C63F8"/>
    <w:rsid w:val="009C67F4"/>
    <w:rsid w:val="009C7709"/>
    <w:rsid w:val="009C7821"/>
    <w:rsid w:val="009D0710"/>
    <w:rsid w:val="009D1EDE"/>
    <w:rsid w:val="009D33D0"/>
    <w:rsid w:val="009D721D"/>
    <w:rsid w:val="009D7AC3"/>
    <w:rsid w:val="009E0CC0"/>
    <w:rsid w:val="009E1FF2"/>
    <w:rsid w:val="009E2ACE"/>
    <w:rsid w:val="009E32E6"/>
    <w:rsid w:val="009E38DF"/>
    <w:rsid w:val="009E3BA1"/>
    <w:rsid w:val="009E5363"/>
    <w:rsid w:val="009E5BEE"/>
    <w:rsid w:val="009E6085"/>
    <w:rsid w:val="009E6AD4"/>
    <w:rsid w:val="009F053E"/>
    <w:rsid w:val="009F0EED"/>
    <w:rsid w:val="009F2E11"/>
    <w:rsid w:val="009F5AB2"/>
    <w:rsid w:val="009F5B8E"/>
    <w:rsid w:val="009F648C"/>
    <w:rsid w:val="009F716B"/>
    <w:rsid w:val="00A01E57"/>
    <w:rsid w:val="00A01FC0"/>
    <w:rsid w:val="00A02DE7"/>
    <w:rsid w:val="00A044EA"/>
    <w:rsid w:val="00A047AA"/>
    <w:rsid w:val="00A10831"/>
    <w:rsid w:val="00A131CE"/>
    <w:rsid w:val="00A14119"/>
    <w:rsid w:val="00A14138"/>
    <w:rsid w:val="00A14873"/>
    <w:rsid w:val="00A14F71"/>
    <w:rsid w:val="00A15233"/>
    <w:rsid w:val="00A16BAE"/>
    <w:rsid w:val="00A1737D"/>
    <w:rsid w:val="00A23627"/>
    <w:rsid w:val="00A24074"/>
    <w:rsid w:val="00A24FC1"/>
    <w:rsid w:val="00A2758A"/>
    <w:rsid w:val="00A3000B"/>
    <w:rsid w:val="00A3035F"/>
    <w:rsid w:val="00A30BFB"/>
    <w:rsid w:val="00A329F9"/>
    <w:rsid w:val="00A3352B"/>
    <w:rsid w:val="00A34E53"/>
    <w:rsid w:val="00A36C5F"/>
    <w:rsid w:val="00A374AA"/>
    <w:rsid w:val="00A37D77"/>
    <w:rsid w:val="00A4063E"/>
    <w:rsid w:val="00A40ABE"/>
    <w:rsid w:val="00A43451"/>
    <w:rsid w:val="00A43C24"/>
    <w:rsid w:val="00A44B77"/>
    <w:rsid w:val="00A44FFE"/>
    <w:rsid w:val="00A45405"/>
    <w:rsid w:val="00A50787"/>
    <w:rsid w:val="00A5093E"/>
    <w:rsid w:val="00A5338E"/>
    <w:rsid w:val="00A535CE"/>
    <w:rsid w:val="00A53A9C"/>
    <w:rsid w:val="00A53D37"/>
    <w:rsid w:val="00A56408"/>
    <w:rsid w:val="00A5681B"/>
    <w:rsid w:val="00A56C96"/>
    <w:rsid w:val="00A60FD7"/>
    <w:rsid w:val="00A6113C"/>
    <w:rsid w:val="00A615AD"/>
    <w:rsid w:val="00A61771"/>
    <w:rsid w:val="00A6183F"/>
    <w:rsid w:val="00A61A7F"/>
    <w:rsid w:val="00A61C3F"/>
    <w:rsid w:val="00A62331"/>
    <w:rsid w:val="00A62A03"/>
    <w:rsid w:val="00A64F26"/>
    <w:rsid w:val="00A65701"/>
    <w:rsid w:val="00A66A03"/>
    <w:rsid w:val="00A679A1"/>
    <w:rsid w:val="00A679CE"/>
    <w:rsid w:val="00A679CF"/>
    <w:rsid w:val="00A72264"/>
    <w:rsid w:val="00A730F1"/>
    <w:rsid w:val="00A735B8"/>
    <w:rsid w:val="00A74329"/>
    <w:rsid w:val="00A7477A"/>
    <w:rsid w:val="00A74FA2"/>
    <w:rsid w:val="00A7517F"/>
    <w:rsid w:val="00A75440"/>
    <w:rsid w:val="00A75629"/>
    <w:rsid w:val="00A7749A"/>
    <w:rsid w:val="00A806A0"/>
    <w:rsid w:val="00A82E42"/>
    <w:rsid w:val="00A846FE"/>
    <w:rsid w:val="00A8503B"/>
    <w:rsid w:val="00A86182"/>
    <w:rsid w:val="00A8706A"/>
    <w:rsid w:val="00A91792"/>
    <w:rsid w:val="00A919F5"/>
    <w:rsid w:val="00A91D60"/>
    <w:rsid w:val="00A92142"/>
    <w:rsid w:val="00A925D8"/>
    <w:rsid w:val="00A9292A"/>
    <w:rsid w:val="00A97018"/>
    <w:rsid w:val="00A973E9"/>
    <w:rsid w:val="00AA232D"/>
    <w:rsid w:val="00AA2589"/>
    <w:rsid w:val="00AA326C"/>
    <w:rsid w:val="00AA36D7"/>
    <w:rsid w:val="00AA5E44"/>
    <w:rsid w:val="00AA64A3"/>
    <w:rsid w:val="00AA67E4"/>
    <w:rsid w:val="00AA69C1"/>
    <w:rsid w:val="00AB0BC5"/>
    <w:rsid w:val="00AB1834"/>
    <w:rsid w:val="00AB41FA"/>
    <w:rsid w:val="00AB45A6"/>
    <w:rsid w:val="00AB6124"/>
    <w:rsid w:val="00AB6AFC"/>
    <w:rsid w:val="00AB7474"/>
    <w:rsid w:val="00AB7590"/>
    <w:rsid w:val="00AC3876"/>
    <w:rsid w:val="00AC46FE"/>
    <w:rsid w:val="00AC55FB"/>
    <w:rsid w:val="00AC5B6D"/>
    <w:rsid w:val="00AC6787"/>
    <w:rsid w:val="00AC7207"/>
    <w:rsid w:val="00AD1578"/>
    <w:rsid w:val="00AD1DBF"/>
    <w:rsid w:val="00AD46BC"/>
    <w:rsid w:val="00AD475C"/>
    <w:rsid w:val="00AD5E2D"/>
    <w:rsid w:val="00AD5EBC"/>
    <w:rsid w:val="00AD6D4B"/>
    <w:rsid w:val="00AD72EC"/>
    <w:rsid w:val="00AD74D7"/>
    <w:rsid w:val="00AE08F6"/>
    <w:rsid w:val="00AE1077"/>
    <w:rsid w:val="00AE1582"/>
    <w:rsid w:val="00AE218F"/>
    <w:rsid w:val="00AE2C56"/>
    <w:rsid w:val="00AE3330"/>
    <w:rsid w:val="00AE3AEC"/>
    <w:rsid w:val="00AE64B6"/>
    <w:rsid w:val="00AE7D61"/>
    <w:rsid w:val="00AF056B"/>
    <w:rsid w:val="00AF0EB4"/>
    <w:rsid w:val="00AF1DE4"/>
    <w:rsid w:val="00AF204E"/>
    <w:rsid w:val="00AF4768"/>
    <w:rsid w:val="00AF4958"/>
    <w:rsid w:val="00AF57F8"/>
    <w:rsid w:val="00AF705A"/>
    <w:rsid w:val="00AF7A06"/>
    <w:rsid w:val="00AF7F0A"/>
    <w:rsid w:val="00B00CD2"/>
    <w:rsid w:val="00B02CB8"/>
    <w:rsid w:val="00B0362D"/>
    <w:rsid w:val="00B070DD"/>
    <w:rsid w:val="00B10830"/>
    <w:rsid w:val="00B10C6F"/>
    <w:rsid w:val="00B10EAD"/>
    <w:rsid w:val="00B11770"/>
    <w:rsid w:val="00B11CEF"/>
    <w:rsid w:val="00B13B7B"/>
    <w:rsid w:val="00B14748"/>
    <w:rsid w:val="00B147A7"/>
    <w:rsid w:val="00B20D91"/>
    <w:rsid w:val="00B20FAE"/>
    <w:rsid w:val="00B222FB"/>
    <w:rsid w:val="00B226C1"/>
    <w:rsid w:val="00B24886"/>
    <w:rsid w:val="00B26583"/>
    <w:rsid w:val="00B26690"/>
    <w:rsid w:val="00B27215"/>
    <w:rsid w:val="00B30011"/>
    <w:rsid w:val="00B31318"/>
    <w:rsid w:val="00B31C00"/>
    <w:rsid w:val="00B32A01"/>
    <w:rsid w:val="00B33460"/>
    <w:rsid w:val="00B33473"/>
    <w:rsid w:val="00B33CBE"/>
    <w:rsid w:val="00B34A6C"/>
    <w:rsid w:val="00B36D5D"/>
    <w:rsid w:val="00B41D73"/>
    <w:rsid w:val="00B41EE6"/>
    <w:rsid w:val="00B42C60"/>
    <w:rsid w:val="00B43750"/>
    <w:rsid w:val="00B4379F"/>
    <w:rsid w:val="00B441E0"/>
    <w:rsid w:val="00B45913"/>
    <w:rsid w:val="00B46D10"/>
    <w:rsid w:val="00B46F6F"/>
    <w:rsid w:val="00B51897"/>
    <w:rsid w:val="00B52406"/>
    <w:rsid w:val="00B524FB"/>
    <w:rsid w:val="00B5340D"/>
    <w:rsid w:val="00B5354C"/>
    <w:rsid w:val="00B53601"/>
    <w:rsid w:val="00B537F3"/>
    <w:rsid w:val="00B53E84"/>
    <w:rsid w:val="00B55FDB"/>
    <w:rsid w:val="00B56A33"/>
    <w:rsid w:val="00B56A5A"/>
    <w:rsid w:val="00B577A3"/>
    <w:rsid w:val="00B61A01"/>
    <w:rsid w:val="00B630E1"/>
    <w:rsid w:val="00B63456"/>
    <w:rsid w:val="00B63AE9"/>
    <w:rsid w:val="00B645A9"/>
    <w:rsid w:val="00B65E43"/>
    <w:rsid w:val="00B7034B"/>
    <w:rsid w:val="00B718EF"/>
    <w:rsid w:val="00B734FB"/>
    <w:rsid w:val="00B76A5A"/>
    <w:rsid w:val="00B76ABE"/>
    <w:rsid w:val="00B77E6C"/>
    <w:rsid w:val="00B77F50"/>
    <w:rsid w:val="00B80398"/>
    <w:rsid w:val="00B80889"/>
    <w:rsid w:val="00B814BC"/>
    <w:rsid w:val="00B826AC"/>
    <w:rsid w:val="00B83A89"/>
    <w:rsid w:val="00B83BAA"/>
    <w:rsid w:val="00B84381"/>
    <w:rsid w:val="00B84699"/>
    <w:rsid w:val="00B8696B"/>
    <w:rsid w:val="00B87760"/>
    <w:rsid w:val="00B87F80"/>
    <w:rsid w:val="00B9014C"/>
    <w:rsid w:val="00B91078"/>
    <w:rsid w:val="00B93CF0"/>
    <w:rsid w:val="00B940FE"/>
    <w:rsid w:val="00B95400"/>
    <w:rsid w:val="00B95A7D"/>
    <w:rsid w:val="00B97F34"/>
    <w:rsid w:val="00BA1325"/>
    <w:rsid w:val="00BA1A14"/>
    <w:rsid w:val="00BA1BEF"/>
    <w:rsid w:val="00BA2CCD"/>
    <w:rsid w:val="00BA3AC4"/>
    <w:rsid w:val="00BA4337"/>
    <w:rsid w:val="00BA4E58"/>
    <w:rsid w:val="00BA7550"/>
    <w:rsid w:val="00BA77C2"/>
    <w:rsid w:val="00BA79ED"/>
    <w:rsid w:val="00BB027D"/>
    <w:rsid w:val="00BB09A7"/>
    <w:rsid w:val="00BB0CCF"/>
    <w:rsid w:val="00BB1A8B"/>
    <w:rsid w:val="00BB1AFE"/>
    <w:rsid w:val="00BB28C4"/>
    <w:rsid w:val="00BB381E"/>
    <w:rsid w:val="00BB3BF6"/>
    <w:rsid w:val="00BB574D"/>
    <w:rsid w:val="00BC00BA"/>
    <w:rsid w:val="00BC0FD3"/>
    <w:rsid w:val="00BC2AC0"/>
    <w:rsid w:val="00BC3665"/>
    <w:rsid w:val="00BC3E0F"/>
    <w:rsid w:val="00BC4231"/>
    <w:rsid w:val="00BC4533"/>
    <w:rsid w:val="00BC4E18"/>
    <w:rsid w:val="00BC4F6F"/>
    <w:rsid w:val="00BC604C"/>
    <w:rsid w:val="00BC6B8B"/>
    <w:rsid w:val="00BC7E78"/>
    <w:rsid w:val="00BD0BE6"/>
    <w:rsid w:val="00BD0EF0"/>
    <w:rsid w:val="00BD2BC3"/>
    <w:rsid w:val="00BD2E1C"/>
    <w:rsid w:val="00BD3AC4"/>
    <w:rsid w:val="00BD42CC"/>
    <w:rsid w:val="00BD6B02"/>
    <w:rsid w:val="00BE05E6"/>
    <w:rsid w:val="00BE1419"/>
    <w:rsid w:val="00BE15B2"/>
    <w:rsid w:val="00BE1CDD"/>
    <w:rsid w:val="00BE3AB5"/>
    <w:rsid w:val="00BE3B48"/>
    <w:rsid w:val="00BE43C2"/>
    <w:rsid w:val="00BE53F3"/>
    <w:rsid w:val="00BE580F"/>
    <w:rsid w:val="00BF2092"/>
    <w:rsid w:val="00BF4F8C"/>
    <w:rsid w:val="00BF5AE4"/>
    <w:rsid w:val="00BF686D"/>
    <w:rsid w:val="00BF747B"/>
    <w:rsid w:val="00C00C49"/>
    <w:rsid w:val="00C0126C"/>
    <w:rsid w:val="00C01C3F"/>
    <w:rsid w:val="00C02672"/>
    <w:rsid w:val="00C02C61"/>
    <w:rsid w:val="00C04223"/>
    <w:rsid w:val="00C0540F"/>
    <w:rsid w:val="00C07908"/>
    <w:rsid w:val="00C10540"/>
    <w:rsid w:val="00C10706"/>
    <w:rsid w:val="00C1340F"/>
    <w:rsid w:val="00C141FA"/>
    <w:rsid w:val="00C17087"/>
    <w:rsid w:val="00C1799D"/>
    <w:rsid w:val="00C17F2A"/>
    <w:rsid w:val="00C20165"/>
    <w:rsid w:val="00C219D3"/>
    <w:rsid w:val="00C21F6B"/>
    <w:rsid w:val="00C241F9"/>
    <w:rsid w:val="00C25F1D"/>
    <w:rsid w:val="00C26F05"/>
    <w:rsid w:val="00C300C5"/>
    <w:rsid w:val="00C31E5C"/>
    <w:rsid w:val="00C32539"/>
    <w:rsid w:val="00C355B7"/>
    <w:rsid w:val="00C3560C"/>
    <w:rsid w:val="00C35C55"/>
    <w:rsid w:val="00C36885"/>
    <w:rsid w:val="00C401C9"/>
    <w:rsid w:val="00C407F8"/>
    <w:rsid w:val="00C40C86"/>
    <w:rsid w:val="00C411EE"/>
    <w:rsid w:val="00C41CB4"/>
    <w:rsid w:val="00C42CD7"/>
    <w:rsid w:val="00C441D8"/>
    <w:rsid w:val="00C461F1"/>
    <w:rsid w:val="00C4728A"/>
    <w:rsid w:val="00C47840"/>
    <w:rsid w:val="00C47D00"/>
    <w:rsid w:val="00C51BB8"/>
    <w:rsid w:val="00C52D5E"/>
    <w:rsid w:val="00C5424A"/>
    <w:rsid w:val="00C55110"/>
    <w:rsid w:val="00C556DD"/>
    <w:rsid w:val="00C5686F"/>
    <w:rsid w:val="00C56DCB"/>
    <w:rsid w:val="00C57C9D"/>
    <w:rsid w:val="00C600EA"/>
    <w:rsid w:val="00C61CBA"/>
    <w:rsid w:val="00C622F5"/>
    <w:rsid w:val="00C65011"/>
    <w:rsid w:val="00C6530C"/>
    <w:rsid w:val="00C668FE"/>
    <w:rsid w:val="00C7068F"/>
    <w:rsid w:val="00C706D7"/>
    <w:rsid w:val="00C708A5"/>
    <w:rsid w:val="00C7126B"/>
    <w:rsid w:val="00C71F42"/>
    <w:rsid w:val="00C74C0A"/>
    <w:rsid w:val="00C75452"/>
    <w:rsid w:val="00C767E3"/>
    <w:rsid w:val="00C76C81"/>
    <w:rsid w:val="00C778C8"/>
    <w:rsid w:val="00C80A6E"/>
    <w:rsid w:val="00C843A5"/>
    <w:rsid w:val="00C85E73"/>
    <w:rsid w:val="00C85F91"/>
    <w:rsid w:val="00C86374"/>
    <w:rsid w:val="00C90814"/>
    <w:rsid w:val="00C91544"/>
    <w:rsid w:val="00C91ADE"/>
    <w:rsid w:val="00C92147"/>
    <w:rsid w:val="00C922D1"/>
    <w:rsid w:val="00C92AD0"/>
    <w:rsid w:val="00C92D54"/>
    <w:rsid w:val="00C92DA4"/>
    <w:rsid w:val="00C93918"/>
    <w:rsid w:val="00C9410B"/>
    <w:rsid w:val="00C957EB"/>
    <w:rsid w:val="00C95ECB"/>
    <w:rsid w:val="00C96CE2"/>
    <w:rsid w:val="00CA017D"/>
    <w:rsid w:val="00CA042D"/>
    <w:rsid w:val="00CA1CDC"/>
    <w:rsid w:val="00CA1CE9"/>
    <w:rsid w:val="00CA38D3"/>
    <w:rsid w:val="00CA46BB"/>
    <w:rsid w:val="00CA4D59"/>
    <w:rsid w:val="00CA5234"/>
    <w:rsid w:val="00CA5427"/>
    <w:rsid w:val="00CA7371"/>
    <w:rsid w:val="00CA73C3"/>
    <w:rsid w:val="00CA76E4"/>
    <w:rsid w:val="00CA772C"/>
    <w:rsid w:val="00CB08BB"/>
    <w:rsid w:val="00CB1595"/>
    <w:rsid w:val="00CB1CED"/>
    <w:rsid w:val="00CB3661"/>
    <w:rsid w:val="00CB3DC7"/>
    <w:rsid w:val="00CB4D4C"/>
    <w:rsid w:val="00CB4E7E"/>
    <w:rsid w:val="00CB6351"/>
    <w:rsid w:val="00CB6646"/>
    <w:rsid w:val="00CB6BBF"/>
    <w:rsid w:val="00CB7182"/>
    <w:rsid w:val="00CB7463"/>
    <w:rsid w:val="00CB75AF"/>
    <w:rsid w:val="00CB7ECA"/>
    <w:rsid w:val="00CC006B"/>
    <w:rsid w:val="00CC022B"/>
    <w:rsid w:val="00CC05C6"/>
    <w:rsid w:val="00CC0D20"/>
    <w:rsid w:val="00CC284F"/>
    <w:rsid w:val="00CC2B33"/>
    <w:rsid w:val="00CC3E2F"/>
    <w:rsid w:val="00CC548C"/>
    <w:rsid w:val="00CC579C"/>
    <w:rsid w:val="00CC6F60"/>
    <w:rsid w:val="00CC780E"/>
    <w:rsid w:val="00CD003D"/>
    <w:rsid w:val="00CD0B0D"/>
    <w:rsid w:val="00CD29A8"/>
    <w:rsid w:val="00CD2AA4"/>
    <w:rsid w:val="00CD3667"/>
    <w:rsid w:val="00CD3937"/>
    <w:rsid w:val="00CD4A83"/>
    <w:rsid w:val="00CD6264"/>
    <w:rsid w:val="00CD6B3F"/>
    <w:rsid w:val="00CD71C2"/>
    <w:rsid w:val="00CD795D"/>
    <w:rsid w:val="00CE1734"/>
    <w:rsid w:val="00CE1C3C"/>
    <w:rsid w:val="00CE467C"/>
    <w:rsid w:val="00CE4C4E"/>
    <w:rsid w:val="00CE577D"/>
    <w:rsid w:val="00CE697B"/>
    <w:rsid w:val="00CF315E"/>
    <w:rsid w:val="00CF384F"/>
    <w:rsid w:val="00CF3A83"/>
    <w:rsid w:val="00CF4545"/>
    <w:rsid w:val="00CF4C3F"/>
    <w:rsid w:val="00CF5CBD"/>
    <w:rsid w:val="00CF5E38"/>
    <w:rsid w:val="00CF61BF"/>
    <w:rsid w:val="00CF6BBD"/>
    <w:rsid w:val="00CF7AD2"/>
    <w:rsid w:val="00CF7BC5"/>
    <w:rsid w:val="00D015F1"/>
    <w:rsid w:val="00D03277"/>
    <w:rsid w:val="00D0441E"/>
    <w:rsid w:val="00D04772"/>
    <w:rsid w:val="00D04CA3"/>
    <w:rsid w:val="00D072A5"/>
    <w:rsid w:val="00D10EE9"/>
    <w:rsid w:val="00D150C7"/>
    <w:rsid w:val="00D156D6"/>
    <w:rsid w:val="00D16F72"/>
    <w:rsid w:val="00D211D9"/>
    <w:rsid w:val="00D21B5C"/>
    <w:rsid w:val="00D23BB5"/>
    <w:rsid w:val="00D24660"/>
    <w:rsid w:val="00D24B71"/>
    <w:rsid w:val="00D2585A"/>
    <w:rsid w:val="00D25E5D"/>
    <w:rsid w:val="00D2613E"/>
    <w:rsid w:val="00D264E1"/>
    <w:rsid w:val="00D26DC3"/>
    <w:rsid w:val="00D3138C"/>
    <w:rsid w:val="00D3222F"/>
    <w:rsid w:val="00D32E0B"/>
    <w:rsid w:val="00D331F6"/>
    <w:rsid w:val="00D3432A"/>
    <w:rsid w:val="00D35802"/>
    <w:rsid w:val="00D3643D"/>
    <w:rsid w:val="00D37588"/>
    <w:rsid w:val="00D41C7C"/>
    <w:rsid w:val="00D41D6E"/>
    <w:rsid w:val="00D41E86"/>
    <w:rsid w:val="00D42689"/>
    <w:rsid w:val="00D4294F"/>
    <w:rsid w:val="00D444E5"/>
    <w:rsid w:val="00D448FA"/>
    <w:rsid w:val="00D47E51"/>
    <w:rsid w:val="00D520FB"/>
    <w:rsid w:val="00D5266A"/>
    <w:rsid w:val="00D53E8E"/>
    <w:rsid w:val="00D561E0"/>
    <w:rsid w:val="00D56F4E"/>
    <w:rsid w:val="00D5727D"/>
    <w:rsid w:val="00D602A7"/>
    <w:rsid w:val="00D60EA2"/>
    <w:rsid w:val="00D626CE"/>
    <w:rsid w:val="00D62F18"/>
    <w:rsid w:val="00D631A2"/>
    <w:rsid w:val="00D64FEE"/>
    <w:rsid w:val="00D65AB7"/>
    <w:rsid w:val="00D67285"/>
    <w:rsid w:val="00D67E08"/>
    <w:rsid w:val="00D7174C"/>
    <w:rsid w:val="00D71815"/>
    <w:rsid w:val="00D71B10"/>
    <w:rsid w:val="00D71E6A"/>
    <w:rsid w:val="00D73294"/>
    <w:rsid w:val="00D76613"/>
    <w:rsid w:val="00D8045C"/>
    <w:rsid w:val="00D82A71"/>
    <w:rsid w:val="00D82FCB"/>
    <w:rsid w:val="00D8786C"/>
    <w:rsid w:val="00D87DA4"/>
    <w:rsid w:val="00D87F4C"/>
    <w:rsid w:val="00D905C2"/>
    <w:rsid w:val="00D92B92"/>
    <w:rsid w:val="00D92BD2"/>
    <w:rsid w:val="00D92FAC"/>
    <w:rsid w:val="00D9318E"/>
    <w:rsid w:val="00D9395E"/>
    <w:rsid w:val="00D94349"/>
    <w:rsid w:val="00D95FF4"/>
    <w:rsid w:val="00DA0498"/>
    <w:rsid w:val="00DA11ED"/>
    <w:rsid w:val="00DA1427"/>
    <w:rsid w:val="00DA1FF8"/>
    <w:rsid w:val="00DA3986"/>
    <w:rsid w:val="00DA3E7B"/>
    <w:rsid w:val="00DA3FEE"/>
    <w:rsid w:val="00DA4639"/>
    <w:rsid w:val="00DA4EF3"/>
    <w:rsid w:val="00DA61D6"/>
    <w:rsid w:val="00DA636B"/>
    <w:rsid w:val="00DA64FE"/>
    <w:rsid w:val="00DB07F1"/>
    <w:rsid w:val="00DB1696"/>
    <w:rsid w:val="00DB316D"/>
    <w:rsid w:val="00DB3584"/>
    <w:rsid w:val="00DB4DA5"/>
    <w:rsid w:val="00DB5E66"/>
    <w:rsid w:val="00DB5EB4"/>
    <w:rsid w:val="00DB7F00"/>
    <w:rsid w:val="00DB7F88"/>
    <w:rsid w:val="00DC24F8"/>
    <w:rsid w:val="00DC266D"/>
    <w:rsid w:val="00DC3B1E"/>
    <w:rsid w:val="00DC49CB"/>
    <w:rsid w:val="00DC61D1"/>
    <w:rsid w:val="00DC6378"/>
    <w:rsid w:val="00DC71B2"/>
    <w:rsid w:val="00DD1BAA"/>
    <w:rsid w:val="00DD2141"/>
    <w:rsid w:val="00DD2AEE"/>
    <w:rsid w:val="00DD58D3"/>
    <w:rsid w:val="00DD5CAB"/>
    <w:rsid w:val="00DD5DC8"/>
    <w:rsid w:val="00DD628E"/>
    <w:rsid w:val="00DD69C2"/>
    <w:rsid w:val="00DD75C2"/>
    <w:rsid w:val="00DE0DCC"/>
    <w:rsid w:val="00DE24FC"/>
    <w:rsid w:val="00DE33D5"/>
    <w:rsid w:val="00DE4AA1"/>
    <w:rsid w:val="00DE4F7D"/>
    <w:rsid w:val="00DE546B"/>
    <w:rsid w:val="00DE77F8"/>
    <w:rsid w:val="00DF0FDD"/>
    <w:rsid w:val="00DF1518"/>
    <w:rsid w:val="00DF19E3"/>
    <w:rsid w:val="00DF2FC2"/>
    <w:rsid w:val="00DF33DD"/>
    <w:rsid w:val="00DF4198"/>
    <w:rsid w:val="00DF4727"/>
    <w:rsid w:val="00DF56B9"/>
    <w:rsid w:val="00DF690C"/>
    <w:rsid w:val="00DF78E1"/>
    <w:rsid w:val="00E00004"/>
    <w:rsid w:val="00E002AB"/>
    <w:rsid w:val="00E01694"/>
    <w:rsid w:val="00E02C58"/>
    <w:rsid w:val="00E02EED"/>
    <w:rsid w:val="00E0370B"/>
    <w:rsid w:val="00E04945"/>
    <w:rsid w:val="00E04E47"/>
    <w:rsid w:val="00E0506D"/>
    <w:rsid w:val="00E05219"/>
    <w:rsid w:val="00E056F9"/>
    <w:rsid w:val="00E05879"/>
    <w:rsid w:val="00E05E37"/>
    <w:rsid w:val="00E07FF3"/>
    <w:rsid w:val="00E124F5"/>
    <w:rsid w:val="00E12C94"/>
    <w:rsid w:val="00E12D15"/>
    <w:rsid w:val="00E14ABE"/>
    <w:rsid w:val="00E14D69"/>
    <w:rsid w:val="00E156FE"/>
    <w:rsid w:val="00E16553"/>
    <w:rsid w:val="00E16C2A"/>
    <w:rsid w:val="00E20147"/>
    <w:rsid w:val="00E21C2C"/>
    <w:rsid w:val="00E2204A"/>
    <w:rsid w:val="00E2259A"/>
    <w:rsid w:val="00E22C32"/>
    <w:rsid w:val="00E235B1"/>
    <w:rsid w:val="00E243C1"/>
    <w:rsid w:val="00E2535B"/>
    <w:rsid w:val="00E25410"/>
    <w:rsid w:val="00E26C9D"/>
    <w:rsid w:val="00E27550"/>
    <w:rsid w:val="00E30118"/>
    <w:rsid w:val="00E317E8"/>
    <w:rsid w:val="00E322A5"/>
    <w:rsid w:val="00E3242D"/>
    <w:rsid w:val="00E335E7"/>
    <w:rsid w:val="00E3390F"/>
    <w:rsid w:val="00E33EF5"/>
    <w:rsid w:val="00E34C8C"/>
    <w:rsid w:val="00E3702C"/>
    <w:rsid w:val="00E37A8C"/>
    <w:rsid w:val="00E37E81"/>
    <w:rsid w:val="00E417F6"/>
    <w:rsid w:val="00E41905"/>
    <w:rsid w:val="00E432CF"/>
    <w:rsid w:val="00E437F6"/>
    <w:rsid w:val="00E43803"/>
    <w:rsid w:val="00E4386B"/>
    <w:rsid w:val="00E43AB4"/>
    <w:rsid w:val="00E43AE2"/>
    <w:rsid w:val="00E43BB5"/>
    <w:rsid w:val="00E4549C"/>
    <w:rsid w:val="00E4550D"/>
    <w:rsid w:val="00E45D2E"/>
    <w:rsid w:val="00E46C8D"/>
    <w:rsid w:val="00E477F6"/>
    <w:rsid w:val="00E51A57"/>
    <w:rsid w:val="00E528E7"/>
    <w:rsid w:val="00E52CA5"/>
    <w:rsid w:val="00E5314E"/>
    <w:rsid w:val="00E533A6"/>
    <w:rsid w:val="00E54669"/>
    <w:rsid w:val="00E54B33"/>
    <w:rsid w:val="00E55217"/>
    <w:rsid w:val="00E55BC5"/>
    <w:rsid w:val="00E55F9F"/>
    <w:rsid w:val="00E56488"/>
    <w:rsid w:val="00E56A87"/>
    <w:rsid w:val="00E579F6"/>
    <w:rsid w:val="00E57FE5"/>
    <w:rsid w:val="00E57FFC"/>
    <w:rsid w:val="00E60664"/>
    <w:rsid w:val="00E60774"/>
    <w:rsid w:val="00E60CB8"/>
    <w:rsid w:val="00E61CBF"/>
    <w:rsid w:val="00E6209A"/>
    <w:rsid w:val="00E6218C"/>
    <w:rsid w:val="00E62C09"/>
    <w:rsid w:val="00E6300B"/>
    <w:rsid w:val="00E631C2"/>
    <w:rsid w:val="00E6389F"/>
    <w:rsid w:val="00E65F83"/>
    <w:rsid w:val="00E66CA6"/>
    <w:rsid w:val="00E70AEB"/>
    <w:rsid w:val="00E716F8"/>
    <w:rsid w:val="00E72530"/>
    <w:rsid w:val="00E72C00"/>
    <w:rsid w:val="00E738D2"/>
    <w:rsid w:val="00E73CDB"/>
    <w:rsid w:val="00E746D2"/>
    <w:rsid w:val="00E76272"/>
    <w:rsid w:val="00E76349"/>
    <w:rsid w:val="00E764A3"/>
    <w:rsid w:val="00E76E86"/>
    <w:rsid w:val="00E77B9B"/>
    <w:rsid w:val="00E83CC0"/>
    <w:rsid w:val="00E84996"/>
    <w:rsid w:val="00E86AAE"/>
    <w:rsid w:val="00E86B04"/>
    <w:rsid w:val="00E86EFE"/>
    <w:rsid w:val="00E912A4"/>
    <w:rsid w:val="00E9353C"/>
    <w:rsid w:val="00E946DD"/>
    <w:rsid w:val="00E96747"/>
    <w:rsid w:val="00EA1362"/>
    <w:rsid w:val="00EA2733"/>
    <w:rsid w:val="00EA32F3"/>
    <w:rsid w:val="00EA3634"/>
    <w:rsid w:val="00EA3965"/>
    <w:rsid w:val="00EA4C87"/>
    <w:rsid w:val="00EA5121"/>
    <w:rsid w:val="00EA5965"/>
    <w:rsid w:val="00EA5E22"/>
    <w:rsid w:val="00EA65C3"/>
    <w:rsid w:val="00EA736B"/>
    <w:rsid w:val="00EA7D49"/>
    <w:rsid w:val="00EB02F7"/>
    <w:rsid w:val="00EB05D1"/>
    <w:rsid w:val="00EB0E35"/>
    <w:rsid w:val="00EB2CEF"/>
    <w:rsid w:val="00EB36D7"/>
    <w:rsid w:val="00EB4B2C"/>
    <w:rsid w:val="00EB52DB"/>
    <w:rsid w:val="00EB5461"/>
    <w:rsid w:val="00EB70D5"/>
    <w:rsid w:val="00EC0114"/>
    <w:rsid w:val="00EC04FD"/>
    <w:rsid w:val="00EC1504"/>
    <w:rsid w:val="00EC190A"/>
    <w:rsid w:val="00EC35E3"/>
    <w:rsid w:val="00EC377A"/>
    <w:rsid w:val="00EC4069"/>
    <w:rsid w:val="00EC5BFA"/>
    <w:rsid w:val="00EC5D37"/>
    <w:rsid w:val="00EC6D4B"/>
    <w:rsid w:val="00ED09CC"/>
    <w:rsid w:val="00ED19B5"/>
    <w:rsid w:val="00ED1CE0"/>
    <w:rsid w:val="00ED1CED"/>
    <w:rsid w:val="00ED2322"/>
    <w:rsid w:val="00ED5887"/>
    <w:rsid w:val="00ED7664"/>
    <w:rsid w:val="00ED79F0"/>
    <w:rsid w:val="00ED7EB0"/>
    <w:rsid w:val="00EE059A"/>
    <w:rsid w:val="00EE12EF"/>
    <w:rsid w:val="00EE1538"/>
    <w:rsid w:val="00EE3E80"/>
    <w:rsid w:val="00EE4C41"/>
    <w:rsid w:val="00EE50E7"/>
    <w:rsid w:val="00EE5A0C"/>
    <w:rsid w:val="00EE5D04"/>
    <w:rsid w:val="00EF104D"/>
    <w:rsid w:val="00EF1546"/>
    <w:rsid w:val="00EF4514"/>
    <w:rsid w:val="00EF5E37"/>
    <w:rsid w:val="00EF7819"/>
    <w:rsid w:val="00EF7E22"/>
    <w:rsid w:val="00F0067C"/>
    <w:rsid w:val="00F00FBE"/>
    <w:rsid w:val="00F01CAF"/>
    <w:rsid w:val="00F02C0A"/>
    <w:rsid w:val="00F035F0"/>
    <w:rsid w:val="00F0386B"/>
    <w:rsid w:val="00F04135"/>
    <w:rsid w:val="00F0437E"/>
    <w:rsid w:val="00F04CFF"/>
    <w:rsid w:val="00F04FE7"/>
    <w:rsid w:val="00F06DA2"/>
    <w:rsid w:val="00F07657"/>
    <w:rsid w:val="00F11D10"/>
    <w:rsid w:val="00F1213E"/>
    <w:rsid w:val="00F138B6"/>
    <w:rsid w:val="00F14338"/>
    <w:rsid w:val="00F143F8"/>
    <w:rsid w:val="00F15B77"/>
    <w:rsid w:val="00F16506"/>
    <w:rsid w:val="00F16EA4"/>
    <w:rsid w:val="00F179FA"/>
    <w:rsid w:val="00F20A75"/>
    <w:rsid w:val="00F20D09"/>
    <w:rsid w:val="00F211E7"/>
    <w:rsid w:val="00F21904"/>
    <w:rsid w:val="00F22768"/>
    <w:rsid w:val="00F235DD"/>
    <w:rsid w:val="00F23A9D"/>
    <w:rsid w:val="00F244D7"/>
    <w:rsid w:val="00F26B1D"/>
    <w:rsid w:val="00F2767C"/>
    <w:rsid w:val="00F27927"/>
    <w:rsid w:val="00F27986"/>
    <w:rsid w:val="00F30995"/>
    <w:rsid w:val="00F30A6F"/>
    <w:rsid w:val="00F312BF"/>
    <w:rsid w:val="00F3215D"/>
    <w:rsid w:val="00F32B45"/>
    <w:rsid w:val="00F33450"/>
    <w:rsid w:val="00F34248"/>
    <w:rsid w:val="00F34ABD"/>
    <w:rsid w:val="00F34E06"/>
    <w:rsid w:val="00F358B2"/>
    <w:rsid w:val="00F35B57"/>
    <w:rsid w:val="00F35D42"/>
    <w:rsid w:val="00F36295"/>
    <w:rsid w:val="00F403CF"/>
    <w:rsid w:val="00F415D5"/>
    <w:rsid w:val="00F41931"/>
    <w:rsid w:val="00F429A5"/>
    <w:rsid w:val="00F42D8B"/>
    <w:rsid w:val="00F43C07"/>
    <w:rsid w:val="00F43C53"/>
    <w:rsid w:val="00F441D4"/>
    <w:rsid w:val="00F44567"/>
    <w:rsid w:val="00F44A54"/>
    <w:rsid w:val="00F462D8"/>
    <w:rsid w:val="00F46541"/>
    <w:rsid w:val="00F475F0"/>
    <w:rsid w:val="00F47EF4"/>
    <w:rsid w:val="00F50C66"/>
    <w:rsid w:val="00F515F2"/>
    <w:rsid w:val="00F52B92"/>
    <w:rsid w:val="00F52F6F"/>
    <w:rsid w:val="00F53B26"/>
    <w:rsid w:val="00F5491A"/>
    <w:rsid w:val="00F54F40"/>
    <w:rsid w:val="00F55A34"/>
    <w:rsid w:val="00F569AF"/>
    <w:rsid w:val="00F600DA"/>
    <w:rsid w:val="00F61D92"/>
    <w:rsid w:val="00F62A5E"/>
    <w:rsid w:val="00F6560E"/>
    <w:rsid w:val="00F663A4"/>
    <w:rsid w:val="00F6706F"/>
    <w:rsid w:val="00F67CA1"/>
    <w:rsid w:val="00F70AE0"/>
    <w:rsid w:val="00F70F9A"/>
    <w:rsid w:val="00F72398"/>
    <w:rsid w:val="00F72DD0"/>
    <w:rsid w:val="00F74792"/>
    <w:rsid w:val="00F74DEB"/>
    <w:rsid w:val="00F75650"/>
    <w:rsid w:val="00F778BE"/>
    <w:rsid w:val="00F8146B"/>
    <w:rsid w:val="00F82C53"/>
    <w:rsid w:val="00F864CA"/>
    <w:rsid w:val="00F8691F"/>
    <w:rsid w:val="00F87478"/>
    <w:rsid w:val="00F9061B"/>
    <w:rsid w:val="00F91943"/>
    <w:rsid w:val="00F937CD"/>
    <w:rsid w:val="00F93E2B"/>
    <w:rsid w:val="00F9412C"/>
    <w:rsid w:val="00F94D24"/>
    <w:rsid w:val="00F95118"/>
    <w:rsid w:val="00F961D0"/>
    <w:rsid w:val="00F965BA"/>
    <w:rsid w:val="00F96F11"/>
    <w:rsid w:val="00F970B6"/>
    <w:rsid w:val="00FA1626"/>
    <w:rsid w:val="00FA1F7D"/>
    <w:rsid w:val="00FA2C38"/>
    <w:rsid w:val="00FA35CB"/>
    <w:rsid w:val="00FA3665"/>
    <w:rsid w:val="00FA5E1B"/>
    <w:rsid w:val="00FA66A9"/>
    <w:rsid w:val="00FA79D8"/>
    <w:rsid w:val="00FB20E1"/>
    <w:rsid w:val="00FB28A9"/>
    <w:rsid w:val="00FB3C9B"/>
    <w:rsid w:val="00FB3DAA"/>
    <w:rsid w:val="00FB461B"/>
    <w:rsid w:val="00FB47FE"/>
    <w:rsid w:val="00FB6C55"/>
    <w:rsid w:val="00FB7505"/>
    <w:rsid w:val="00FC18C3"/>
    <w:rsid w:val="00FC1BB9"/>
    <w:rsid w:val="00FC1E54"/>
    <w:rsid w:val="00FC1EEB"/>
    <w:rsid w:val="00FC36C7"/>
    <w:rsid w:val="00FC3C9D"/>
    <w:rsid w:val="00FC57E6"/>
    <w:rsid w:val="00FC5EEC"/>
    <w:rsid w:val="00FC6539"/>
    <w:rsid w:val="00FC790B"/>
    <w:rsid w:val="00FC7C19"/>
    <w:rsid w:val="00FC7E3F"/>
    <w:rsid w:val="00FD07C0"/>
    <w:rsid w:val="00FD0C5B"/>
    <w:rsid w:val="00FD0FD3"/>
    <w:rsid w:val="00FD0FDB"/>
    <w:rsid w:val="00FD1FB2"/>
    <w:rsid w:val="00FD3A4F"/>
    <w:rsid w:val="00FD5372"/>
    <w:rsid w:val="00FD5793"/>
    <w:rsid w:val="00FD5E60"/>
    <w:rsid w:val="00FD65D1"/>
    <w:rsid w:val="00FD6658"/>
    <w:rsid w:val="00FD728F"/>
    <w:rsid w:val="00FE25C8"/>
    <w:rsid w:val="00FE26BB"/>
    <w:rsid w:val="00FE2D10"/>
    <w:rsid w:val="00FE2D41"/>
    <w:rsid w:val="00FE3A25"/>
    <w:rsid w:val="00FE47D8"/>
    <w:rsid w:val="00FE4AE0"/>
    <w:rsid w:val="00FE57B8"/>
    <w:rsid w:val="00FE58CD"/>
    <w:rsid w:val="00FE5963"/>
    <w:rsid w:val="00FE59D2"/>
    <w:rsid w:val="00FE6649"/>
    <w:rsid w:val="00FF0D40"/>
    <w:rsid w:val="00FF1DE3"/>
    <w:rsid w:val="00FF3A46"/>
    <w:rsid w:val="00FF4DE9"/>
    <w:rsid w:val="00FF625E"/>
    <w:rsid w:val="00FF6B69"/>
    <w:rsid w:val="00FF75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660"/>
  </w:style>
  <w:style w:type="paragraph" w:styleId="1">
    <w:name w:val="heading 1"/>
    <w:basedOn w:val="a"/>
    <w:next w:val="a"/>
    <w:link w:val="10"/>
    <w:uiPriority w:val="9"/>
    <w:qFormat/>
    <w:rsid w:val="004602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B41EE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4136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link w:val="a5"/>
    <w:uiPriority w:val="34"/>
    <w:qFormat/>
    <w:rsid w:val="002266ED"/>
    <w:pPr>
      <w:ind w:left="720"/>
      <w:contextualSpacing/>
    </w:pPr>
  </w:style>
  <w:style w:type="paragraph" w:styleId="a6">
    <w:name w:val="Balloon Text"/>
    <w:basedOn w:val="a"/>
    <w:link w:val="a7"/>
    <w:uiPriority w:val="99"/>
    <w:semiHidden/>
    <w:unhideWhenUsed/>
    <w:rsid w:val="0004594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45945"/>
    <w:rPr>
      <w:rFonts w:ascii="Tahoma" w:hAnsi="Tahoma" w:cs="Tahoma"/>
      <w:sz w:val="16"/>
      <w:szCs w:val="16"/>
    </w:rPr>
  </w:style>
  <w:style w:type="paragraph" w:styleId="a8">
    <w:name w:val="caption"/>
    <w:basedOn w:val="a"/>
    <w:next w:val="a"/>
    <w:uiPriority w:val="35"/>
    <w:unhideWhenUsed/>
    <w:qFormat/>
    <w:rsid w:val="00FE5963"/>
    <w:pPr>
      <w:spacing w:line="240" w:lineRule="auto"/>
    </w:pPr>
    <w:rPr>
      <w:b/>
      <w:bCs/>
      <w:color w:val="4F81BD" w:themeColor="accent1"/>
      <w:sz w:val="18"/>
      <w:szCs w:val="18"/>
    </w:rPr>
  </w:style>
  <w:style w:type="paragraph" w:customStyle="1" w:styleId="ConsPlusNonformat">
    <w:name w:val="ConsPlusNonformat"/>
    <w:rsid w:val="005418CC"/>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a9">
    <w:name w:val="Нормальный (таблица)"/>
    <w:basedOn w:val="a"/>
    <w:next w:val="a"/>
    <w:rsid w:val="002134E8"/>
    <w:pPr>
      <w:widowControl w:val="0"/>
      <w:autoSpaceDE w:val="0"/>
      <w:autoSpaceDN w:val="0"/>
      <w:adjustRightInd w:val="0"/>
      <w:spacing w:after="0" w:line="240" w:lineRule="auto"/>
      <w:jc w:val="both"/>
    </w:pPr>
    <w:rPr>
      <w:rFonts w:ascii="Arial" w:eastAsia="Times New Roman" w:hAnsi="Arial" w:cs="Arial"/>
      <w:sz w:val="24"/>
      <w:szCs w:val="24"/>
    </w:rPr>
  </w:style>
  <w:style w:type="paragraph" w:styleId="aa">
    <w:name w:val="Title"/>
    <w:basedOn w:val="a"/>
    <w:next w:val="a"/>
    <w:link w:val="ab"/>
    <w:qFormat/>
    <w:rsid w:val="0046027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0"/>
    <w:link w:val="aa"/>
    <w:rsid w:val="00460273"/>
    <w:rPr>
      <w:rFonts w:asciiTheme="majorHAnsi" w:eastAsiaTheme="majorEastAsia" w:hAnsiTheme="majorHAnsi" w:cstheme="majorBidi"/>
      <w:color w:val="17365D" w:themeColor="text2" w:themeShade="BF"/>
      <w:spacing w:val="5"/>
      <w:kern w:val="28"/>
      <w:sz w:val="52"/>
      <w:szCs w:val="52"/>
    </w:rPr>
  </w:style>
  <w:style w:type="character" w:customStyle="1" w:styleId="10">
    <w:name w:val="Заголовок 1 Знак"/>
    <w:basedOn w:val="a0"/>
    <w:link w:val="1"/>
    <w:uiPriority w:val="9"/>
    <w:rsid w:val="00460273"/>
    <w:rPr>
      <w:rFonts w:asciiTheme="majorHAnsi" w:eastAsiaTheme="majorEastAsia" w:hAnsiTheme="majorHAnsi" w:cstheme="majorBidi"/>
      <w:b/>
      <w:bCs/>
      <w:color w:val="365F91" w:themeColor="accent1" w:themeShade="BF"/>
      <w:sz w:val="28"/>
      <w:szCs w:val="28"/>
    </w:rPr>
  </w:style>
  <w:style w:type="character" w:styleId="ac">
    <w:name w:val="Strong"/>
    <w:uiPriority w:val="22"/>
    <w:qFormat/>
    <w:rsid w:val="00992677"/>
    <w:rPr>
      <w:rFonts w:cs="Times New Roman"/>
      <w:b/>
      <w:bCs/>
    </w:rPr>
  </w:style>
  <w:style w:type="character" w:customStyle="1" w:styleId="115pt">
    <w:name w:val="Основной текст + 11;5 pt"/>
    <w:rsid w:val="00992677"/>
    <w:rPr>
      <w:color w:val="000000"/>
      <w:spacing w:val="0"/>
      <w:w w:val="100"/>
      <w:position w:val="0"/>
      <w:sz w:val="23"/>
      <w:szCs w:val="23"/>
      <w:shd w:val="clear" w:color="auto" w:fill="FFFFFF"/>
      <w:lang w:val="ru-RU"/>
    </w:rPr>
  </w:style>
  <w:style w:type="paragraph" w:customStyle="1" w:styleId="ConsPlusNormal">
    <w:name w:val="ConsPlusNormal"/>
    <w:uiPriority w:val="99"/>
    <w:rsid w:val="00992677"/>
    <w:pPr>
      <w:autoSpaceDE w:val="0"/>
      <w:autoSpaceDN w:val="0"/>
      <w:adjustRightInd w:val="0"/>
      <w:spacing w:after="0" w:line="240" w:lineRule="auto"/>
      <w:ind w:firstLine="720"/>
    </w:pPr>
    <w:rPr>
      <w:rFonts w:ascii="Arial" w:eastAsia="Calibri" w:hAnsi="Arial" w:cs="Arial"/>
      <w:sz w:val="20"/>
      <w:szCs w:val="20"/>
      <w:lang w:eastAsia="en-US"/>
    </w:rPr>
  </w:style>
  <w:style w:type="character" w:customStyle="1" w:styleId="FontStyle26">
    <w:name w:val="Font Style26"/>
    <w:rsid w:val="00AB41FA"/>
    <w:rPr>
      <w:rFonts w:ascii="Times New Roman" w:hAnsi="Times New Roman" w:cs="Times New Roman" w:hint="default"/>
      <w:b/>
      <w:bCs/>
      <w:sz w:val="22"/>
      <w:szCs w:val="22"/>
    </w:rPr>
  </w:style>
  <w:style w:type="character" w:customStyle="1" w:styleId="ad">
    <w:name w:val="Основной текст Знак"/>
    <w:link w:val="ae"/>
    <w:rsid w:val="007D0CBE"/>
    <w:rPr>
      <w:spacing w:val="1"/>
      <w:sz w:val="25"/>
      <w:szCs w:val="25"/>
      <w:shd w:val="clear" w:color="auto" w:fill="FFFFFF"/>
    </w:rPr>
  </w:style>
  <w:style w:type="paragraph" w:styleId="ae">
    <w:name w:val="Body Text"/>
    <w:basedOn w:val="a"/>
    <w:link w:val="ad"/>
    <w:rsid w:val="007D0CBE"/>
    <w:pPr>
      <w:widowControl w:val="0"/>
      <w:shd w:val="clear" w:color="auto" w:fill="FFFFFF"/>
      <w:spacing w:after="240" w:line="480" w:lineRule="exact"/>
    </w:pPr>
    <w:rPr>
      <w:spacing w:val="1"/>
      <w:sz w:val="25"/>
      <w:szCs w:val="25"/>
    </w:rPr>
  </w:style>
  <w:style w:type="character" w:customStyle="1" w:styleId="11">
    <w:name w:val="Основной текст Знак1"/>
    <w:basedOn w:val="a0"/>
    <w:uiPriority w:val="99"/>
    <w:semiHidden/>
    <w:rsid w:val="007D0CBE"/>
  </w:style>
  <w:style w:type="character" w:customStyle="1" w:styleId="c1">
    <w:name w:val="c1"/>
    <w:uiPriority w:val="99"/>
    <w:rsid w:val="00F21904"/>
  </w:style>
  <w:style w:type="paragraph" w:styleId="af">
    <w:name w:val="Normal (Web)"/>
    <w:basedOn w:val="a"/>
    <w:rsid w:val="00F219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uiPriority w:val="99"/>
    <w:rsid w:val="00F21904"/>
    <w:rPr>
      <w:rFonts w:cs="Times New Roman"/>
    </w:rPr>
  </w:style>
  <w:style w:type="character" w:customStyle="1" w:styleId="a5">
    <w:name w:val="Абзац списка Знак"/>
    <w:link w:val="a4"/>
    <w:uiPriority w:val="34"/>
    <w:locked/>
    <w:rsid w:val="00DC3B1E"/>
  </w:style>
  <w:style w:type="table" w:customStyle="1" w:styleId="12">
    <w:name w:val="Светлая заливка1"/>
    <w:basedOn w:val="a1"/>
    <w:uiPriority w:val="60"/>
    <w:rsid w:val="001322D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
    <w:name w:val="Светлая заливка - Акцент 11"/>
    <w:basedOn w:val="a1"/>
    <w:uiPriority w:val="60"/>
    <w:rsid w:val="001322D2"/>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1"/>
    <w:uiPriority w:val="60"/>
    <w:rsid w:val="001322D2"/>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1"/>
    <w:uiPriority w:val="60"/>
    <w:rsid w:val="001322D2"/>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1"/>
    <w:uiPriority w:val="60"/>
    <w:rsid w:val="001322D2"/>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1"/>
    <w:uiPriority w:val="60"/>
    <w:rsid w:val="001322D2"/>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customStyle="1" w:styleId="20">
    <w:name w:val="Заголовок 2 Знак"/>
    <w:basedOn w:val="a0"/>
    <w:link w:val="2"/>
    <w:uiPriority w:val="9"/>
    <w:rsid w:val="00B41EE6"/>
    <w:rPr>
      <w:rFonts w:asciiTheme="majorHAnsi" w:eastAsiaTheme="majorEastAsia" w:hAnsiTheme="majorHAnsi" w:cstheme="majorBidi"/>
      <w:b/>
      <w:bCs/>
      <w:color w:val="4F81BD" w:themeColor="accent1"/>
      <w:sz w:val="26"/>
      <w:szCs w:val="26"/>
    </w:rPr>
  </w:style>
  <w:style w:type="paragraph" w:styleId="af0">
    <w:name w:val="header"/>
    <w:basedOn w:val="a"/>
    <w:link w:val="af1"/>
    <w:uiPriority w:val="99"/>
    <w:unhideWhenUsed/>
    <w:rsid w:val="00FF6B69"/>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FF6B69"/>
  </w:style>
  <w:style w:type="paragraph" w:styleId="af2">
    <w:name w:val="footer"/>
    <w:basedOn w:val="a"/>
    <w:link w:val="af3"/>
    <w:uiPriority w:val="99"/>
    <w:unhideWhenUsed/>
    <w:rsid w:val="00FF6B69"/>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FF6B69"/>
  </w:style>
  <w:style w:type="table" w:customStyle="1" w:styleId="21">
    <w:name w:val="Светлая заливка2"/>
    <w:basedOn w:val="a1"/>
    <w:uiPriority w:val="60"/>
    <w:rsid w:val="00F961D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40">
    <w:name w:val="Light List Accent 4"/>
    <w:basedOn w:val="a1"/>
    <w:uiPriority w:val="61"/>
    <w:rsid w:val="00F961D0"/>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1"/>
    <w:uiPriority w:val="61"/>
    <w:rsid w:val="00F961D0"/>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
    <w:name w:val="Light List Accent 6"/>
    <w:basedOn w:val="a1"/>
    <w:uiPriority w:val="61"/>
    <w:rsid w:val="00F961D0"/>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30">
    <w:name w:val="Light Grid Accent 3"/>
    <w:basedOn w:val="a1"/>
    <w:uiPriority w:val="62"/>
    <w:rsid w:val="00F961D0"/>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1-11">
    <w:name w:val="Средняя заливка 1 - Акцент 11"/>
    <w:basedOn w:val="a1"/>
    <w:uiPriority w:val="63"/>
    <w:rsid w:val="00F961D0"/>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2-11">
    <w:name w:val="Средняя заливка 2 - Акцент 11"/>
    <w:basedOn w:val="a1"/>
    <w:uiPriority w:val="64"/>
    <w:rsid w:val="00F961D0"/>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1"/>
    <w:uiPriority w:val="64"/>
    <w:rsid w:val="00F961D0"/>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1"/>
    <w:uiPriority w:val="64"/>
    <w:rsid w:val="00F961D0"/>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List 2 Accent 5"/>
    <w:basedOn w:val="a1"/>
    <w:uiPriority w:val="66"/>
    <w:rsid w:val="00F961D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1-5">
    <w:name w:val="Medium Grid 1 Accent 5"/>
    <w:basedOn w:val="a1"/>
    <w:uiPriority w:val="67"/>
    <w:rsid w:val="00F961D0"/>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3-5">
    <w:name w:val="Medium Grid 3 Accent 5"/>
    <w:basedOn w:val="a1"/>
    <w:uiPriority w:val="69"/>
    <w:rsid w:val="00F961D0"/>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2-51">
    <w:name w:val="Medium Grid 2 Accent 5"/>
    <w:basedOn w:val="a1"/>
    <w:uiPriority w:val="68"/>
    <w:rsid w:val="00687A43"/>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51">
    <w:name w:val="Colorful Grid Accent 5"/>
    <w:basedOn w:val="a1"/>
    <w:uiPriority w:val="73"/>
    <w:rsid w:val="00687A4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customStyle="1" w:styleId="13">
    <w:name w:val="1"/>
    <w:basedOn w:val="a"/>
    <w:rsid w:val="00F403CF"/>
    <w:pPr>
      <w:spacing w:after="160" w:line="240" w:lineRule="exact"/>
    </w:pPr>
    <w:rPr>
      <w:rFonts w:ascii="Verdana" w:eastAsia="Times New Roman" w:hAnsi="Verdana" w:cs="Times New Roman"/>
      <w:sz w:val="24"/>
      <w:szCs w:val="24"/>
      <w:lang w:val="en-US" w:eastAsia="en-US"/>
    </w:rPr>
  </w:style>
  <w:style w:type="paragraph" w:styleId="af4">
    <w:name w:val="Body Text Indent"/>
    <w:basedOn w:val="a"/>
    <w:link w:val="af5"/>
    <w:uiPriority w:val="99"/>
    <w:semiHidden/>
    <w:unhideWhenUsed/>
    <w:rsid w:val="00297C80"/>
    <w:pPr>
      <w:spacing w:after="120"/>
      <w:ind w:left="283"/>
    </w:pPr>
  </w:style>
  <w:style w:type="character" w:customStyle="1" w:styleId="af5">
    <w:name w:val="Основной текст с отступом Знак"/>
    <w:basedOn w:val="a0"/>
    <w:link w:val="af4"/>
    <w:uiPriority w:val="99"/>
    <w:semiHidden/>
    <w:rsid w:val="00297C80"/>
  </w:style>
  <w:style w:type="paragraph" w:customStyle="1" w:styleId="210">
    <w:name w:val="Основной текст 21"/>
    <w:basedOn w:val="a"/>
    <w:rsid w:val="00297C80"/>
    <w:pPr>
      <w:suppressAutoHyphens/>
      <w:spacing w:after="120" w:line="480" w:lineRule="auto"/>
    </w:pPr>
    <w:rPr>
      <w:rFonts w:ascii="Times New Roman" w:eastAsia="Times New Roman" w:hAnsi="Times New Roman" w:cs="Times New Roman"/>
      <w:sz w:val="24"/>
      <w:szCs w:val="24"/>
      <w:lang w:eastAsia="zh-CN"/>
    </w:rPr>
  </w:style>
  <w:style w:type="paragraph" w:styleId="af6">
    <w:name w:val="No Spacing"/>
    <w:uiPriority w:val="1"/>
    <w:qFormat/>
    <w:rsid w:val="00A6183F"/>
    <w:pPr>
      <w:spacing w:after="0" w:line="240" w:lineRule="auto"/>
    </w:pPr>
    <w:rPr>
      <w:rFonts w:ascii="Calibri" w:eastAsia="Times New Roman" w:hAnsi="Calibri" w:cs="Times New Roman"/>
    </w:rPr>
  </w:style>
  <w:style w:type="paragraph" w:styleId="3">
    <w:name w:val="Body Text 3"/>
    <w:basedOn w:val="a"/>
    <w:link w:val="30"/>
    <w:uiPriority w:val="99"/>
    <w:semiHidden/>
    <w:unhideWhenUsed/>
    <w:rsid w:val="00427B8E"/>
    <w:pPr>
      <w:spacing w:after="120"/>
    </w:pPr>
    <w:rPr>
      <w:sz w:val="16"/>
      <w:szCs w:val="16"/>
    </w:rPr>
  </w:style>
  <w:style w:type="character" w:customStyle="1" w:styleId="30">
    <w:name w:val="Основной текст 3 Знак"/>
    <w:basedOn w:val="a0"/>
    <w:link w:val="3"/>
    <w:uiPriority w:val="99"/>
    <w:semiHidden/>
    <w:rsid w:val="00427B8E"/>
    <w:rPr>
      <w:sz w:val="16"/>
      <w:szCs w:val="16"/>
    </w:rPr>
  </w:style>
  <w:style w:type="paragraph" w:customStyle="1" w:styleId="22">
    <w:name w:val="Без интервала2"/>
    <w:rsid w:val="00FE25C8"/>
    <w:pPr>
      <w:spacing w:after="0" w:line="240" w:lineRule="auto"/>
    </w:pPr>
    <w:rPr>
      <w:rFonts w:ascii="Calibri" w:eastAsia="Times New Roman" w:hAnsi="Calibri" w:cs="Times New Roman"/>
      <w:lang w:eastAsia="en-US"/>
    </w:rPr>
  </w:style>
  <w:style w:type="paragraph" w:styleId="af7">
    <w:name w:val="footnote text"/>
    <w:basedOn w:val="a"/>
    <w:link w:val="af8"/>
    <w:rsid w:val="006763CE"/>
    <w:pPr>
      <w:spacing w:after="0" w:line="240" w:lineRule="auto"/>
    </w:pPr>
    <w:rPr>
      <w:rFonts w:ascii="Times New Roman" w:eastAsia="Times New Roman" w:hAnsi="Times New Roman" w:cs="Times New Roman"/>
      <w:sz w:val="20"/>
      <w:szCs w:val="20"/>
    </w:rPr>
  </w:style>
  <w:style w:type="character" w:customStyle="1" w:styleId="af8">
    <w:name w:val="Текст сноски Знак"/>
    <w:basedOn w:val="a0"/>
    <w:link w:val="af7"/>
    <w:rsid w:val="006763CE"/>
    <w:rPr>
      <w:rFonts w:ascii="Times New Roman" w:eastAsia="Times New Roman" w:hAnsi="Times New Roman" w:cs="Times New Roman"/>
      <w:sz w:val="20"/>
      <w:szCs w:val="20"/>
    </w:rPr>
  </w:style>
  <w:style w:type="character" w:styleId="af9">
    <w:name w:val="footnote reference"/>
    <w:rsid w:val="006763CE"/>
    <w:rPr>
      <w:vertAlign w:val="superscript"/>
    </w:rPr>
  </w:style>
  <w:style w:type="character" w:styleId="afa">
    <w:name w:val="Hyperlink"/>
    <w:basedOn w:val="a0"/>
    <w:rsid w:val="00210D09"/>
    <w:rPr>
      <w:color w:val="0000FF"/>
      <w:u w:val="single"/>
    </w:rPr>
  </w:style>
  <w:style w:type="character" w:customStyle="1" w:styleId="14">
    <w:name w:val="Неразрешенное упоминание1"/>
    <w:basedOn w:val="a0"/>
    <w:uiPriority w:val="99"/>
    <w:semiHidden/>
    <w:unhideWhenUsed/>
    <w:rsid w:val="00F35D4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660"/>
  </w:style>
  <w:style w:type="paragraph" w:styleId="1">
    <w:name w:val="heading 1"/>
    <w:basedOn w:val="a"/>
    <w:next w:val="a"/>
    <w:link w:val="10"/>
    <w:uiPriority w:val="9"/>
    <w:qFormat/>
    <w:rsid w:val="004602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B41EE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4136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link w:val="a5"/>
    <w:uiPriority w:val="34"/>
    <w:qFormat/>
    <w:rsid w:val="002266ED"/>
    <w:pPr>
      <w:ind w:left="720"/>
      <w:contextualSpacing/>
    </w:pPr>
  </w:style>
  <w:style w:type="paragraph" w:styleId="a6">
    <w:name w:val="Balloon Text"/>
    <w:basedOn w:val="a"/>
    <w:link w:val="a7"/>
    <w:uiPriority w:val="99"/>
    <w:semiHidden/>
    <w:unhideWhenUsed/>
    <w:rsid w:val="0004594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45945"/>
    <w:rPr>
      <w:rFonts w:ascii="Tahoma" w:hAnsi="Tahoma" w:cs="Tahoma"/>
      <w:sz w:val="16"/>
      <w:szCs w:val="16"/>
    </w:rPr>
  </w:style>
  <w:style w:type="paragraph" w:styleId="a8">
    <w:name w:val="caption"/>
    <w:basedOn w:val="a"/>
    <w:next w:val="a"/>
    <w:uiPriority w:val="35"/>
    <w:unhideWhenUsed/>
    <w:qFormat/>
    <w:rsid w:val="00FE5963"/>
    <w:pPr>
      <w:spacing w:line="240" w:lineRule="auto"/>
    </w:pPr>
    <w:rPr>
      <w:b/>
      <w:bCs/>
      <w:color w:val="4F81BD" w:themeColor="accent1"/>
      <w:sz w:val="18"/>
      <w:szCs w:val="18"/>
    </w:rPr>
  </w:style>
  <w:style w:type="paragraph" w:customStyle="1" w:styleId="ConsPlusNonformat">
    <w:name w:val="ConsPlusNonformat"/>
    <w:rsid w:val="005418CC"/>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a9">
    <w:name w:val="Нормальный (таблица)"/>
    <w:basedOn w:val="a"/>
    <w:next w:val="a"/>
    <w:rsid w:val="002134E8"/>
    <w:pPr>
      <w:widowControl w:val="0"/>
      <w:autoSpaceDE w:val="0"/>
      <w:autoSpaceDN w:val="0"/>
      <w:adjustRightInd w:val="0"/>
      <w:spacing w:after="0" w:line="240" w:lineRule="auto"/>
      <w:jc w:val="both"/>
    </w:pPr>
    <w:rPr>
      <w:rFonts w:ascii="Arial" w:eastAsia="Times New Roman" w:hAnsi="Arial" w:cs="Arial"/>
      <w:sz w:val="24"/>
      <w:szCs w:val="24"/>
    </w:rPr>
  </w:style>
  <w:style w:type="paragraph" w:styleId="aa">
    <w:name w:val="Title"/>
    <w:basedOn w:val="a"/>
    <w:next w:val="a"/>
    <w:link w:val="ab"/>
    <w:qFormat/>
    <w:rsid w:val="0046027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0"/>
    <w:link w:val="aa"/>
    <w:rsid w:val="00460273"/>
    <w:rPr>
      <w:rFonts w:asciiTheme="majorHAnsi" w:eastAsiaTheme="majorEastAsia" w:hAnsiTheme="majorHAnsi" w:cstheme="majorBidi"/>
      <w:color w:val="17365D" w:themeColor="text2" w:themeShade="BF"/>
      <w:spacing w:val="5"/>
      <w:kern w:val="28"/>
      <w:sz w:val="52"/>
      <w:szCs w:val="52"/>
    </w:rPr>
  </w:style>
  <w:style w:type="character" w:customStyle="1" w:styleId="10">
    <w:name w:val="Заголовок 1 Знак"/>
    <w:basedOn w:val="a0"/>
    <w:link w:val="1"/>
    <w:uiPriority w:val="9"/>
    <w:rsid w:val="00460273"/>
    <w:rPr>
      <w:rFonts w:asciiTheme="majorHAnsi" w:eastAsiaTheme="majorEastAsia" w:hAnsiTheme="majorHAnsi" w:cstheme="majorBidi"/>
      <w:b/>
      <w:bCs/>
      <w:color w:val="365F91" w:themeColor="accent1" w:themeShade="BF"/>
      <w:sz w:val="28"/>
      <w:szCs w:val="28"/>
    </w:rPr>
  </w:style>
  <w:style w:type="character" w:styleId="ac">
    <w:name w:val="Strong"/>
    <w:uiPriority w:val="22"/>
    <w:qFormat/>
    <w:rsid w:val="00992677"/>
    <w:rPr>
      <w:rFonts w:cs="Times New Roman"/>
      <w:b/>
      <w:bCs/>
    </w:rPr>
  </w:style>
  <w:style w:type="character" w:customStyle="1" w:styleId="115pt">
    <w:name w:val="Основной текст + 11;5 pt"/>
    <w:rsid w:val="00992677"/>
    <w:rPr>
      <w:color w:val="000000"/>
      <w:spacing w:val="0"/>
      <w:w w:val="100"/>
      <w:position w:val="0"/>
      <w:sz w:val="23"/>
      <w:szCs w:val="23"/>
      <w:shd w:val="clear" w:color="auto" w:fill="FFFFFF"/>
      <w:lang w:val="ru-RU"/>
    </w:rPr>
  </w:style>
  <w:style w:type="paragraph" w:customStyle="1" w:styleId="ConsPlusNormal">
    <w:name w:val="ConsPlusNormal"/>
    <w:uiPriority w:val="99"/>
    <w:rsid w:val="00992677"/>
    <w:pPr>
      <w:autoSpaceDE w:val="0"/>
      <w:autoSpaceDN w:val="0"/>
      <w:adjustRightInd w:val="0"/>
      <w:spacing w:after="0" w:line="240" w:lineRule="auto"/>
      <w:ind w:firstLine="720"/>
    </w:pPr>
    <w:rPr>
      <w:rFonts w:ascii="Arial" w:eastAsia="Calibri" w:hAnsi="Arial" w:cs="Arial"/>
      <w:sz w:val="20"/>
      <w:szCs w:val="20"/>
      <w:lang w:eastAsia="en-US"/>
    </w:rPr>
  </w:style>
  <w:style w:type="character" w:customStyle="1" w:styleId="FontStyle26">
    <w:name w:val="Font Style26"/>
    <w:rsid w:val="00AB41FA"/>
    <w:rPr>
      <w:rFonts w:ascii="Times New Roman" w:hAnsi="Times New Roman" w:cs="Times New Roman" w:hint="default"/>
      <w:b/>
      <w:bCs/>
      <w:sz w:val="22"/>
      <w:szCs w:val="22"/>
    </w:rPr>
  </w:style>
  <w:style w:type="character" w:customStyle="1" w:styleId="ad">
    <w:name w:val="Основной текст Знак"/>
    <w:link w:val="ae"/>
    <w:rsid w:val="007D0CBE"/>
    <w:rPr>
      <w:spacing w:val="1"/>
      <w:sz w:val="25"/>
      <w:szCs w:val="25"/>
      <w:shd w:val="clear" w:color="auto" w:fill="FFFFFF"/>
    </w:rPr>
  </w:style>
  <w:style w:type="paragraph" w:styleId="ae">
    <w:name w:val="Body Text"/>
    <w:basedOn w:val="a"/>
    <w:link w:val="ad"/>
    <w:rsid w:val="007D0CBE"/>
    <w:pPr>
      <w:widowControl w:val="0"/>
      <w:shd w:val="clear" w:color="auto" w:fill="FFFFFF"/>
      <w:spacing w:after="240" w:line="480" w:lineRule="exact"/>
    </w:pPr>
    <w:rPr>
      <w:spacing w:val="1"/>
      <w:sz w:val="25"/>
      <w:szCs w:val="25"/>
    </w:rPr>
  </w:style>
  <w:style w:type="character" w:customStyle="1" w:styleId="11">
    <w:name w:val="Основной текст Знак1"/>
    <w:basedOn w:val="a0"/>
    <w:uiPriority w:val="99"/>
    <w:semiHidden/>
    <w:rsid w:val="007D0CBE"/>
  </w:style>
  <w:style w:type="character" w:customStyle="1" w:styleId="c1">
    <w:name w:val="c1"/>
    <w:uiPriority w:val="99"/>
    <w:rsid w:val="00F21904"/>
  </w:style>
  <w:style w:type="paragraph" w:styleId="af">
    <w:name w:val="Normal (Web)"/>
    <w:basedOn w:val="a"/>
    <w:rsid w:val="00F219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uiPriority w:val="99"/>
    <w:rsid w:val="00F21904"/>
    <w:rPr>
      <w:rFonts w:cs="Times New Roman"/>
    </w:rPr>
  </w:style>
  <w:style w:type="character" w:customStyle="1" w:styleId="a5">
    <w:name w:val="Абзац списка Знак"/>
    <w:link w:val="a4"/>
    <w:uiPriority w:val="34"/>
    <w:locked/>
    <w:rsid w:val="00DC3B1E"/>
  </w:style>
  <w:style w:type="table" w:customStyle="1" w:styleId="12">
    <w:name w:val="Светлая заливка1"/>
    <w:basedOn w:val="a1"/>
    <w:uiPriority w:val="60"/>
    <w:rsid w:val="001322D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
    <w:name w:val="Светлая заливка - Акцент 11"/>
    <w:basedOn w:val="a1"/>
    <w:uiPriority w:val="60"/>
    <w:rsid w:val="001322D2"/>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1"/>
    <w:uiPriority w:val="60"/>
    <w:rsid w:val="001322D2"/>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1"/>
    <w:uiPriority w:val="60"/>
    <w:rsid w:val="001322D2"/>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1"/>
    <w:uiPriority w:val="60"/>
    <w:rsid w:val="001322D2"/>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1"/>
    <w:uiPriority w:val="60"/>
    <w:rsid w:val="001322D2"/>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customStyle="1" w:styleId="20">
    <w:name w:val="Заголовок 2 Знак"/>
    <w:basedOn w:val="a0"/>
    <w:link w:val="2"/>
    <w:uiPriority w:val="9"/>
    <w:rsid w:val="00B41EE6"/>
    <w:rPr>
      <w:rFonts w:asciiTheme="majorHAnsi" w:eastAsiaTheme="majorEastAsia" w:hAnsiTheme="majorHAnsi" w:cstheme="majorBidi"/>
      <w:b/>
      <w:bCs/>
      <w:color w:val="4F81BD" w:themeColor="accent1"/>
      <w:sz w:val="26"/>
      <w:szCs w:val="26"/>
    </w:rPr>
  </w:style>
  <w:style w:type="paragraph" w:styleId="af0">
    <w:name w:val="header"/>
    <w:basedOn w:val="a"/>
    <w:link w:val="af1"/>
    <w:uiPriority w:val="99"/>
    <w:unhideWhenUsed/>
    <w:rsid w:val="00FF6B69"/>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FF6B69"/>
  </w:style>
  <w:style w:type="paragraph" w:styleId="af2">
    <w:name w:val="footer"/>
    <w:basedOn w:val="a"/>
    <w:link w:val="af3"/>
    <w:uiPriority w:val="99"/>
    <w:unhideWhenUsed/>
    <w:rsid w:val="00FF6B69"/>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FF6B69"/>
  </w:style>
  <w:style w:type="table" w:customStyle="1" w:styleId="21">
    <w:name w:val="Светлая заливка2"/>
    <w:basedOn w:val="a1"/>
    <w:uiPriority w:val="60"/>
    <w:rsid w:val="00F961D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40">
    <w:name w:val="Light List Accent 4"/>
    <w:basedOn w:val="a1"/>
    <w:uiPriority w:val="61"/>
    <w:rsid w:val="00F961D0"/>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1"/>
    <w:uiPriority w:val="61"/>
    <w:rsid w:val="00F961D0"/>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
    <w:name w:val="Light List Accent 6"/>
    <w:basedOn w:val="a1"/>
    <w:uiPriority w:val="61"/>
    <w:rsid w:val="00F961D0"/>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30">
    <w:name w:val="Light Grid Accent 3"/>
    <w:basedOn w:val="a1"/>
    <w:uiPriority w:val="62"/>
    <w:rsid w:val="00F961D0"/>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1-11">
    <w:name w:val="Средняя заливка 1 - Акцент 11"/>
    <w:basedOn w:val="a1"/>
    <w:uiPriority w:val="63"/>
    <w:rsid w:val="00F961D0"/>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2-11">
    <w:name w:val="Средняя заливка 2 - Акцент 11"/>
    <w:basedOn w:val="a1"/>
    <w:uiPriority w:val="64"/>
    <w:rsid w:val="00F961D0"/>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1"/>
    <w:uiPriority w:val="64"/>
    <w:rsid w:val="00F961D0"/>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1"/>
    <w:uiPriority w:val="64"/>
    <w:rsid w:val="00F961D0"/>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List 2 Accent 5"/>
    <w:basedOn w:val="a1"/>
    <w:uiPriority w:val="66"/>
    <w:rsid w:val="00F961D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1-5">
    <w:name w:val="Medium Grid 1 Accent 5"/>
    <w:basedOn w:val="a1"/>
    <w:uiPriority w:val="67"/>
    <w:rsid w:val="00F961D0"/>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3-5">
    <w:name w:val="Medium Grid 3 Accent 5"/>
    <w:basedOn w:val="a1"/>
    <w:uiPriority w:val="69"/>
    <w:rsid w:val="00F961D0"/>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2-51">
    <w:name w:val="Medium Grid 2 Accent 5"/>
    <w:basedOn w:val="a1"/>
    <w:uiPriority w:val="68"/>
    <w:rsid w:val="00687A43"/>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51">
    <w:name w:val="Colorful Grid Accent 5"/>
    <w:basedOn w:val="a1"/>
    <w:uiPriority w:val="73"/>
    <w:rsid w:val="00687A4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customStyle="1" w:styleId="13">
    <w:name w:val="1"/>
    <w:basedOn w:val="a"/>
    <w:rsid w:val="00F403CF"/>
    <w:pPr>
      <w:spacing w:after="160" w:line="240" w:lineRule="exact"/>
    </w:pPr>
    <w:rPr>
      <w:rFonts w:ascii="Verdana" w:eastAsia="Times New Roman" w:hAnsi="Verdana" w:cs="Times New Roman"/>
      <w:sz w:val="24"/>
      <w:szCs w:val="24"/>
      <w:lang w:val="en-US" w:eastAsia="en-US"/>
    </w:rPr>
  </w:style>
  <w:style w:type="paragraph" w:styleId="af4">
    <w:name w:val="Body Text Indent"/>
    <w:basedOn w:val="a"/>
    <w:link w:val="af5"/>
    <w:uiPriority w:val="99"/>
    <w:semiHidden/>
    <w:unhideWhenUsed/>
    <w:rsid w:val="00297C80"/>
    <w:pPr>
      <w:spacing w:after="120"/>
      <w:ind w:left="283"/>
    </w:pPr>
  </w:style>
  <w:style w:type="character" w:customStyle="1" w:styleId="af5">
    <w:name w:val="Основной текст с отступом Знак"/>
    <w:basedOn w:val="a0"/>
    <w:link w:val="af4"/>
    <w:uiPriority w:val="99"/>
    <w:semiHidden/>
    <w:rsid w:val="00297C80"/>
  </w:style>
  <w:style w:type="paragraph" w:customStyle="1" w:styleId="210">
    <w:name w:val="Основной текст 21"/>
    <w:basedOn w:val="a"/>
    <w:rsid w:val="00297C80"/>
    <w:pPr>
      <w:suppressAutoHyphens/>
      <w:spacing w:after="120" w:line="480" w:lineRule="auto"/>
    </w:pPr>
    <w:rPr>
      <w:rFonts w:ascii="Times New Roman" w:eastAsia="Times New Roman" w:hAnsi="Times New Roman" w:cs="Times New Roman"/>
      <w:sz w:val="24"/>
      <w:szCs w:val="24"/>
      <w:lang w:eastAsia="zh-CN"/>
    </w:rPr>
  </w:style>
  <w:style w:type="paragraph" w:styleId="af6">
    <w:name w:val="No Spacing"/>
    <w:uiPriority w:val="1"/>
    <w:qFormat/>
    <w:rsid w:val="00A6183F"/>
    <w:pPr>
      <w:spacing w:after="0" w:line="240" w:lineRule="auto"/>
    </w:pPr>
    <w:rPr>
      <w:rFonts w:ascii="Calibri" w:eastAsia="Times New Roman" w:hAnsi="Calibri" w:cs="Times New Roman"/>
    </w:rPr>
  </w:style>
  <w:style w:type="paragraph" w:styleId="3">
    <w:name w:val="Body Text 3"/>
    <w:basedOn w:val="a"/>
    <w:link w:val="30"/>
    <w:uiPriority w:val="99"/>
    <w:semiHidden/>
    <w:unhideWhenUsed/>
    <w:rsid w:val="00427B8E"/>
    <w:pPr>
      <w:spacing w:after="120"/>
    </w:pPr>
    <w:rPr>
      <w:sz w:val="16"/>
      <w:szCs w:val="16"/>
    </w:rPr>
  </w:style>
  <w:style w:type="character" w:customStyle="1" w:styleId="30">
    <w:name w:val="Основной текст 3 Знак"/>
    <w:basedOn w:val="a0"/>
    <w:link w:val="3"/>
    <w:uiPriority w:val="99"/>
    <w:semiHidden/>
    <w:rsid w:val="00427B8E"/>
    <w:rPr>
      <w:sz w:val="16"/>
      <w:szCs w:val="16"/>
    </w:rPr>
  </w:style>
  <w:style w:type="paragraph" w:customStyle="1" w:styleId="22">
    <w:name w:val="Без интервала2"/>
    <w:rsid w:val="00FE25C8"/>
    <w:pPr>
      <w:spacing w:after="0" w:line="240" w:lineRule="auto"/>
    </w:pPr>
    <w:rPr>
      <w:rFonts w:ascii="Calibri" w:eastAsia="Times New Roman" w:hAnsi="Calibri" w:cs="Times New Roman"/>
      <w:lang w:eastAsia="en-US"/>
    </w:rPr>
  </w:style>
  <w:style w:type="paragraph" w:styleId="af7">
    <w:name w:val="footnote text"/>
    <w:basedOn w:val="a"/>
    <w:link w:val="af8"/>
    <w:rsid w:val="006763CE"/>
    <w:pPr>
      <w:spacing w:after="0" w:line="240" w:lineRule="auto"/>
    </w:pPr>
    <w:rPr>
      <w:rFonts w:ascii="Times New Roman" w:eastAsia="Times New Roman" w:hAnsi="Times New Roman" w:cs="Times New Roman"/>
      <w:sz w:val="20"/>
      <w:szCs w:val="20"/>
    </w:rPr>
  </w:style>
  <w:style w:type="character" w:customStyle="1" w:styleId="af8">
    <w:name w:val="Текст сноски Знак"/>
    <w:basedOn w:val="a0"/>
    <w:link w:val="af7"/>
    <w:rsid w:val="006763CE"/>
    <w:rPr>
      <w:rFonts w:ascii="Times New Roman" w:eastAsia="Times New Roman" w:hAnsi="Times New Roman" w:cs="Times New Roman"/>
      <w:sz w:val="20"/>
      <w:szCs w:val="20"/>
    </w:rPr>
  </w:style>
  <w:style w:type="character" w:styleId="af9">
    <w:name w:val="footnote reference"/>
    <w:rsid w:val="006763CE"/>
    <w:rPr>
      <w:vertAlign w:val="superscript"/>
    </w:rPr>
  </w:style>
  <w:style w:type="character" w:styleId="afa">
    <w:name w:val="Hyperlink"/>
    <w:basedOn w:val="a0"/>
    <w:rsid w:val="00210D09"/>
    <w:rPr>
      <w:color w:val="0000FF"/>
      <w:u w:val="single"/>
    </w:rPr>
  </w:style>
  <w:style w:type="character" w:customStyle="1" w:styleId="14">
    <w:name w:val="Неразрешенное упоминание1"/>
    <w:basedOn w:val="a0"/>
    <w:uiPriority w:val="99"/>
    <w:semiHidden/>
    <w:unhideWhenUsed/>
    <w:rsid w:val="00F35D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3585">
      <w:bodyDiv w:val="1"/>
      <w:marLeft w:val="0"/>
      <w:marRight w:val="0"/>
      <w:marTop w:val="0"/>
      <w:marBottom w:val="0"/>
      <w:divBdr>
        <w:top w:val="none" w:sz="0" w:space="0" w:color="auto"/>
        <w:left w:val="none" w:sz="0" w:space="0" w:color="auto"/>
        <w:bottom w:val="none" w:sz="0" w:space="0" w:color="auto"/>
        <w:right w:val="none" w:sz="0" w:space="0" w:color="auto"/>
      </w:divBdr>
    </w:div>
    <w:div w:id="48113730">
      <w:bodyDiv w:val="1"/>
      <w:marLeft w:val="0"/>
      <w:marRight w:val="0"/>
      <w:marTop w:val="0"/>
      <w:marBottom w:val="0"/>
      <w:divBdr>
        <w:top w:val="none" w:sz="0" w:space="0" w:color="auto"/>
        <w:left w:val="none" w:sz="0" w:space="0" w:color="auto"/>
        <w:bottom w:val="none" w:sz="0" w:space="0" w:color="auto"/>
        <w:right w:val="none" w:sz="0" w:space="0" w:color="auto"/>
      </w:divBdr>
    </w:div>
    <w:div w:id="103575679">
      <w:bodyDiv w:val="1"/>
      <w:marLeft w:val="0"/>
      <w:marRight w:val="0"/>
      <w:marTop w:val="0"/>
      <w:marBottom w:val="0"/>
      <w:divBdr>
        <w:top w:val="none" w:sz="0" w:space="0" w:color="auto"/>
        <w:left w:val="none" w:sz="0" w:space="0" w:color="auto"/>
        <w:bottom w:val="none" w:sz="0" w:space="0" w:color="auto"/>
        <w:right w:val="none" w:sz="0" w:space="0" w:color="auto"/>
      </w:divBdr>
    </w:div>
    <w:div w:id="136609063">
      <w:bodyDiv w:val="1"/>
      <w:marLeft w:val="0"/>
      <w:marRight w:val="0"/>
      <w:marTop w:val="0"/>
      <w:marBottom w:val="0"/>
      <w:divBdr>
        <w:top w:val="none" w:sz="0" w:space="0" w:color="auto"/>
        <w:left w:val="none" w:sz="0" w:space="0" w:color="auto"/>
        <w:bottom w:val="none" w:sz="0" w:space="0" w:color="auto"/>
        <w:right w:val="none" w:sz="0" w:space="0" w:color="auto"/>
      </w:divBdr>
    </w:div>
    <w:div w:id="151334496">
      <w:bodyDiv w:val="1"/>
      <w:marLeft w:val="0"/>
      <w:marRight w:val="0"/>
      <w:marTop w:val="0"/>
      <w:marBottom w:val="0"/>
      <w:divBdr>
        <w:top w:val="none" w:sz="0" w:space="0" w:color="auto"/>
        <w:left w:val="none" w:sz="0" w:space="0" w:color="auto"/>
        <w:bottom w:val="none" w:sz="0" w:space="0" w:color="auto"/>
        <w:right w:val="none" w:sz="0" w:space="0" w:color="auto"/>
      </w:divBdr>
    </w:div>
    <w:div w:id="196236053">
      <w:bodyDiv w:val="1"/>
      <w:marLeft w:val="0"/>
      <w:marRight w:val="0"/>
      <w:marTop w:val="0"/>
      <w:marBottom w:val="0"/>
      <w:divBdr>
        <w:top w:val="none" w:sz="0" w:space="0" w:color="auto"/>
        <w:left w:val="none" w:sz="0" w:space="0" w:color="auto"/>
        <w:bottom w:val="none" w:sz="0" w:space="0" w:color="auto"/>
        <w:right w:val="none" w:sz="0" w:space="0" w:color="auto"/>
      </w:divBdr>
    </w:div>
    <w:div w:id="297224668">
      <w:bodyDiv w:val="1"/>
      <w:marLeft w:val="0"/>
      <w:marRight w:val="0"/>
      <w:marTop w:val="0"/>
      <w:marBottom w:val="0"/>
      <w:divBdr>
        <w:top w:val="none" w:sz="0" w:space="0" w:color="auto"/>
        <w:left w:val="none" w:sz="0" w:space="0" w:color="auto"/>
        <w:bottom w:val="none" w:sz="0" w:space="0" w:color="auto"/>
        <w:right w:val="none" w:sz="0" w:space="0" w:color="auto"/>
      </w:divBdr>
    </w:div>
    <w:div w:id="417482332">
      <w:bodyDiv w:val="1"/>
      <w:marLeft w:val="0"/>
      <w:marRight w:val="0"/>
      <w:marTop w:val="0"/>
      <w:marBottom w:val="0"/>
      <w:divBdr>
        <w:top w:val="none" w:sz="0" w:space="0" w:color="auto"/>
        <w:left w:val="none" w:sz="0" w:space="0" w:color="auto"/>
        <w:bottom w:val="none" w:sz="0" w:space="0" w:color="auto"/>
        <w:right w:val="none" w:sz="0" w:space="0" w:color="auto"/>
      </w:divBdr>
    </w:div>
    <w:div w:id="452014769">
      <w:bodyDiv w:val="1"/>
      <w:marLeft w:val="0"/>
      <w:marRight w:val="0"/>
      <w:marTop w:val="0"/>
      <w:marBottom w:val="0"/>
      <w:divBdr>
        <w:top w:val="none" w:sz="0" w:space="0" w:color="auto"/>
        <w:left w:val="none" w:sz="0" w:space="0" w:color="auto"/>
        <w:bottom w:val="none" w:sz="0" w:space="0" w:color="auto"/>
        <w:right w:val="none" w:sz="0" w:space="0" w:color="auto"/>
      </w:divBdr>
    </w:div>
    <w:div w:id="474837220">
      <w:bodyDiv w:val="1"/>
      <w:marLeft w:val="0"/>
      <w:marRight w:val="0"/>
      <w:marTop w:val="0"/>
      <w:marBottom w:val="0"/>
      <w:divBdr>
        <w:top w:val="none" w:sz="0" w:space="0" w:color="auto"/>
        <w:left w:val="none" w:sz="0" w:space="0" w:color="auto"/>
        <w:bottom w:val="none" w:sz="0" w:space="0" w:color="auto"/>
        <w:right w:val="none" w:sz="0" w:space="0" w:color="auto"/>
      </w:divBdr>
    </w:div>
    <w:div w:id="480583719">
      <w:bodyDiv w:val="1"/>
      <w:marLeft w:val="0"/>
      <w:marRight w:val="0"/>
      <w:marTop w:val="0"/>
      <w:marBottom w:val="0"/>
      <w:divBdr>
        <w:top w:val="none" w:sz="0" w:space="0" w:color="auto"/>
        <w:left w:val="none" w:sz="0" w:space="0" w:color="auto"/>
        <w:bottom w:val="none" w:sz="0" w:space="0" w:color="auto"/>
        <w:right w:val="none" w:sz="0" w:space="0" w:color="auto"/>
      </w:divBdr>
    </w:div>
    <w:div w:id="773939550">
      <w:bodyDiv w:val="1"/>
      <w:marLeft w:val="0"/>
      <w:marRight w:val="0"/>
      <w:marTop w:val="0"/>
      <w:marBottom w:val="0"/>
      <w:divBdr>
        <w:top w:val="none" w:sz="0" w:space="0" w:color="auto"/>
        <w:left w:val="none" w:sz="0" w:space="0" w:color="auto"/>
        <w:bottom w:val="none" w:sz="0" w:space="0" w:color="auto"/>
        <w:right w:val="none" w:sz="0" w:space="0" w:color="auto"/>
      </w:divBdr>
    </w:div>
    <w:div w:id="780686788">
      <w:bodyDiv w:val="1"/>
      <w:marLeft w:val="0"/>
      <w:marRight w:val="0"/>
      <w:marTop w:val="0"/>
      <w:marBottom w:val="0"/>
      <w:divBdr>
        <w:top w:val="none" w:sz="0" w:space="0" w:color="auto"/>
        <w:left w:val="none" w:sz="0" w:space="0" w:color="auto"/>
        <w:bottom w:val="none" w:sz="0" w:space="0" w:color="auto"/>
        <w:right w:val="none" w:sz="0" w:space="0" w:color="auto"/>
      </w:divBdr>
    </w:div>
    <w:div w:id="832262766">
      <w:bodyDiv w:val="1"/>
      <w:marLeft w:val="0"/>
      <w:marRight w:val="0"/>
      <w:marTop w:val="0"/>
      <w:marBottom w:val="0"/>
      <w:divBdr>
        <w:top w:val="none" w:sz="0" w:space="0" w:color="auto"/>
        <w:left w:val="none" w:sz="0" w:space="0" w:color="auto"/>
        <w:bottom w:val="none" w:sz="0" w:space="0" w:color="auto"/>
        <w:right w:val="none" w:sz="0" w:space="0" w:color="auto"/>
      </w:divBdr>
    </w:div>
    <w:div w:id="871453745">
      <w:bodyDiv w:val="1"/>
      <w:marLeft w:val="0"/>
      <w:marRight w:val="0"/>
      <w:marTop w:val="0"/>
      <w:marBottom w:val="0"/>
      <w:divBdr>
        <w:top w:val="none" w:sz="0" w:space="0" w:color="auto"/>
        <w:left w:val="none" w:sz="0" w:space="0" w:color="auto"/>
        <w:bottom w:val="none" w:sz="0" w:space="0" w:color="auto"/>
        <w:right w:val="none" w:sz="0" w:space="0" w:color="auto"/>
      </w:divBdr>
    </w:div>
    <w:div w:id="894707864">
      <w:bodyDiv w:val="1"/>
      <w:marLeft w:val="0"/>
      <w:marRight w:val="0"/>
      <w:marTop w:val="0"/>
      <w:marBottom w:val="0"/>
      <w:divBdr>
        <w:top w:val="none" w:sz="0" w:space="0" w:color="auto"/>
        <w:left w:val="none" w:sz="0" w:space="0" w:color="auto"/>
        <w:bottom w:val="none" w:sz="0" w:space="0" w:color="auto"/>
        <w:right w:val="none" w:sz="0" w:space="0" w:color="auto"/>
      </w:divBdr>
    </w:div>
    <w:div w:id="919364842">
      <w:bodyDiv w:val="1"/>
      <w:marLeft w:val="0"/>
      <w:marRight w:val="0"/>
      <w:marTop w:val="0"/>
      <w:marBottom w:val="0"/>
      <w:divBdr>
        <w:top w:val="none" w:sz="0" w:space="0" w:color="auto"/>
        <w:left w:val="none" w:sz="0" w:space="0" w:color="auto"/>
        <w:bottom w:val="none" w:sz="0" w:space="0" w:color="auto"/>
        <w:right w:val="none" w:sz="0" w:space="0" w:color="auto"/>
      </w:divBdr>
    </w:div>
    <w:div w:id="996566496">
      <w:bodyDiv w:val="1"/>
      <w:marLeft w:val="0"/>
      <w:marRight w:val="0"/>
      <w:marTop w:val="0"/>
      <w:marBottom w:val="0"/>
      <w:divBdr>
        <w:top w:val="none" w:sz="0" w:space="0" w:color="auto"/>
        <w:left w:val="none" w:sz="0" w:space="0" w:color="auto"/>
        <w:bottom w:val="none" w:sz="0" w:space="0" w:color="auto"/>
        <w:right w:val="none" w:sz="0" w:space="0" w:color="auto"/>
      </w:divBdr>
    </w:div>
    <w:div w:id="1069228915">
      <w:bodyDiv w:val="1"/>
      <w:marLeft w:val="0"/>
      <w:marRight w:val="0"/>
      <w:marTop w:val="0"/>
      <w:marBottom w:val="0"/>
      <w:divBdr>
        <w:top w:val="none" w:sz="0" w:space="0" w:color="auto"/>
        <w:left w:val="none" w:sz="0" w:space="0" w:color="auto"/>
        <w:bottom w:val="none" w:sz="0" w:space="0" w:color="auto"/>
        <w:right w:val="none" w:sz="0" w:space="0" w:color="auto"/>
      </w:divBdr>
    </w:div>
    <w:div w:id="1087730106">
      <w:bodyDiv w:val="1"/>
      <w:marLeft w:val="0"/>
      <w:marRight w:val="0"/>
      <w:marTop w:val="0"/>
      <w:marBottom w:val="0"/>
      <w:divBdr>
        <w:top w:val="none" w:sz="0" w:space="0" w:color="auto"/>
        <w:left w:val="none" w:sz="0" w:space="0" w:color="auto"/>
        <w:bottom w:val="none" w:sz="0" w:space="0" w:color="auto"/>
        <w:right w:val="none" w:sz="0" w:space="0" w:color="auto"/>
      </w:divBdr>
    </w:div>
    <w:div w:id="1137918355">
      <w:bodyDiv w:val="1"/>
      <w:marLeft w:val="0"/>
      <w:marRight w:val="0"/>
      <w:marTop w:val="0"/>
      <w:marBottom w:val="0"/>
      <w:divBdr>
        <w:top w:val="none" w:sz="0" w:space="0" w:color="auto"/>
        <w:left w:val="none" w:sz="0" w:space="0" w:color="auto"/>
        <w:bottom w:val="none" w:sz="0" w:space="0" w:color="auto"/>
        <w:right w:val="none" w:sz="0" w:space="0" w:color="auto"/>
      </w:divBdr>
    </w:div>
    <w:div w:id="1186865254">
      <w:bodyDiv w:val="1"/>
      <w:marLeft w:val="0"/>
      <w:marRight w:val="0"/>
      <w:marTop w:val="0"/>
      <w:marBottom w:val="0"/>
      <w:divBdr>
        <w:top w:val="none" w:sz="0" w:space="0" w:color="auto"/>
        <w:left w:val="none" w:sz="0" w:space="0" w:color="auto"/>
        <w:bottom w:val="none" w:sz="0" w:space="0" w:color="auto"/>
        <w:right w:val="none" w:sz="0" w:space="0" w:color="auto"/>
      </w:divBdr>
    </w:div>
    <w:div w:id="1337726832">
      <w:bodyDiv w:val="1"/>
      <w:marLeft w:val="0"/>
      <w:marRight w:val="0"/>
      <w:marTop w:val="0"/>
      <w:marBottom w:val="0"/>
      <w:divBdr>
        <w:top w:val="none" w:sz="0" w:space="0" w:color="auto"/>
        <w:left w:val="none" w:sz="0" w:space="0" w:color="auto"/>
        <w:bottom w:val="none" w:sz="0" w:space="0" w:color="auto"/>
        <w:right w:val="none" w:sz="0" w:space="0" w:color="auto"/>
      </w:divBdr>
    </w:div>
    <w:div w:id="1340624010">
      <w:bodyDiv w:val="1"/>
      <w:marLeft w:val="0"/>
      <w:marRight w:val="0"/>
      <w:marTop w:val="0"/>
      <w:marBottom w:val="0"/>
      <w:divBdr>
        <w:top w:val="none" w:sz="0" w:space="0" w:color="auto"/>
        <w:left w:val="none" w:sz="0" w:space="0" w:color="auto"/>
        <w:bottom w:val="none" w:sz="0" w:space="0" w:color="auto"/>
        <w:right w:val="none" w:sz="0" w:space="0" w:color="auto"/>
      </w:divBdr>
    </w:div>
    <w:div w:id="1346515860">
      <w:bodyDiv w:val="1"/>
      <w:marLeft w:val="0"/>
      <w:marRight w:val="0"/>
      <w:marTop w:val="0"/>
      <w:marBottom w:val="0"/>
      <w:divBdr>
        <w:top w:val="none" w:sz="0" w:space="0" w:color="auto"/>
        <w:left w:val="none" w:sz="0" w:space="0" w:color="auto"/>
        <w:bottom w:val="none" w:sz="0" w:space="0" w:color="auto"/>
        <w:right w:val="none" w:sz="0" w:space="0" w:color="auto"/>
      </w:divBdr>
    </w:div>
    <w:div w:id="1396969077">
      <w:bodyDiv w:val="1"/>
      <w:marLeft w:val="0"/>
      <w:marRight w:val="0"/>
      <w:marTop w:val="0"/>
      <w:marBottom w:val="0"/>
      <w:divBdr>
        <w:top w:val="none" w:sz="0" w:space="0" w:color="auto"/>
        <w:left w:val="none" w:sz="0" w:space="0" w:color="auto"/>
        <w:bottom w:val="none" w:sz="0" w:space="0" w:color="auto"/>
        <w:right w:val="none" w:sz="0" w:space="0" w:color="auto"/>
      </w:divBdr>
    </w:div>
    <w:div w:id="1532500449">
      <w:bodyDiv w:val="1"/>
      <w:marLeft w:val="0"/>
      <w:marRight w:val="0"/>
      <w:marTop w:val="0"/>
      <w:marBottom w:val="0"/>
      <w:divBdr>
        <w:top w:val="none" w:sz="0" w:space="0" w:color="auto"/>
        <w:left w:val="none" w:sz="0" w:space="0" w:color="auto"/>
        <w:bottom w:val="none" w:sz="0" w:space="0" w:color="auto"/>
        <w:right w:val="none" w:sz="0" w:space="0" w:color="auto"/>
      </w:divBdr>
    </w:div>
    <w:div w:id="1546676539">
      <w:bodyDiv w:val="1"/>
      <w:marLeft w:val="0"/>
      <w:marRight w:val="0"/>
      <w:marTop w:val="0"/>
      <w:marBottom w:val="0"/>
      <w:divBdr>
        <w:top w:val="none" w:sz="0" w:space="0" w:color="auto"/>
        <w:left w:val="none" w:sz="0" w:space="0" w:color="auto"/>
        <w:bottom w:val="none" w:sz="0" w:space="0" w:color="auto"/>
        <w:right w:val="none" w:sz="0" w:space="0" w:color="auto"/>
      </w:divBdr>
    </w:div>
    <w:div w:id="1556811468">
      <w:bodyDiv w:val="1"/>
      <w:marLeft w:val="0"/>
      <w:marRight w:val="0"/>
      <w:marTop w:val="0"/>
      <w:marBottom w:val="0"/>
      <w:divBdr>
        <w:top w:val="none" w:sz="0" w:space="0" w:color="auto"/>
        <w:left w:val="none" w:sz="0" w:space="0" w:color="auto"/>
        <w:bottom w:val="none" w:sz="0" w:space="0" w:color="auto"/>
        <w:right w:val="none" w:sz="0" w:space="0" w:color="auto"/>
      </w:divBdr>
    </w:div>
    <w:div w:id="1600018781">
      <w:bodyDiv w:val="1"/>
      <w:marLeft w:val="0"/>
      <w:marRight w:val="0"/>
      <w:marTop w:val="0"/>
      <w:marBottom w:val="0"/>
      <w:divBdr>
        <w:top w:val="none" w:sz="0" w:space="0" w:color="auto"/>
        <w:left w:val="none" w:sz="0" w:space="0" w:color="auto"/>
        <w:bottom w:val="none" w:sz="0" w:space="0" w:color="auto"/>
        <w:right w:val="none" w:sz="0" w:space="0" w:color="auto"/>
      </w:divBdr>
    </w:div>
    <w:div w:id="1623733434">
      <w:bodyDiv w:val="1"/>
      <w:marLeft w:val="0"/>
      <w:marRight w:val="0"/>
      <w:marTop w:val="0"/>
      <w:marBottom w:val="0"/>
      <w:divBdr>
        <w:top w:val="none" w:sz="0" w:space="0" w:color="auto"/>
        <w:left w:val="none" w:sz="0" w:space="0" w:color="auto"/>
        <w:bottom w:val="none" w:sz="0" w:space="0" w:color="auto"/>
        <w:right w:val="none" w:sz="0" w:space="0" w:color="auto"/>
      </w:divBdr>
    </w:div>
    <w:div w:id="1633824609">
      <w:bodyDiv w:val="1"/>
      <w:marLeft w:val="0"/>
      <w:marRight w:val="0"/>
      <w:marTop w:val="0"/>
      <w:marBottom w:val="0"/>
      <w:divBdr>
        <w:top w:val="none" w:sz="0" w:space="0" w:color="auto"/>
        <w:left w:val="none" w:sz="0" w:space="0" w:color="auto"/>
        <w:bottom w:val="none" w:sz="0" w:space="0" w:color="auto"/>
        <w:right w:val="none" w:sz="0" w:space="0" w:color="auto"/>
      </w:divBdr>
    </w:div>
    <w:div w:id="1677154761">
      <w:bodyDiv w:val="1"/>
      <w:marLeft w:val="0"/>
      <w:marRight w:val="0"/>
      <w:marTop w:val="0"/>
      <w:marBottom w:val="0"/>
      <w:divBdr>
        <w:top w:val="none" w:sz="0" w:space="0" w:color="auto"/>
        <w:left w:val="none" w:sz="0" w:space="0" w:color="auto"/>
        <w:bottom w:val="none" w:sz="0" w:space="0" w:color="auto"/>
        <w:right w:val="none" w:sz="0" w:space="0" w:color="auto"/>
      </w:divBdr>
    </w:div>
    <w:div w:id="1729838280">
      <w:bodyDiv w:val="1"/>
      <w:marLeft w:val="0"/>
      <w:marRight w:val="0"/>
      <w:marTop w:val="0"/>
      <w:marBottom w:val="0"/>
      <w:divBdr>
        <w:top w:val="none" w:sz="0" w:space="0" w:color="auto"/>
        <w:left w:val="none" w:sz="0" w:space="0" w:color="auto"/>
        <w:bottom w:val="none" w:sz="0" w:space="0" w:color="auto"/>
        <w:right w:val="none" w:sz="0" w:space="0" w:color="auto"/>
      </w:divBdr>
    </w:div>
    <w:div w:id="1766807672">
      <w:bodyDiv w:val="1"/>
      <w:marLeft w:val="0"/>
      <w:marRight w:val="0"/>
      <w:marTop w:val="0"/>
      <w:marBottom w:val="0"/>
      <w:divBdr>
        <w:top w:val="none" w:sz="0" w:space="0" w:color="auto"/>
        <w:left w:val="none" w:sz="0" w:space="0" w:color="auto"/>
        <w:bottom w:val="none" w:sz="0" w:space="0" w:color="auto"/>
        <w:right w:val="none" w:sz="0" w:space="0" w:color="auto"/>
      </w:divBdr>
    </w:div>
    <w:div w:id="1794595544">
      <w:bodyDiv w:val="1"/>
      <w:marLeft w:val="0"/>
      <w:marRight w:val="0"/>
      <w:marTop w:val="0"/>
      <w:marBottom w:val="0"/>
      <w:divBdr>
        <w:top w:val="none" w:sz="0" w:space="0" w:color="auto"/>
        <w:left w:val="none" w:sz="0" w:space="0" w:color="auto"/>
        <w:bottom w:val="none" w:sz="0" w:space="0" w:color="auto"/>
        <w:right w:val="none" w:sz="0" w:space="0" w:color="auto"/>
      </w:divBdr>
    </w:div>
    <w:div w:id="1874223728">
      <w:bodyDiv w:val="1"/>
      <w:marLeft w:val="0"/>
      <w:marRight w:val="0"/>
      <w:marTop w:val="0"/>
      <w:marBottom w:val="0"/>
      <w:divBdr>
        <w:top w:val="none" w:sz="0" w:space="0" w:color="auto"/>
        <w:left w:val="none" w:sz="0" w:space="0" w:color="auto"/>
        <w:bottom w:val="none" w:sz="0" w:space="0" w:color="auto"/>
        <w:right w:val="none" w:sz="0" w:space="0" w:color="auto"/>
      </w:divBdr>
    </w:div>
    <w:div w:id="2028633293">
      <w:bodyDiv w:val="1"/>
      <w:marLeft w:val="0"/>
      <w:marRight w:val="0"/>
      <w:marTop w:val="0"/>
      <w:marBottom w:val="0"/>
      <w:divBdr>
        <w:top w:val="none" w:sz="0" w:space="0" w:color="auto"/>
        <w:left w:val="none" w:sz="0" w:space="0" w:color="auto"/>
        <w:bottom w:val="none" w:sz="0" w:space="0" w:color="auto"/>
        <w:right w:val="none" w:sz="0" w:space="0" w:color="auto"/>
      </w:divBdr>
    </w:div>
    <w:div w:id="2030061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chart" Target="charts/chart17.xml"/><Relationship Id="rId39" Type="http://schemas.openxmlformats.org/officeDocument/2006/relationships/chart" Target="charts/chart30.xml"/><Relationship Id="rId3" Type="http://schemas.openxmlformats.org/officeDocument/2006/relationships/styles" Target="styles.xml"/><Relationship Id="rId21" Type="http://schemas.openxmlformats.org/officeDocument/2006/relationships/chart" Target="charts/chart12.xml"/><Relationship Id="rId34" Type="http://schemas.openxmlformats.org/officeDocument/2006/relationships/chart" Target="charts/chart25.xml"/><Relationship Id="rId42" Type="http://schemas.openxmlformats.org/officeDocument/2006/relationships/chart" Target="charts/chart33.xml"/><Relationship Id="rId47" Type="http://schemas.openxmlformats.org/officeDocument/2006/relationships/chart" Target="charts/chart38.xml"/><Relationship Id="rId50" Type="http://schemas.openxmlformats.org/officeDocument/2006/relationships/chart" Target="charts/chart41.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chart" Target="charts/chart16.xml"/><Relationship Id="rId33" Type="http://schemas.openxmlformats.org/officeDocument/2006/relationships/chart" Target="charts/chart24.xml"/><Relationship Id="rId38" Type="http://schemas.openxmlformats.org/officeDocument/2006/relationships/chart" Target="charts/chart29.xml"/><Relationship Id="rId46" Type="http://schemas.openxmlformats.org/officeDocument/2006/relationships/chart" Target="charts/chart37.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chart" Target="charts/chart11.xml"/><Relationship Id="rId29" Type="http://schemas.openxmlformats.org/officeDocument/2006/relationships/chart" Target="charts/chart20.xml"/><Relationship Id="rId41" Type="http://schemas.openxmlformats.org/officeDocument/2006/relationships/chart" Target="charts/chart3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24" Type="http://schemas.openxmlformats.org/officeDocument/2006/relationships/chart" Target="charts/chart15.xml"/><Relationship Id="rId32" Type="http://schemas.openxmlformats.org/officeDocument/2006/relationships/chart" Target="charts/chart23.xml"/><Relationship Id="rId37" Type="http://schemas.openxmlformats.org/officeDocument/2006/relationships/chart" Target="charts/chart28.xml"/><Relationship Id="rId40" Type="http://schemas.openxmlformats.org/officeDocument/2006/relationships/chart" Target="charts/chart31.xml"/><Relationship Id="rId45" Type="http://schemas.openxmlformats.org/officeDocument/2006/relationships/chart" Target="charts/chart36.xml"/><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hart" Target="charts/chart6.xml"/><Relationship Id="rId23" Type="http://schemas.openxmlformats.org/officeDocument/2006/relationships/chart" Target="charts/chart14.xml"/><Relationship Id="rId28" Type="http://schemas.openxmlformats.org/officeDocument/2006/relationships/chart" Target="charts/chart19.xml"/><Relationship Id="rId36" Type="http://schemas.openxmlformats.org/officeDocument/2006/relationships/chart" Target="charts/chart27.xml"/><Relationship Id="rId49" Type="http://schemas.openxmlformats.org/officeDocument/2006/relationships/chart" Target="charts/chart40.xml"/><Relationship Id="rId10" Type="http://schemas.openxmlformats.org/officeDocument/2006/relationships/chart" Target="charts/chart1.xml"/><Relationship Id="rId19" Type="http://schemas.openxmlformats.org/officeDocument/2006/relationships/chart" Target="charts/chart10.xml"/><Relationship Id="rId31" Type="http://schemas.openxmlformats.org/officeDocument/2006/relationships/chart" Target="charts/chart22.xml"/><Relationship Id="rId44" Type="http://schemas.openxmlformats.org/officeDocument/2006/relationships/chart" Target="charts/chart35.xml"/><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ciur.ru/shk/shk_sdushor" TargetMode="External"/><Relationship Id="rId14" Type="http://schemas.openxmlformats.org/officeDocument/2006/relationships/chart" Target="charts/chart5.xml"/><Relationship Id="rId22" Type="http://schemas.openxmlformats.org/officeDocument/2006/relationships/chart" Target="charts/chart13.xml"/><Relationship Id="rId27" Type="http://schemas.openxmlformats.org/officeDocument/2006/relationships/chart" Target="charts/chart18.xml"/><Relationship Id="rId30" Type="http://schemas.openxmlformats.org/officeDocument/2006/relationships/chart" Target="charts/chart21.xml"/><Relationship Id="rId35" Type="http://schemas.openxmlformats.org/officeDocument/2006/relationships/chart" Target="charts/chart26.xml"/><Relationship Id="rId43" Type="http://schemas.openxmlformats.org/officeDocument/2006/relationships/chart" Target="charts/chart34.xml"/><Relationship Id="rId48" Type="http://schemas.openxmlformats.org/officeDocument/2006/relationships/chart" Target="charts/chart39.xml"/><Relationship Id="rId8" Type="http://schemas.openxmlformats.org/officeDocument/2006/relationships/endnotes" Target="endnotes.xml"/><Relationship Id="rId51"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Excel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Excel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Microsoft_Excel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_____Microsoft_Excel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_____Microsoft_Excel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_____Microsoft_Excel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_____Microsoft_Excel16.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_____Microsoft_Excel17.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_____Microsoft_Excel18.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_____Microsoft_Excel19.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20.xml.rels><?xml version="1.0" encoding="UTF-8" standalone="yes"?>
<Relationships xmlns="http://schemas.openxmlformats.org/package/2006/relationships"><Relationship Id="rId1" Type="http://schemas.openxmlformats.org/officeDocument/2006/relationships/package" Target="../embeddings/_____Microsoft_Excel20.xlsx"/></Relationships>
</file>

<file path=word/charts/_rels/chart21.xml.rels><?xml version="1.0" encoding="UTF-8" standalone="yes"?>
<Relationships xmlns="http://schemas.openxmlformats.org/package/2006/relationships"><Relationship Id="rId1" Type="http://schemas.openxmlformats.org/officeDocument/2006/relationships/package" Target="../embeddings/_____Microsoft_Excel21.xlsx"/></Relationships>
</file>

<file path=word/charts/_rels/chart22.xml.rels><?xml version="1.0" encoding="UTF-8" standalone="yes"?>
<Relationships xmlns="http://schemas.openxmlformats.org/package/2006/relationships"><Relationship Id="rId1" Type="http://schemas.openxmlformats.org/officeDocument/2006/relationships/package" Target="../embeddings/_____Microsoft_Excel22.xlsx"/></Relationships>
</file>

<file path=word/charts/_rels/chart23.xml.rels><?xml version="1.0" encoding="UTF-8" standalone="yes"?>
<Relationships xmlns="http://schemas.openxmlformats.org/package/2006/relationships"><Relationship Id="rId1" Type="http://schemas.openxmlformats.org/officeDocument/2006/relationships/package" Target="../embeddings/_____Microsoft_Excel23.xlsx"/></Relationships>
</file>

<file path=word/charts/_rels/chart24.xml.rels><?xml version="1.0" encoding="UTF-8" standalone="yes"?>
<Relationships xmlns="http://schemas.openxmlformats.org/package/2006/relationships"><Relationship Id="rId1" Type="http://schemas.openxmlformats.org/officeDocument/2006/relationships/package" Target="../embeddings/_____Microsoft_Excel24.xlsx"/></Relationships>
</file>

<file path=word/charts/_rels/chart25.xml.rels><?xml version="1.0" encoding="UTF-8" standalone="yes"?>
<Relationships xmlns="http://schemas.openxmlformats.org/package/2006/relationships"><Relationship Id="rId2" Type="http://schemas.openxmlformats.org/officeDocument/2006/relationships/package" Target="../embeddings/_____Microsoft_Excel25.xlsx"/><Relationship Id="rId1" Type="http://schemas.openxmlformats.org/officeDocument/2006/relationships/themeOverride" Target="../theme/themeOverride1.xml"/></Relationships>
</file>

<file path=word/charts/_rels/chart26.xml.rels><?xml version="1.0" encoding="UTF-8" standalone="yes"?>
<Relationships xmlns="http://schemas.openxmlformats.org/package/2006/relationships"><Relationship Id="rId2" Type="http://schemas.openxmlformats.org/officeDocument/2006/relationships/package" Target="../embeddings/_____Microsoft_Excel26.xlsx"/><Relationship Id="rId1" Type="http://schemas.openxmlformats.org/officeDocument/2006/relationships/themeOverride" Target="../theme/themeOverride2.xml"/></Relationships>
</file>

<file path=word/charts/_rels/chart27.xml.rels><?xml version="1.0" encoding="UTF-8" standalone="yes"?>
<Relationships xmlns="http://schemas.openxmlformats.org/package/2006/relationships"><Relationship Id="rId2" Type="http://schemas.openxmlformats.org/officeDocument/2006/relationships/package" Target="../embeddings/_____Microsoft_Excel27.xlsx"/><Relationship Id="rId1" Type="http://schemas.openxmlformats.org/officeDocument/2006/relationships/themeOverride" Target="../theme/themeOverride3.xml"/></Relationships>
</file>

<file path=word/charts/_rels/chart28.xml.rels><?xml version="1.0" encoding="UTF-8" standalone="yes"?>
<Relationships xmlns="http://schemas.openxmlformats.org/package/2006/relationships"><Relationship Id="rId1" Type="http://schemas.openxmlformats.org/officeDocument/2006/relationships/package" Target="../embeddings/_____Microsoft_Excel28.xlsx"/></Relationships>
</file>

<file path=word/charts/_rels/chart29.xml.rels><?xml version="1.0" encoding="UTF-8" standalone="yes"?>
<Relationships xmlns="http://schemas.openxmlformats.org/package/2006/relationships"><Relationship Id="rId2" Type="http://schemas.openxmlformats.org/officeDocument/2006/relationships/package" Target="../embeddings/_____Microsoft_Excel29.xlsx"/><Relationship Id="rId1" Type="http://schemas.openxmlformats.org/officeDocument/2006/relationships/themeOverride" Target="../theme/themeOverride4.xml"/></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30.xml.rels><?xml version="1.0" encoding="UTF-8" standalone="yes"?>
<Relationships xmlns="http://schemas.openxmlformats.org/package/2006/relationships"><Relationship Id="rId2" Type="http://schemas.openxmlformats.org/officeDocument/2006/relationships/package" Target="../embeddings/_____Microsoft_Excel30.xlsx"/><Relationship Id="rId1" Type="http://schemas.openxmlformats.org/officeDocument/2006/relationships/themeOverride" Target="../theme/themeOverride5.xml"/></Relationships>
</file>

<file path=word/charts/_rels/chart31.xml.rels><?xml version="1.0" encoding="UTF-8" standalone="yes"?>
<Relationships xmlns="http://schemas.openxmlformats.org/package/2006/relationships"><Relationship Id="rId2" Type="http://schemas.openxmlformats.org/officeDocument/2006/relationships/package" Target="../embeddings/_____Microsoft_Excel31.xlsx"/><Relationship Id="rId1" Type="http://schemas.openxmlformats.org/officeDocument/2006/relationships/themeOverride" Target="../theme/themeOverride6.xml"/></Relationships>
</file>

<file path=word/charts/_rels/chart32.xml.rels><?xml version="1.0" encoding="UTF-8" standalone="yes"?>
<Relationships xmlns="http://schemas.openxmlformats.org/package/2006/relationships"><Relationship Id="rId2" Type="http://schemas.openxmlformats.org/officeDocument/2006/relationships/package" Target="../embeddings/_____Microsoft_Excel32.xlsx"/><Relationship Id="rId1" Type="http://schemas.openxmlformats.org/officeDocument/2006/relationships/themeOverride" Target="../theme/themeOverride7.xml"/></Relationships>
</file>

<file path=word/charts/_rels/chart33.xml.rels><?xml version="1.0" encoding="UTF-8" standalone="yes"?>
<Relationships xmlns="http://schemas.openxmlformats.org/package/2006/relationships"><Relationship Id="rId2" Type="http://schemas.openxmlformats.org/officeDocument/2006/relationships/package" Target="../embeddings/_____Microsoft_Excel33.xlsx"/><Relationship Id="rId1" Type="http://schemas.openxmlformats.org/officeDocument/2006/relationships/themeOverride" Target="../theme/themeOverride8.xml"/></Relationships>
</file>

<file path=word/charts/_rels/chart34.xml.rels><?xml version="1.0" encoding="UTF-8" standalone="yes"?>
<Relationships xmlns="http://schemas.openxmlformats.org/package/2006/relationships"><Relationship Id="rId2" Type="http://schemas.openxmlformats.org/officeDocument/2006/relationships/package" Target="../embeddings/_____Microsoft_Excel34.xlsx"/><Relationship Id="rId1" Type="http://schemas.openxmlformats.org/officeDocument/2006/relationships/themeOverride" Target="../theme/themeOverride9.xml"/></Relationships>
</file>

<file path=word/charts/_rels/chart35.xml.rels><?xml version="1.0" encoding="UTF-8" standalone="yes"?>
<Relationships xmlns="http://schemas.openxmlformats.org/package/2006/relationships"><Relationship Id="rId2" Type="http://schemas.openxmlformats.org/officeDocument/2006/relationships/package" Target="../embeddings/_____Microsoft_Excel35.xlsx"/><Relationship Id="rId1" Type="http://schemas.openxmlformats.org/officeDocument/2006/relationships/themeOverride" Target="../theme/themeOverride10.xml"/></Relationships>
</file>

<file path=word/charts/_rels/chart36.xml.rels><?xml version="1.0" encoding="UTF-8" standalone="yes"?>
<Relationships xmlns="http://schemas.openxmlformats.org/package/2006/relationships"><Relationship Id="rId2" Type="http://schemas.openxmlformats.org/officeDocument/2006/relationships/package" Target="../embeddings/_____Microsoft_Excel36.xlsx"/><Relationship Id="rId1" Type="http://schemas.openxmlformats.org/officeDocument/2006/relationships/themeOverride" Target="../theme/themeOverride11.xml"/></Relationships>
</file>

<file path=word/charts/_rels/chart37.xml.rels><?xml version="1.0" encoding="UTF-8" standalone="yes"?>
<Relationships xmlns="http://schemas.openxmlformats.org/package/2006/relationships"><Relationship Id="rId1" Type="http://schemas.openxmlformats.org/officeDocument/2006/relationships/package" Target="../embeddings/_____Microsoft_Excel37.xlsx"/></Relationships>
</file>

<file path=word/charts/_rels/chart38.xml.rels><?xml version="1.0" encoding="UTF-8" standalone="yes"?>
<Relationships xmlns="http://schemas.openxmlformats.org/package/2006/relationships"><Relationship Id="rId1" Type="http://schemas.openxmlformats.org/officeDocument/2006/relationships/package" Target="../embeddings/_____Microsoft_Excel38.xlsx"/></Relationships>
</file>

<file path=word/charts/_rels/chart39.xml.rels><?xml version="1.0" encoding="UTF-8" standalone="yes"?>
<Relationships xmlns="http://schemas.openxmlformats.org/package/2006/relationships"><Relationship Id="rId1" Type="http://schemas.openxmlformats.org/officeDocument/2006/relationships/package" Target="../embeddings/_____Microsoft_Excel39.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40.xml.rels><?xml version="1.0" encoding="UTF-8" standalone="yes"?>
<Relationships xmlns="http://schemas.openxmlformats.org/package/2006/relationships"><Relationship Id="rId1" Type="http://schemas.openxmlformats.org/officeDocument/2006/relationships/package" Target="../embeddings/_____Microsoft_Excel40.xlsx"/></Relationships>
</file>

<file path=word/charts/_rels/chart41.xml.rels><?xml version="1.0" encoding="UTF-8" standalone="yes"?>
<Relationships xmlns="http://schemas.openxmlformats.org/package/2006/relationships"><Relationship Id="rId1" Type="http://schemas.openxmlformats.org/officeDocument/2006/relationships/package" Target="../embeddings/_____Microsoft_Excel41.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200" b="1">
                <a:solidFill>
                  <a:sysClr val="windowText" lastClr="000000"/>
                </a:solidFill>
                <a:latin typeface="Times New Roman" panose="02020603050405020304" pitchFamily="18" charset="0"/>
                <a:cs typeface="Times New Roman" panose="02020603050405020304" pitchFamily="18" charset="0"/>
              </a:rPr>
              <a:t>Степень достижения плановых значений целевых показателей (индикаторов) подпрограмм</a:t>
            </a:r>
          </a:p>
        </c:rich>
      </c:tx>
      <c:overlay val="0"/>
      <c:spPr>
        <a:noFill/>
        <a:ln>
          <a:noFill/>
        </a:ln>
        <a:effectLst/>
      </c:spPr>
    </c:title>
    <c:autoTitleDeleted val="0"/>
    <c:plotArea>
      <c:layout>
        <c:manualLayout>
          <c:layoutTarget val="inner"/>
          <c:xMode val="edge"/>
          <c:yMode val="edge"/>
          <c:x val="0.4831738706377729"/>
          <c:y val="0.21318518518518592"/>
          <c:w val="0.45921783190998527"/>
          <c:h val="0.70242706328375615"/>
        </c:manualLayout>
      </c:layout>
      <c:barChart>
        <c:barDir val="bar"/>
        <c:grouping val="clustered"/>
        <c:varyColors val="0"/>
        <c:ser>
          <c:idx val="0"/>
          <c:order val="0"/>
          <c:tx>
            <c:strRef>
              <c:f>Лист1!$B$1</c:f>
              <c:strCache>
                <c:ptCount val="1"/>
                <c:pt idx="0">
                  <c:v>Степень достижения плановых значений целевых показателей (индикаторов),</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Лист1!$A$2:$A$8</c:f>
              <c:strCache>
                <c:ptCount val="7"/>
                <c:pt idx="0">
                  <c:v>01.1 Развитие дошкольного образования</c:v>
                </c:pt>
                <c:pt idx="1">
                  <c:v>01.2 Развитие общего образования</c:v>
                </c:pt>
                <c:pt idx="2">
                  <c:v>01.3 Защита прав несовершеннолетних и обеспечение безопасности образовательного процесса</c:v>
                </c:pt>
                <c:pt idx="3">
                  <c:v>01.4 Развитие дополнительного образования детей</c:v>
                </c:pt>
                <c:pt idx="4">
                  <c:v>01.5 Реализация молодежной политики</c:v>
                </c:pt>
                <c:pt idx="5">
                  <c:v>01.6 Организация отдыха и оздоровления детей в каникулярное время</c:v>
                </c:pt>
                <c:pt idx="6">
                  <c:v>01.7 Управление системой образования в муниципальном образовании</c:v>
                </c:pt>
              </c:strCache>
            </c:strRef>
          </c:cat>
          <c:val>
            <c:numRef>
              <c:f>Лист1!$B$2:$B$8</c:f>
              <c:numCache>
                <c:formatCode>General</c:formatCode>
                <c:ptCount val="7"/>
                <c:pt idx="0">
                  <c:v>1</c:v>
                </c:pt>
                <c:pt idx="1">
                  <c:v>0.88</c:v>
                </c:pt>
                <c:pt idx="2">
                  <c:v>1</c:v>
                </c:pt>
                <c:pt idx="3">
                  <c:v>1</c:v>
                </c:pt>
                <c:pt idx="4">
                  <c:v>1</c:v>
                </c:pt>
                <c:pt idx="5">
                  <c:v>1</c:v>
                </c:pt>
                <c:pt idx="6">
                  <c:v>1</c:v>
                </c:pt>
              </c:numCache>
            </c:numRef>
          </c:val>
          <c:extLst xmlns:c16r2="http://schemas.microsoft.com/office/drawing/2015/06/chart">
            <c:ext xmlns:c16="http://schemas.microsoft.com/office/drawing/2014/chart" uri="{C3380CC4-5D6E-409C-BE32-E72D297353CC}">
              <c16:uniqueId val="{00000000-1C82-4A27-BE45-5D17210725EE}"/>
            </c:ext>
          </c:extLst>
        </c:ser>
        <c:dLbls>
          <c:showLegendKey val="0"/>
          <c:showVal val="0"/>
          <c:showCatName val="0"/>
          <c:showSerName val="0"/>
          <c:showPercent val="0"/>
          <c:showBubbleSize val="0"/>
        </c:dLbls>
        <c:gapWidth val="182"/>
        <c:axId val="141703808"/>
        <c:axId val="141705600"/>
      </c:barChart>
      <c:catAx>
        <c:axId val="141703808"/>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2">
                    <a:lumMod val="50000"/>
                  </a:schemeClr>
                </a:solidFill>
                <a:latin typeface="+mn-lt"/>
                <a:ea typeface="+mn-ea"/>
                <a:cs typeface="+mn-cs"/>
              </a:defRPr>
            </a:pPr>
            <a:endParaRPr lang="ru-RU"/>
          </a:p>
        </c:txPr>
        <c:crossAx val="141705600"/>
        <c:crosses val="autoZero"/>
        <c:auto val="1"/>
        <c:lblAlgn val="l"/>
        <c:lblOffset val="100"/>
        <c:noMultiLvlLbl val="0"/>
      </c:catAx>
      <c:valAx>
        <c:axId val="14170560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170380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200" b="1">
                <a:latin typeface="Times New Roman" panose="02020603050405020304" pitchFamily="18" charset="0"/>
                <a:cs typeface="Times New Roman" panose="02020603050405020304" pitchFamily="18" charset="0"/>
              </a:rPr>
              <a:t>Степень достижения плановых значений целевых показателей (индикаторов) подпрограмм</a:t>
            </a:r>
          </a:p>
        </c:rich>
      </c:tx>
      <c:overlay val="0"/>
    </c:title>
    <c:autoTitleDeleted val="0"/>
    <c:plotArea>
      <c:layout>
        <c:manualLayout>
          <c:layoutTarget val="inner"/>
          <c:xMode val="edge"/>
          <c:yMode val="edge"/>
          <c:x val="0.52345298982642285"/>
          <c:y val="0.30843822013702404"/>
          <c:w val="0.40485561942089165"/>
          <c:h val="0.55152430065096558"/>
        </c:manualLayout>
      </c:layout>
      <c:barChart>
        <c:barDir val="bar"/>
        <c:grouping val="clustered"/>
        <c:varyColors val="0"/>
        <c:ser>
          <c:idx val="0"/>
          <c:order val="0"/>
          <c:tx>
            <c:strRef>
              <c:f>Лист1!$B$1</c:f>
              <c:strCache>
                <c:ptCount val="1"/>
                <c:pt idx="0">
                  <c:v>Степень достижения плановых значений целевых показателей (индикаторов),</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Лист1!$A$2:$A$3</c:f>
              <c:strCache>
                <c:ptCount val="2"/>
                <c:pt idx="0">
                  <c:v>04.1 Социальная поддержка граждан</c:v>
                </c:pt>
                <c:pt idx="1">
                  <c:v>04.2 Поддержка социально ориентированных некоммерческих организаций</c:v>
                </c:pt>
              </c:strCache>
            </c:strRef>
          </c:cat>
          <c:val>
            <c:numRef>
              <c:f>Лист1!$B$2:$B$3</c:f>
              <c:numCache>
                <c:formatCode>General</c:formatCode>
                <c:ptCount val="2"/>
                <c:pt idx="0">
                  <c:v>1</c:v>
                </c:pt>
                <c:pt idx="1">
                  <c:v>1</c:v>
                </c:pt>
              </c:numCache>
            </c:numRef>
          </c:val>
          <c:extLst xmlns:c16r2="http://schemas.microsoft.com/office/drawing/2015/06/chart">
            <c:ext xmlns:c16="http://schemas.microsoft.com/office/drawing/2014/chart" uri="{C3380CC4-5D6E-409C-BE32-E72D297353CC}">
              <c16:uniqueId val="{00000000-B6C1-4CB5-9651-AEBC128692F6}"/>
            </c:ext>
          </c:extLst>
        </c:ser>
        <c:dLbls>
          <c:showLegendKey val="0"/>
          <c:showVal val="0"/>
          <c:showCatName val="0"/>
          <c:showSerName val="0"/>
          <c:showPercent val="0"/>
          <c:showBubbleSize val="0"/>
        </c:dLbls>
        <c:gapWidth val="150"/>
        <c:axId val="143824000"/>
        <c:axId val="143825536"/>
      </c:barChart>
      <c:catAx>
        <c:axId val="143824000"/>
        <c:scaling>
          <c:orientation val="minMax"/>
        </c:scaling>
        <c:delete val="0"/>
        <c:axPos val="l"/>
        <c:majorGridlines/>
        <c:numFmt formatCode="General" sourceLinked="0"/>
        <c:majorTickMark val="out"/>
        <c:minorTickMark val="none"/>
        <c:tickLblPos val="nextTo"/>
        <c:txPr>
          <a:bodyPr/>
          <a:lstStyle/>
          <a:p>
            <a:pPr>
              <a:defRPr>
                <a:solidFill>
                  <a:srgbClr val="002060"/>
                </a:solidFill>
              </a:defRPr>
            </a:pPr>
            <a:endParaRPr lang="ru-RU"/>
          </a:p>
        </c:txPr>
        <c:crossAx val="143825536"/>
        <c:crosses val="autoZero"/>
        <c:auto val="1"/>
        <c:lblAlgn val="l"/>
        <c:lblOffset val="100"/>
        <c:noMultiLvlLbl val="0"/>
      </c:catAx>
      <c:valAx>
        <c:axId val="143825536"/>
        <c:scaling>
          <c:orientation val="minMax"/>
        </c:scaling>
        <c:delete val="0"/>
        <c:axPos val="b"/>
        <c:majorGridlines/>
        <c:numFmt formatCode="General" sourceLinked="1"/>
        <c:majorTickMark val="out"/>
        <c:minorTickMark val="none"/>
        <c:tickLblPos val="nextTo"/>
        <c:crossAx val="143824000"/>
        <c:crosses val="autoZero"/>
        <c:crossBetween val="between"/>
      </c:valAx>
      <c:spPr>
        <a:ln>
          <a:noFill/>
        </a:ln>
      </c:spPr>
    </c:plotArea>
    <c:plotVisOnly val="1"/>
    <c:dispBlanksAs val="gap"/>
    <c:showDLblsOverMax val="0"/>
  </c:chart>
  <c:spPr>
    <a:ln>
      <a:noFill/>
    </a:ln>
  </c:sp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b="1"/>
            </a:pPr>
            <a:r>
              <a:rPr lang="ru-RU" sz="1200" b="1">
                <a:latin typeface="Times New Roman" panose="02020603050405020304" pitchFamily="18" charset="0"/>
                <a:cs typeface="Times New Roman" panose="02020603050405020304" pitchFamily="18" charset="0"/>
              </a:rPr>
              <a:t>Полнота использования</a:t>
            </a:r>
            <a:r>
              <a:rPr lang="ru-RU" sz="1200" b="1" baseline="0">
                <a:latin typeface="Times New Roman" panose="02020603050405020304" pitchFamily="18" charset="0"/>
                <a:cs typeface="Times New Roman" panose="02020603050405020304" pitchFamily="18" charset="0"/>
              </a:rPr>
              <a:t> средств муниципальными подпрограммами</a:t>
            </a:r>
            <a:r>
              <a:rPr lang="ru-RU" sz="1200" b="1">
                <a:latin typeface="Times New Roman" panose="02020603050405020304" pitchFamily="18" charset="0"/>
                <a:cs typeface="Times New Roman" panose="02020603050405020304" pitchFamily="18" charset="0"/>
              </a:rPr>
              <a:t>,%</a:t>
            </a:r>
          </a:p>
        </c:rich>
      </c:tx>
      <c:layout>
        <c:manualLayout>
          <c:xMode val="edge"/>
          <c:yMode val="edge"/>
          <c:x val="0.17818650027237162"/>
          <c:y val="0"/>
        </c:manualLayout>
      </c:layout>
      <c:overlay val="0"/>
    </c:title>
    <c:autoTitleDeleted val="0"/>
    <c:plotArea>
      <c:layout>
        <c:manualLayout>
          <c:layoutTarget val="inner"/>
          <c:xMode val="edge"/>
          <c:yMode val="edge"/>
          <c:x val="0.56964372497313764"/>
          <c:y val="0.21205093662297744"/>
          <c:w val="0.36401499663892334"/>
          <c:h val="0.64124078657062489"/>
        </c:manualLayout>
      </c:layout>
      <c:barChart>
        <c:barDir val="bar"/>
        <c:grouping val="clustered"/>
        <c:varyColors val="0"/>
        <c:ser>
          <c:idx val="0"/>
          <c:order val="0"/>
          <c:tx>
            <c:strRef>
              <c:f>Лист1!$B$1</c:f>
              <c:strCache>
                <c:ptCount val="1"/>
                <c:pt idx="0">
                  <c:v>Полнота использования средств муниципальных  подпрограмм ,%подпрограмм,%</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Лист1!$A$2:$A$3</c:f>
              <c:strCache>
                <c:ptCount val="2"/>
                <c:pt idx="0">
                  <c:v>04.1 Социальная поддержка  граждан </c:v>
                </c:pt>
                <c:pt idx="1">
                  <c:v>04.2 Поддержка социально ориентированных некоммерческих организаций</c:v>
                </c:pt>
              </c:strCache>
            </c:strRef>
          </c:cat>
          <c:val>
            <c:numRef>
              <c:f>Лист1!$B$2:$B$3</c:f>
              <c:numCache>
                <c:formatCode>General</c:formatCode>
                <c:ptCount val="2"/>
                <c:pt idx="0">
                  <c:v>97.89</c:v>
                </c:pt>
                <c:pt idx="1">
                  <c:v>0</c:v>
                </c:pt>
              </c:numCache>
            </c:numRef>
          </c:val>
          <c:extLst xmlns:c16r2="http://schemas.microsoft.com/office/drawing/2015/06/chart">
            <c:ext xmlns:c16="http://schemas.microsoft.com/office/drawing/2014/chart" uri="{C3380CC4-5D6E-409C-BE32-E72D297353CC}">
              <c16:uniqueId val="{00000000-98B0-4FCF-8E73-0A81ECC26ADD}"/>
            </c:ext>
          </c:extLst>
        </c:ser>
        <c:dLbls>
          <c:showLegendKey val="0"/>
          <c:showVal val="0"/>
          <c:showCatName val="0"/>
          <c:showSerName val="0"/>
          <c:showPercent val="0"/>
          <c:showBubbleSize val="0"/>
        </c:dLbls>
        <c:gapWidth val="150"/>
        <c:axId val="143834112"/>
        <c:axId val="143860480"/>
      </c:barChart>
      <c:catAx>
        <c:axId val="143834112"/>
        <c:scaling>
          <c:orientation val="minMax"/>
        </c:scaling>
        <c:delete val="0"/>
        <c:axPos val="l"/>
        <c:numFmt formatCode="General" sourceLinked="0"/>
        <c:majorTickMark val="out"/>
        <c:minorTickMark val="none"/>
        <c:tickLblPos val="nextTo"/>
        <c:txPr>
          <a:bodyPr/>
          <a:lstStyle/>
          <a:p>
            <a:pPr>
              <a:defRPr>
                <a:solidFill>
                  <a:srgbClr val="002060"/>
                </a:solidFill>
              </a:defRPr>
            </a:pPr>
            <a:endParaRPr lang="ru-RU"/>
          </a:p>
        </c:txPr>
        <c:crossAx val="143860480"/>
        <c:crosses val="autoZero"/>
        <c:auto val="1"/>
        <c:lblAlgn val="ctr"/>
        <c:lblOffset val="100"/>
        <c:noMultiLvlLbl val="0"/>
      </c:catAx>
      <c:valAx>
        <c:axId val="143860480"/>
        <c:scaling>
          <c:orientation val="minMax"/>
        </c:scaling>
        <c:delete val="0"/>
        <c:axPos val="b"/>
        <c:majorGridlines/>
        <c:numFmt formatCode="General" sourceLinked="1"/>
        <c:majorTickMark val="out"/>
        <c:minorTickMark val="none"/>
        <c:tickLblPos val="nextTo"/>
        <c:crossAx val="143834112"/>
        <c:crosses val="autoZero"/>
        <c:crossBetween val="between"/>
      </c:valAx>
    </c:plotArea>
    <c:plotVisOnly val="1"/>
    <c:dispBlanksAs val="gap"/>
    <c:showDLblsOverMax val="0"/>
  </c:chart>
  <c:spPr>
    <a:ln>
      <a:noFill/>
    </a:ln>
  </c:spPr>
  <c:txPr>
    <a:bodyPr/>
    <a:lstStyle/>
    <a:p>
      <a:pPr>
        <a:defRPr baseline="0"/>
      </a:pPr>
      <a:endParaRPr lang="ru-RU"/>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ru-RU" sz="1200">
                <a:latin typeface="Times New Roman" pitchFamily="18" charset="0"/>
                <a:cs typeface="Times New Roman" pitchFamily="18" charset="0"/>
              </a:rPr>
              <a:t>Итоги оценки эффективности реализации муниципальных</a:t>
            </a:r>
            <a:r>
              <a:rPr lang="ru-RU" sz="1200" baseline="0">
                <a:latin typeface="Times New Roman" pitchFamily="18" charset="0"/>
                <a:cs typeface="Times New Roman" pitchFamily="18" charset="0"/>
              </a:rPr>
              <a:t> </a:t>
            </a:r>
            <a:r>
              <a:rPr lang="ru-RU" sz="1200">
                <a:latin typeface="Times New Roman" pitchFamily="18" charset="0"/>
                <a:cs typeface="Times New Roman" pitchFamily="18" charset="0"/>
              </a:rPr>
              <a:t>подпрограмм по итогам 2022 года </a:t>
            </a:r>
          </a:p>
        </c:rich>
      </c:tx>
      <c:overlay val="0"/>
    </c:title>
    <c:autoTitleDeleted val="0"/>
    <c:plotArea>
      <c:layout>
        <c:manualLayout>
          <c:layoutTarget val="inner"/>
          <c:xMode val="edge"/>
          <c:yMode val="edge"/>
          <c:x val="0.37247885680956594"/>
          <c:y val="0.25064214879924912"/>
          <c:w val="0.518724846894141"/>
          <c:h val="0.64002280174288695"/>
        </c:manualLayout>
      </c:layout>
      <c:barChart>
        <c:barDir val="bar"/>
        <c:grouping val="clustered"/>
        <c:varyColors val="0"/>
        <c:ser>
          <c:idx val="0"/>
          <c:order val="0"/>
          <c:tx>
            <c:strRef>
              <c:f>Лист1!$B$1</c:f>
              <c:strCache>
                <c:ptCount val="1"/>
                <c:pt idx="0">
                  <c:v>Итоги оценки эффективности реализации государственной программы и ее подпрограмм по итогам 2013 года </c:v>
                </c:pt>
              </c:strCache>
            </c:strRef>
          </c:tx>
          <c:spPr>
            <a:solidFill>
              <a:schemeClr val="tx2">
                <a:lumMod val="60000"/>
                <a:lumOff val="40000"/>
              </a:schemeClr>
            </a:solidFill>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Лист1!$A$2:$A$3</c:f>
              <c:strCache>
                <c:ptCount val="2"/>
                <c:pt idx="0">
                  <c:v>04.1 Социальная поддержка граждан</c:v>
                </c:pt>
                <c:pt idx="1">
                  <c:v>04.2 Поддержка социально ориентированных некоммерческих организаций</c:v>
                </c:pt>
              </c:strCache>
            </c:strRef>
          </c:cat>
          <c:val>
            <c:numRef>
              <c:f>Лист1!$B$2:$B$3</c:f>
              <c:numCache>
                <c:formatCode>General</c:formatCode>
                <c:ptCount val="2"/>
                <c:pt idx="0">
                  <c:v>0.8</c:v>
                </c:pt>
                <c:pt idx="1">
                  <c:v>0</c:v>
                </c:pt>
              </c:numCache>
            </c:numRef>
          </c:val>
          <c:extLst xmlns:c16r2="http://schemas.microsoft.com/office/drawing/2015/06/chart">
            <c:ext xmlns:c16="http://schemas.microsoft.com/office/drawing/2014/chart" uri="{C3380CC4-5D6E-409C-BE32-E72D297353CC}">
              <c16:uniqueId val="{00000000-B7F9-4C5C-AB61-B41D96F7BED2}"/>
            </c:ext>
          </c:extLst>
        </c:ser>
        <c:dLbls>
          <c:showLegendKey val="0"/>
          <c:showVal val="0"/>
          <c:showCatName val="0"/>
          <c:showSerName val="0"/>
          <c:showPercent val="0"/>
          <c:showBubbleSize val="0"/>
        </c:dLbls>
        <c:gapWidth val="150"/>
        <c:axId val="143914112"/>
        <c:axId val="143915648"/>
      </c:barChart>
      <c:catAx>
        <c:axId val="143914112"/>
        <c:scaling>
          <c:orientation val="minMax"/>
        </c:scaling>
        <c:delete val="0"/>
        <c:axPos val="l"/>
        <c:numFmt formatCode="General" sourceLinked="0"/>
        <c:majorTickMark val="out"/>
        <c:minorTickMark val="none"/>
        <c:tickLblPos val="nextTo"/>
        <c:txPr>
          <a:bodyPr/>
          <a:lstStyle/>
          <a:p>
            <a:pPr>
              <a:defRPr sz="1000" baseline="0">
                <a:solidFill>
                  <a:schemeClr val="tx2">
                    <a:lumMod val="50000"/>
                  </a:schemeClr>
                </a:solidFill>
              </a:defRPr>
            </a:pPr>
            <a:endParaRPr lang="ru-RU"/>
          </a:p>
        </c:txPr>
        <c:crossAx val="143915648"/>
        <c:crosses val="autoZero"/>
        <c:auto val="1"/>
        <c:lblAlgn val="ctr"/>
        <c:lblOffset val="100"/>
        <c:noMultiLvlLbl val="0"/>
      </c:catAx>
      <c:valAx>
        <c:axId val="143915648"/>
        <c:scaling>
          <c:orientation val="minMax"/>
        </c:scaling>
        <c:delete val="0"/>
        <c:axPos val="b"/>
        <c:majorGridlines/>
        <c:numFmt formatCode="General" sourceLinked="1"/>
        <c:majorTickMark val="out"/>
        <c:minorTickMark val="none"/>
        <c:tickLblPos val="nextTo"/>
        <c:crossAx val="143914112"/>
        <c:crosses val="autoZero"/>
        <c:crossBetween val="between"/>
      </c:valAx>
    </c:plotArea>
    <c:plotVisOnly val="1"/>
    <c:dispBlanksAs val="gap"/>
    <c:showDLblsOverMax val="0"/>
  </c:chart>
  <c:spPr>
    <a:ln>
      <a:noFill/>
    </a:ln>
  </c:sp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200" b="1">
                <a:latin typeface="Times New Roman" panose="02020603050405020304" pitchFamily="18" charset="0"/>
                <a:cs typeface="Times New Roman" panose="02020603050405020304" pitchFamily="18" charset="0"/>
              </a:rPr>
              <a:t>Степень достижения плановых значений целевых показателей (индикаторов) подпрограмм</a:t>
            </a:r>
          </a:p>
        </c:rich>
      </c:tx>
      <c:overlay val="0"/>
    </c:title>
    <c:autoTitleDeleted val="0"/>
    <c:plotArea>
      <c:layout>
        <c:manualLayout>
          <c:layoutTarget val="inner"/>
          <c:xMode val="edge"/>
          <c:yMode val="edge"/>
          <c:x val="0.55514487907154064"/>
          <c:y val="0.27233399113426454"/>
          <c:w val="0.38942434951619592"/>
          <c:h val="0.60936793488245256"/>
        </c:manualLayout>
      </c:layout>
      <c:barChart>
        <c:barDir val="bar"/>
        <c:grouping val="clustered"/>
        <c:varyColors val="0"/>
        <c:ser>
          <c:idx val="0"/>
          <c:order val="0"/>
          <c:tx>
            <c:strRef>
              <c:f>Лист1!$B$1</c:f>
              <c:strCache>
                <c:ptCount val="1"/>
                <c:pt idx="0">
                  <c:v>Степень достижения плановых значений целевых показателей (индикаторов),</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4"/>
                <c:pt idx="0">
                  <c:v>05.1 Развитие сельского хозяйства и расширение рынка сельскохозяйственной продукции </c:v>
                </c:pt>
                <c:pt idx="1">
                  <c:v>05.2  Создание благоприятных условий для развития малого и среднего предпринимательства</c:v>
                </c:pt>
                <c:pt idx="2">
                  <c:v>05.3  Создание благоприятных условий для привлечения инвестиций</c:v>
                </c:pt>
                <c:pt idx="3">
                  <c:v>05.4  Развитие потребительского рынка</c:v>
                </c:pt>
              </c:strCache>
            </c:strRef>
          </c:cat>
          <c:val>
            <c:numRef>
              <c:f>Лист1!$B$2:$B$5</c:f>
              <c:numCache>
                <c:formatCode>General</c:formatCode>
                <c:ptCount val="4"/>
                <c:pt idx="0">
                  <c:v>1</c:v>
                </c:pt>
                <c:pt idx="1">
                  <c:v>0.8</c:v>
                </c:pt>
                <c:pt idx="2">
                  <c:v>1</c:v>
                </c:pt>
                <c:pt idx="3">
                  <c:v>1</c:v>
                </c:pt>
              </c:numCache>
            </c:numRef>
          </c:val>
          <c:extLst xmlns:c16r2="http://schemas.microsoft.com/office/drawing/2015/06/chart">
            <c:ext xmlns:c16="http://schemas.microsoft.com/office/drawing/2014/chart" uri="{C3380CC4-5D6E-409C-BE32-E72D297353CC}">
              <c16:uniqueId val="{00000000-F07E-40A7-BD94-42F34EA57E63}"/>
            </c:ext>
          </c:extLst>
        </c:ser>
        <c:dLbls>
          <c:showLegendKey val="0"/>
          <c:showVal val="0"/>
          <c:showCatName val="0"/>
          <c:showSerName val="0"/>
          <c:showPercent val="0"/>
          <c:showBubbleSize val="0"/>
        </c:dLbls>
        <c:gapWidth val="150"/>
        <c:axId val="142474240"/>
        <c:axId val="143868672"/>
      </c:barChart>
      <c:catAx>
        <c:axId val="142474240"/>
        <c:scaling>
          <c:orientation val="minMax"/>
        </c:scaling>
        <c:delete val="0"/>
        <c:axPos val="l"/>
        <c:majorGridlines/>
        <c:numFmt formatCode="General" sourceLinked="0"/>
        <c:majorTickMark val="out"/>
        <c:minorTickMark val="none"/>
        <c:tickLblPos val="nextTo"/>
        <c:txPr>
          <a:bodyPr/>
          <a:lstStyle/>
          <a:p>
            <a:pPr>
              <a:defRPr>
                <a:solidFill>
                  <a:srgbClr val="002060"/>
                </a:solidFill>
              </a:defRPr>
            </a:pPr>
            <a:endParaRPr lang="ru-RU"/>
          </a:p>
        </c:txPr>
        <c:crossAx val="143868672"/>
        <c:crosses val="autoZero"/>
        <c:auto val="1"/>
        <c:lblAlgn val="l"/>
        <c:lblOffset val="100"/>
        <c:noMultiLvlLbl val="0"/>
      </c:catAx>
      <c:valAx>
        <c:axId val="143868672"/>
        <c:scaling>
          <c:orientation val="minMax"/>
        </c:scaling>
        <c:delete val="0"/>
        <c:axPos val="b"/>
        <c:majorGridlines/>
        <c:numFmt formatCode="General" sourceLinked="1"/>
        <c:majorTickMark val="out"/>
        <c:minorTickMark val="none"/>
        <c:tickLblPos val="nextTo"/>
        <c:crossAx val="142474240"/>
        <c:crosses val="autoZero"/>
        <c:crossBetween val="between"/>
      </c:valAx>
    </c:plotArea>
    <c:plotVisOnly val="1"/>
    <c:dispBlanksAs val="gap"/>
    <c:showDLblsOverMax val="0"/>
  </c:chart>
  <c:spPr>
    <a:ln>
      <a:noFill/>
    </a:ln>
  </c:sp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b="1"/>
            </a:pPr>
            <a:r>
              <a:rPr lang="ru-RU" sz="1200" b="1">
                <a:latin typeface="Times New Roman" panose="02020603050405020304" pitchFamily="18" charset="0"/>
                <a:cs typeface="Times New Roman" panose="02020603050405020304" pitchFamily="18" charset="0"/>
              </a:rPr>
              <a:t>Полнота использования</a:t>
            </a:r>
            <a:r>
              <a:rPr lang="ru-RU" sz="1200" b="1" baseline="0">
                <a:latin typeface="Times New Roman" panose="02020603050405020304" pitchFamily="18" charset="0"/>
                <a:cs typeface="Times New Roman" panose="02020603050405020304" pitchFamily="18" charset="0"/>
              </a:rPr>
              <a:t> средств муниципальными подпрограммами</a:t>
            </a:r>
            <a:r>
              <a:rPr lang="ru-RU" sz="1200" b="1">
                <a:latin typeface="Times New Roman" panose="02020603050405020304" pitchFamily="18" charset="0"/>
                <a:cs typeface="Times New Roman" panose="02020603050405020304" pitchFamily="18" charset="0"/>
              </a:rPr>
              <a:t>,%</a:t>
            </a:r>
          </a:p>
        </c:rich>
      </c:tx>
      <c:overlay val="0"/>
    </c:title>
    <c:autoTitleDeleted val="0"/>
    <c:plotArea>
      <c:layout>
        <c:manualLayout>
          <c:layoutTarget val="inner"/>
          <c:xMode val="edge"/>
          <c:yMode val="edge"/>
          <c:x val="0.48995077895478922"/>
          <c:y val="0.17193595268217324"/>
          <c:w val="0.40883505128932984"/>
          <c:h val="0.6810598018217906"/>
        </c:manualLayout>
      </c:layout>
      <c:barChart>
        <c:barDir val="bar"/>
        <c:grouping val="clustered"/>
        <c:varyColors val="0"/>
        <c:ser>
          <c:idx val="0"/>
          <c:order val="0"/>
          <c:tx>
            <c:strRef>
              <c:f>Лист1!$B$1</c:f>
              <c:strCache>
                <c:ptCount val="1"/>
                <c:pt idx="0">
                  <c:v>Полнота использования средств муниципальных  подпрограмм ,%подпрограмм,%</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4"/>
                <c:pt idx="0">
                  <c:v>05.1 Развитие сельского хозяйства и расширение рынка сельскохозяйственной продукции</c:v>
                </c:pt>
                <c:pt idx="1">
                  <c:v>05.2 Создание благоприятных условий для развития малого и среднего предпринимательства</c:v>
                </c:pt>
                <c:pt idx="2">
                  <c:v>05.3 Создание благоприятных условий для привлечения инвестиций </c:v>
                </c:pt>
                <c:pt idx="3">
                  <c:v>05.4 Развитие потребительского рынка </c:v>
                </c:pt>
              </c:strCache>
            </c:strRef>
          </c:cat>
          <c:val>
            <c:numRef>
              <c:f>Лист1!$B$2:$B$5</c:f>
              <c:numCache>
                <c:formatCode>General</c:formatCode>
                <c:ptCount val="4"/>
                <c:pt idx="0">
                  <c:v>71.58</c:v>
                </c:pt>
                <c:pt idx="1">
                  <c:v>0</c:v>
                </c:pt>
                <c:pt idx="2">
                  <c:v>0</c:v>
                </c:pt>
                <c:pt idx="3">
                  <c:v>0</c:v>
                </c:pt>
              </c:numCache>
            </c:numRef>
          </c:val>
          <c:extLst xmlns:c16r2="http://schemas.microsoft.com/office/drawing/2015/06/chart">
            <c:ext xmlns:c16="http://schemas.microsoft.com/office/drawing/2014/chart" uri="{C3380CC4-5D6E-409C-BE32-E72D297353CC}">
              <c16:uniqueId val="{00000000-10F7-4C57-89B1-A0B0FC19EBE3}"/>
            </c:ext>
          </c:extLst>
        </c:ser>
        <c:dLbls>
          <c:showLegendKey val="0"/>
          <c:showVal val="0"/>
          <c:showCatName val="0"/>
          <c:showSerName val="0"/>
          <c:showPercent val="0"/>
          <c:showBubbleSize val="0"/>
        </c:dLbls>
        <c:gapWidth val="150"/>
        <c:axId val="144024704"/>
        <c:axId val="144026240"/>
      </c:barChart>
      <c:catAx>
        <c:axId val="144024704"/>
        <c:scaling>
          <c:orientation val="minMax"/>
        </c:scaling>
        <c:delete val="0"/>
        <c:axPos val="l"/>
        <c:numFmt formatCode="General" sourceLinked="0"/>
        <c:majorTickMark val="out"/>
        <c:minorTickMark val="none"/>
        <c:tickLblPos val="nextTo"/>
        <c:txPr>
          <a:bodyPr/>
          <a:lstStyle/>
          <a:p>
            <a:pPr>
              <a:defRPr>
                <a:solidFill>
                  <a:srgbClr val="002060"/>
                </a:solidFill>
              </a:defRPr>
            </a:pPr>
            <a:endParaRPr lang="ru-RU"/>
          </a:p>
        </c:txPr>
        <c:crossAx val="144026240"/>
        <c:crosses val="autoZero"/>
        <c:auto val="1"/>
        <c:lblAlgn val="ctr"/>
        <c:lblOffset val="100"/>
        <c:noMultiLvlLbl val="0"/>
      </c:catAx>
      <c:valAx>
        <c:axId val="144026240"/>
        <c:scaling>
          <c:orientation val="minMax"/>
        </c:scaling>
        <c:delete val="0"/>
        <c:axPos val="b"/>
        <c:majorGridlines/>
        <c:numFmt formatCode="General" sourceLinked="1"/>
        <c:majorTickMark val="out"/>
        <c:minorTickMark val="none"/>
        <c:tickLblPos val="nextTo"/>
        <c:crossAx val="144024704"/>
        <c:crosses val="autoZero"/>
        <c:crossBetween val="between"/>
      </c:valAx>
    </c:plotArea>
    <c:plotVisOnly val="1"/>
    <c:dispBlanksAs val="gap"/>
    <c:showDLblsOverMax val="0"/>
  </c:chart>
  <c:spPr>
    <a:ln>
      <a:noFill/>
    </a:ln>
  </c:spPr>
  <c:txPr>
    <a:bodyPr/>
    <a:lstStyle/>
    <a:p>
      <a:pPr>
        <a:defRPr baseline="0"/>
      </a:pPr>
      <a:endParaRPr lang="ru-RU"/>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ru-RU" sz="1200">
                <a:latin typeface="Times New Roman" pitchFamily="18" charset="0"/>
                <a:cs typeface="Times New Roman" pitchFamily="18" charset="0"/>
              </a:rPr>
              <a:t>Итоги оценки эффективности реализации муниципальных</a:t>
            </a:r>
            <a:r>
              <a:rPr lang="ru-RU" sz="1200" baseline="0">
                <a:latin typeface="Times New Roman" pitchFamily="18" charset="0"/>
                <a:cs typeface="Times New Roman" pitchFamily="18" charset="0"/>
              </a:rPr>
              <a:t> </a:t>
            </a:r>
            <a:r>
              <a:rPr lang="ru-RU" sz="1200">
                <a:latin typeface="Times New Roman" pitchFamily="18" charset="0"/>
                <a:cs typeface="Times New Roman" pitchFamily="18" charset="0"/>
              </a:rPr>
              <a:t>подпрограмм по итогам 2022 года </a:t>
            </a:r>
          </a:p>
        </c:rich>
      </c:tx>
      <c:overlay val="0"/>
    </c:title>
    <c:autoTitleDeleted val="0"/>
    <c:plotArea>
      <c:layout>
        <c:manualLayout>
          <c:layoutTarget val="inner"/>
          <c:xMode val="edge"/>
          <c:yMode val="edge"/>
          <c:x val="0.16646033829104759"/>
          <c:y val="0.20553623067259882"/>
          <c:w val="0.71779892096821263"/>
          <c:h val="0.7100765486170858"/>
        </c:manualLayout>
      </c:layout>
      <c:barChart>
        <c:barDir val="bar"/>
        <c:grouping val="clustered"/>
        <c:varyColors val="0"/>
        <c:ser>
          <c:idx val="0"/>
          <c:order val="0"/>
          <c:tx>
            <c:strRef>
              <c:f>Лист1!$B$1</c:f>
              <c:strCache>
                <c:ptCount val="1"/>
                <c:pt idx="0">
                  <c:v>Итоги оценки эффективности реализации государственной программы и ее подпрограмм по итогам 2013 года </c:v>
                </c:pt>
              </c:strCache>
            </c:strRef>
          </c:tx>
          <c:spPr>
            <a:solidFill>
              <a:schemeClr val="tx2">
                <a:lumMod val="60000"/>
                <a:lumOff val="40000"/>
              </a:schemeClr>
            </a:solidFill>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4"/>
                <c:pt idx="0">
                  <c:v>05.1 Развитие сельского хозяйства и расширение рынка сельскохозяйственной продукции</c:v>
                </c:pt>
                <c:pt idx="1">
                  <c:v>05.2  Создание благоприятных условий для развития малого и среднего предпринимательства</c:v>
                </c:pt>
                <c:pt idx="2">
                  <c:v>05.3  Создание благоприятных условий для привлечения инвестиций</c:v>
                </c:pt>
                <c:pt idx="3">
                  <c:v>05.4  Развитие потребительского рынка </c:v>
                </c:pt>
              </c:strCache>
            </c:strRef>
          </c:cat>
          <c:val>
            <c:numRef>
              <c:f>Лист1!$B$2:$B$5</c:f>
              <c:numCache>
                <c:formatCode>General</c:formatCode>
                <c:ptCount val="4"/>
                <c:pt idx="0">
                  <c:v>1</c:v>
                </c:pt>
                <c:pt idx="1">
                  <c:v>0</c:v>
                </c:pt>
                <c:pt idx="2">
                  <c:v>1</c:v>
                </c:pt>
                <c:pt idx="3">
                  <c:v>1</c:v>
                </c:pt>
              </c:numCache>
            </c:numRef>
          </c:val>
          <c:extLst xmlns:c16r2="http://schemas.microsoft.com/office/drawing/2015/06/chart">
            <c:ext xmlns:c16="http://schemas.microsoft.com/office/drawing/2014/chart" uri="{C3380CC4-5D6E-409C-BE32-E72D297353CC}">
              <c16:uniqueId val="{00000000-A778-4206-85F7-DA78543E06AB}"/>
            </c:ext>
          </c:extLst>
        </c:ser>
        <c:dLbls>
          <c:showLegendKey val="0"/>
          <c:showVal val="0"/>
          <c:showCatName val="0"/>
          <c:showSerName val="0"/>
          <c:showPercent val="0"/>
          <c:showBubbleSize val="0"/>
        </c:dLbls>
        <c:gapWidth val="150"/>
        <c:axId val="144050816"/>
        <c:axId val="144056704"/>
      </c:barChart>
      <c:catAx>
        <c:axId val="144050816"/>
        <c:scaling>
          <c:orientation val="minMax"/>
        </c:scaling>
        <c:delete val="0"/>
        <c:axPos val="l"/>
        <c:numFmt formatCode="General" sourceLinked="0"/>
        <c:majorTickMark val="out"/>
        <c:minorTickMark val="none"/>
        <c:tickLblPos val="nextTo"/>
        <c:txPr>
          <a:bodyPr/>
          <a:lstStyle/>
          <a:p>
            <a:pPr>
              <a:defRPr sz="1000" baseline="0"/>
            </a:pPr>
            <a:endParaRPr lang="ru-RU"/>
          </a:p>
        </c:txPr>
        <c:crossAx val="144056704"/>
        <c:crosses val="autoZero"/>
        <c:auto val="1"/>
        <c:lblAlgn val="ctr"/>
        <c:lblOffset val="100"/>
        <c:noMultiLvlLbl val="0"/>
      </c:catAx>
      <c:valAx>
        <c:axId val="144056704"/>
        <c:scaling>
          <c:orientation val="minMax"/>
        </c:scaling>
        <c:delete val="0"/>
        <c:axPos val="b"/>
        <c:majorGridlines/>
        <c:numFmt formatCode="General" sourceLinked="1"/>
        <c:majorTickMark val="out"/>
        <c:minorTickMark val="none"/>
        <c:tickLblPos val="nextTo"/>
        <c:crossAx val="144050816"/>
        <c:crosses val="autoZero"/>
        <c:crossBetween val="between"/>
      </c:valAx>
    </c:plotArea>
    <c:plotVisOnly val="1"/>
    <c:dispBlanksAs val="gap"/>
    <c:showDLblsOverMax val="0"/>
  </c:chart>
  <c:spPr>
    <a:ln>
      <a:noFill/>
    </a:ln>
  </c:sp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200" b="1">
                <a:latin typeface="Times New Roman" panose="02020603050405020304" pitchFamily="18" charset="0"/>
                <a:cs typeface="Times New Roman" panose="02020603050405020304" pitchFamily="18" charset="0"/>
              </a:rPr>
              <a:t>Степень достижения плановых значений целевых показателей (индикаторов) подпрограмм</a:t>
            </a:r>
          </a:p>
        </c:rich>
      </c:tx>
      <c:overlay val="0"/>
    </c:title>
    <c:autoTitleDeleted val="0"/>
    <c:plotArea>
      <c:layout>
        <c:manualLayout>
          <c:layoutTarget val="inner"/>
          <c:xMode val="edge"/>
          <c:yMode val="edge"/>
          <c:x val="0.58186488260455382"/>
          <c:y val="0.28621965987644382"/>
          <c:w val="0.25780796282639901"/>
          <c:h val="0.44168632254301543"/>
        </c:manualLayout>
      </c:layout>
      <c:barChart>
        <c:barDir val="bar"/>
        <c:grouping val="clustered"/>
        <c:varyColors val="0"/>
        <c:ser>
          <c:idx val="0"/>
          <c:order val="0"/>
          <c:tx>
            <c:strRef>
              <c:f>Лист1!$B$1</c:f>
              <c:strCache>
                <c:ptCount val="1"/>
                <c:pt idx="0">
                  <c:v>Степень достижения плановых значений целевых показателей (индикаторов),</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4"/>
                <c:pt idx="0">
                  <c:v>06.1 Предупреждение и ликвидация последствий чрезвычайных ситуаций</c:v>
                </c:pt>
                <c:pt idx="1">
                  <c:v>06.2 Профилактика правонарушений</c:v>
                </c:pt>
                <c:pt idx="2">
                  <c:v>06.3 Гармонизация межэтнических отношений и участие в профилактике экстремизма и терроризма</c:v>
                </c:pt>
                <c:pt idx="3">
                  <c:v>06.4 Пожарная безопасность</c:v>
                </c:pt>
              </c:strCache>
            </c:strRef>
          </c:cat>
          <c:val>
            <c:numRef>
              <c:f>Лист1!$B$2:$B$5</c:f>
              <c:numCache>
                <c:formatCode>General</c:formatCode>
                <c:ptCount val="4"/>
                <c:pt idx="0">
                  <c:v>0.5</c:v>
                </c:pt>
                <c:pt idx="1">
                  <c:v>1</c:v>
                </c:pt>
                <c:pt idx="2">
                  <c:v>1</c:v>
                </c:pt>
                <c:pt idx="3">
                  <c:v>0.9</c:v>
                </c:pt>
              </c:numCache>
            </c:numRef>
          </c:val>
          <c:extLst xmlns:c16r2="http://schemas.microsoft.com/office/drawing/2015/06/chart">
            <c:ext xmlns:c16="http://schemas.microsoft.com/office/drawing/2014/chart" uri="{C3380CC4-5D6E-409C-BE32-E72D297353CC}">
              <c16:uniqueId val="{00000000-EFC9-4D6D-9ACB-CFD1A78E0F81}"/>
            </c:ext>
          </c:extLst>
        </c:ser>
        <c:dLbls>
          <c:showLegendKey val="0"/>
          <c:showVal val="0"/>
          <c:showCatName val="0"/>
          <c:showSerName val="0"/>
          <c:showPercent val="0"/>
          <c:showBubbleSize val="0"/>
        </c:dLbls>
        <c:gapWidth val="150"/>
        <c:axId val="144249600"/>
        <c:axId val="144251136"/>
      </c:barChart>
      <c:catAx>
        <c:axId val="144249600"/>
        <c:scaling>
          <c:orientation val="minMax"/>
        </c:scaling>
        <c:delete val="0"/>
        <c:axPos val="l"/>
        <c:majorGridlines/>
        <c:numFmt formatCode="General" sourceLinked="0"/>
        <c:majorTickMark val="out"/>
        <c:minorTickMark val="none"/>
        <c:tickLblPos val="nextTo"/>
        <c:txPr>
          <a:bodyPr/>
          <a:lstStyle/>
          <a:p>
            <a:pPr>
              <a:defRPr>
                <a:solidFill>
                  <a:srgbClr val="002060"/>
                </a:solidFill>
              </a:defRPr>
            </a:pPr>
            <a:endParaRPr lang="ru-RU"/>
          </a:p>
        </c:txPr>
        <c:crossAx val="144251136"/>
        <c:crosses val="autoZero"/>
        <c:auto val="1"/>
        <c:lblAlgn val="l"/>
        <c:lblOffset val="100"/>
        <c:noMultiLvlLbl val="0"/>
      </c:catAx>
      <c:valAx>
        <c:axId val="144251136"/>
        <c:scaling>
          <c:orientation val="minMax"/>
        </c:scaling>
        <c:delete val="0"/>
        <c:axPos val="b"/>
        <c:majorGridlines/>
        <c:numFmt formatCode="General" sourceLinked="1"/>
        <c:majorTickMark val="out"/>
        <c:minorTickMark val="none"/>
        <c:tickLblPos val="nextTo"/>
        <c:crossAx val="144249600"/>
        <c:crosses val="autoZero"/>
        <c:crossBetween val="between"/>
      </c:valAx>
    </c:plotArea>
    <c:plotVisOnly val="1"/>
    <c:dispBlanksAs val="gap"/>
    <c:showDLblsOverMax val="0"/>
  </c:chart>
  <c:spPr>
    <a:ln>
      <a:noFill/>
    </a:ln>
  </c:sp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b="1"/>
            </a:pPr>
            <a:r>
              <a:rPr lang="ru-RU" sz="1200" b="1">
                <a:latin typeface="Times New Roman" panose="02020603050405020304" pitchFamily="18" charset="0"/>
                <a:cs typeface="Times New Roman" panose="02020603050405020304" pitchFamily="18" charset="0"/>
              </a:rPr>
              <a:t>Полнота использования</a:t>
            </a:r>
            <a:r>
              <a:rPr lang="ru-RU" sz="1200" b="1" baseline="0">
                <a:latin typeface="Times New Roman" panose="02020603050405020304" pitchFamily="18" charset="0"/>
                <a:cs typeface="Times New Roman" panose="02020603050405020304" pitchFamily="18" charset="0"/>
              </a:rPr>
              <a:t> средств муниципальными подпрограммами</a:t>
            </a:r>
            <a:r>
              <a:rPr lang="ru-RU" sz="1200" b="1">
                <a:latin typeface="Times New Roman" panose="02020603050405020304" pitchFamily="18" charset="0"/>
                <a:cs typeface="Times New Roman" panose="02020603050405020304" pitchFamily="18" charset="0"/>
              </a:rPr>
              <a:t>,%</a:t>
            </a:r>
          </a:p>
        </c:rich>
      </c:tx>
      <c:overlay val="0"/>
    </c:title>
    <c:autoTitleDeleted val="0"/>
    <c:plotArea>
      <c:layout>
        <c:manualLayout>
          <c:layoutTarget val="inner"/>
          <c:xMode val="edge"/>
          <c:yMode val="edge"/>
          <c:x val="0.5639051447985699"/>
          <c:y val="0.23757639749030512"/>
          <c:w val="0.2796485914280048"/>
          <c:h val="0.5611841963600176"/>
        </c:manualLayout>
      </c:layout>
      <c:barChart>
        <c:barDir val="bar"/>
        <c:grouping val="clustered"/>
        <c:varyColors val="0"/>
        <c:ser>
          <c:idx val="0"/>
          <c:order val="0"/>
          <c:tx>
            <c:strRef>
              <c:f>Лист1!$B$1</c:f>
              <c:strCache>
                <c:ptCount val="1"/>
                <c:pt idx="0">
                  <c:v>Полнота использования средств муниципальных  подпрограмм ,%подпрограмм,%</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4"/>
                <c:pt idx="0">
                  <c:v>06.1 Предупреждение и ликвидация последствий чрезвычайных ситуаций</c:v>
                </c:pt>
                <c:pt idx="1">
                  <c:v>06.2 Профилактика правонарушений</c:v>
                </c:pt>
                <c:pt idx="2">
                  <c:v>06.3 Гармонизация межэтнических отношений и участие в профилактике экстремизма и терроризма</c:v>
                </c:pt>
                <c:pt idx="3">
                  <c:v>06.4 Пожарная безопасность</c:v>
                </c:pt>
              </c:strCache>
            </c:strRef>
          </c:cat>
          <c:val>
            <c:numRef>
              <c:f>Лист1!$B$2:$B$5</c:f>
              <c:numCache>
                <c:formatCode>General</c:formatCode>
                <c:ptCount val="4"/>
                <c:pt idx="0">
                  <c:v>97.22</c:v>
                </c:pt>
                <c:pt idx="1">
                  <c:v>100</c:v>
                </c:pt>
                <c:pt idx="2">
                  <c:v>100</c:v>
                </c:pt>
                <c:pt idx="3">
                  <c:v>100</c:v>
                </c:pt>
              </c:numCache>
            </c:numRef>
          </c:val>
          <c:extLst xmlns:c16r2="http://schemas.microsoft.com/office/drawing/2015/06/chart">
            <c:ext xmlns:c16="http://schemas.microsoft.com/office/drawing/2014/chart" uri="{C3380CC4-5D6E-409C-BE32-E72D297353CC}">
              <c16:uniqueId val="{00000000-7D1F-45A8-8971-B33FBF522DA5}"/>
            </c:ext>
          </c:extLst>
        </c:ser>
        <c:dLbls>
          <c:showLegendKey val="0"/>
          <c:showVal val="0"/>
          <c:showCatName val="0"/>
          <c:showSerName val="0"/>
          <c:showPercent val="0"/>
          <c:showBubbleSize val="0"/>
        </c:dLbls>
        <c:gapWidth val="150"/>
        <c:axId val="144276096"/>
        <c:axId val="144277888"/>
      </c:barChart>
      <c:catAx>
        <c:axId val="144276096"/>
        <c:scaling>
          <c:orientation val="minMax"/>
        </c:scaling>
        <c:delete val="0"/>
        <c:axPos val="l"/>
        <c:numFmt formatCode="General" sourceLinked="0"/>
        <c:majorTickMark val="out"/>
        <c:minorTickMark val="none"/>
        <c:tickLblPos val="nextTo"/>
        <c:txPr>
          <a:bodyPr/>
          <a:lstStyle/>
          <a:p>
            <a:pPr>
              <a:defRPr>
                <a:solidFill>
                  <a:srgbClr val="002060"/>
                </a:solidFill>
              </a:defRPr>
            </a:pPr>
            <a:endParaRPr lang="ru-RU"/>
          </a:p>
        </c:txPr>
        <c:crossAx val="144277888"/>
        <c:crosses val="autoZero"/>
        <c:auto val="1"/>
        <c:lblAlgn val="ctr"/>
        <c:lblOffset val="100"/>
        <c:noMultiLvlLbl val="0"/>
      </c:catAx>
      <c:valAx>
        <c:axId val="144277888"/>
        <c:scaling>
          <c:orientation val="minMax"/>
        </c:scaling>
        <c:delete val="0"/>
        <c:axPos val="b"/>
        <c:majorGridlines/>
        <c:numFmt formatCode="General" sourceLinked="1"/>
        <c:majorTickMark val="out"/>
        <c:minorTickMark val="none"/>
        <c:tickLblPos val="nextTo"/>
        <c:crossAx val="144276096"/>
        <c:crosses val="autoZero"/>
        <c:crossBetween val="between"/>
      </c:valAx>
    </c:plotArea>
    <c:plotVisOnly val="1"/>
    <c:dispBlanksAs val="gap"/>
    <c:showDLblsOverMax val="0"/>
  </c:chart>
  <c:spPr>
    <a:ln>
      <a:noFill/>
    </a:ln>
  </c:spPr>
  <c:txPr>
    <a:bodyPr/>
    <a:lstStyle/>
    <a:p>
      <a:pPr>
        <a:defRPr baseline="0"/>
      </a:pPr>
      <a:endParaRPr lang="ru-RU"/>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ru-RU" sz="1200">
                <a:latin typeface="Times New Roman" pitchFamily="18" charset="0"/>
                <a:cs typeface="Times New Roman" pitchFamily="18" charset="0"/>
              </a:rPr>
              <a:t>Итоги оценки эффективности реализации муниципальных</a:t>
            </a:r>
            <a:r>
              <a:rPr lang="ru-RU" sz="1200" baseline="0">
                <a:latin typeface="Times New Roman" pitchFamily="18" charset="0"/>
                <a:cs typeface="Times New Roman" pitchFamily="18" charset="0"/>
              </a:rPr>
              <a:t> </a:t>
            </a:r>
            <a:r>
              <a:rPr lang="ru-RU" sz="1200">
                <a:latin typeface="Times New Roman" pitchFamily="18" charset="0"/>
                <a:cs typeface="Times New Roman" pitchFamily="18" charset="0"/>
              </a:rPr>
              <a:t>подпрограмм по итогам 2022 года </a:t>
            </a:r>
          </a:p>
        </c:rich>
      </c:tx>
      <c:overlay val="0"/>
    </c:title>
    <c:autoTitleDeleted val="0"/>
    <c:plotArea>
      <c:layout>
        <c:manualLayout>
          <c:layoutTarget val="inner"/>
          <c:xMode val="edge"/>
          <c:yMode val="edge"/>
          <c:x val="0.38808143773694997"/>
          <c:y val="0.24263046922462983"/>
          <c:w val="0.51178040244969658"/>
          <c:h val="0.6259875328084018"/>
        </c:manualLayout>
      </c:layout>
      <c:barChart>
        <c:barDir val="bar"/>
        <c:grouping val="clustered"/>
        <c:varyColors val="0"/>
        <c:ser>
          <c:idx val="0"/>
          <c:order val="0"/>
          <c:tx>
            <c:strRef>
              <c:f>Лист1!$B$1</c:f>
              <c:strCache>
                <c:ptCount val="1"/>
                <c:pt idx="0">
                  <c:v>Итоги оценки эффективности реализации государственной программы и ее подпрограмм по итогам 2013 года </c:v>
                </c:pt>
              </c:strCache>
            </c:strRef>
          </c:tx>
          <c:spPr>
            <a:solidFill>
              <a:schemeClr val="tx2">
                <a:lumMod val="60000"/>
                <a:lumOff val="40000"/>
              </a:schemeClr>
            </a:solidFill>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4"/>
                <c:pt idx="0">
                  <c:v>06.1 Предупреждение и ликвидация последствий чрезвычайных ситуаций</c:v>
                </c:pt>
                <c:pt idx="1">
                  <c:v>06.2 Профилактика правонарушений</c:v>
                </c:pt>
                <c:pt idx="2">
                  <c:v>06.3 Гармонизация межэтнических отношений и участие в профилактике экстремизма и терроризма</c:v>
                </c:pt>
                <c:pt idx="3">
                  <c:v>06.4 Пожарная безопасность</c:v>
                </c:pt>
              </c:strCache>
            </c:strRef>
          </c:cat>
          <c:val>
            <c:numRef>
              <c:f>Лист1!$B$2:$B$5</c:f>
              <c:numCache>
                <c:formatCode>General</c:formatCode>
                <c:ptCount val="4"/>
                <c:pt idx="0">
                  <c:v>0.3</c:v>
                </c:pt>
                <c:pt idx="1">
                  <c:v>0.8</c:v>
                </c:pt>
                <c:pt idx="2">
                  <c:v>1</c:v>
                </c:pt>
                <c:pt idx="3">
                  <c:v>0.6</c:v>
                </c:pt>
              </c:numCache>
            </c:numRef>
          </c:val>
          <c:extLst xmlns:c16r2="http://schemas.microsoft.com/office/drawing/2015/06/chart">
            <c:ext xmlns:c16="http://schemas.microsoft.com/office/drawing/2014/chart" uri="{C3380CC4-5D6E-409C-BE32-E72D297353CC}">
              <c16:uniqueId val="{00000000-04F4-4B1E-9601-E51FCA968A4C}"/>
            </c:ext>
          </c:extLst>
        </c:ser>
        <c:dLbls>
          <c:showLegendKey val="0"/>
          <c:showVal val="0"/>
          <c:showCatName val="0"/>
          <c:showSerName val="0"/>
          <c:showPercent val="0"/>
          <c:showBubbleSize val="0"/>
        </c:dLbls>
        <c:gapWidth val="150"/>
        <c:axId val="144417536"/>
        <c:axId val="144419072"/>
      </c:barChart>
      <c:catAx>
        <c:axId val="144417536"/>
        <c:scaling>
          <c:orientation val="minMax"/>
        </c:scaling>
        <c:delete val="0"/>
        <c:axPos val="l"/>
        <c:numFmt formatCode="General" sourceLinked="0"/>
        <c:majorTickMark val="out"/>
        <c:minorTickMark val="none"/>
        <c:tickLblPos val="nextTo"/>
        <c:txPr>
          <a:bodyPr/>
          <a:lstStyle/>
          <a:p>
            <a:pPr>
              <a:defRPr sz="1000" baseline="0">
                <a:solidFill>
                  <a:schemeClr val="tx2">
                    <a:lumMod val="50000"/>
                  </a:schemeClr>
                </a:solidFill>
              </a:defRPr>
            </a:pPr>
            <a:endParaRPr lang="ru-RU"/>
          </a:p>
        </c:txPr>
        <c:crossAx val="144419072"/>
        <c:crosses val="autoZero"/>
        <c:auto val="1"/>
        <c:lblAlgn val="ctr"/>
        <c:lblOffset val="100"/>
        <c:noMultiLvlLbl val="0"/>
      </c:catAx>
      <c:valAx>
        <c:axId val="144419072"/>
        <c:scaling>
          <c:orientation val="minMax"/>
        </c:scaling>
        <c:delete val="0"/>
        <c:axPos val="b"/>
        <c:majorGridlines/>
        <c:numFmt formatCode="General" sourceLinked="1"/>
        <c:majorTickMark val="out"/>
        <c:minorTickMark val="none"/>
        <c:tickLblPos val="nextTo"/>
        <c:crossAx val="144417536"/>
        <c:crosses val="autoZero"/>
        <c:crossBetween val="between"/>
      </c:valAx>
    </c:plotArea>
    <c:plotVisOnly val="1"/>
    <c:dispBlanksAs val="gap"/>
    <c:showDLblsOverMax val="0"/>
  </c:chart>
  <c:spPr>
    <a:ln>
      <a:noFill/>
    </a:ln>
  </c:sp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200" b="1">
                <a:latin typeface="Times New Roman" panose="02020603050405020304" pitchFamily="18" charset="0"/>
                <a:cs typeface="Times New Roman" panose="02020603050405020304" pitchFamily="18" charset="0"/>
              </a:rPr>
              <a:t>Степень достижения плановых значений целевых показателей (индикаторов) подпрограмм</a:t>
            </a:r>
          </a:p>
        </c:rich>
      </c:tx>
      <c:overlay val="0"/>
    </c:title>
    <c:autoTitleDeleted val="0"/>
    <c:plotArea>
      <c:layout>
        <c:manualLayout>
          <c:layoutTarget val="inner"/>
          <c:xMode val="edge"/>
          <c:yMode val="edge"/>
          <c:x val="0.48317387063777301"/>
          <c:y val="0.21318518518518598"/>
          <c:w val="0.45921783190998539"/>
          <c:h val="0.70242706328375615"/>
        </c:manualLayout>
      </c:layout>
      <c:barChart>
        <c:barDir val="bar"/>
        <c:grouping val="clustered"/>
        <c:varyColors val="0"/>
        <c:ser>
          <c:idx val="0"/>
          <c:order val="0"/>
          <c:tx>
            <c:strRef>
              <c:f>Лист1!$B$1</c:f>
              <c:strCache>
                <c:ptCount val="1"/>
                <c:pt idx="0">
                  <c:v>Степень достижения плановых значений целевых показателей (индикаторов),</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Лист1!$A$2:$A$7</c:f>
              <c:strCache>
                <c:ptCount val="6"/>
                <c:pt idx="0">
                  <c:v>07.1 Территориальное развитие (градостроительство и землеустройство)</c:v>
                </c:pt>
                <c:pt idx="1">
                  <c:v>07.2 Содержание и развитие жилищного хозяйства </c:v>
                </c:pt>
                <c:pt idx="2">
                  <c:v>07.3 Содержание и развитие коммунальной инфраструктуры</c:v>
                </c:pt>
                <c:pt idx="3">
                  <c:v>07.4 Благоустройство и охрана окружающей среды</c:v>
                </c:pt>
                <c:pt idx="4">
                  <c:v>07.5 Развитие транспортной системы (организация транспортного обслуживания населения, развитие дорожного хозяйства)</c:v>
                </c:pt>
                <c:pt idx="5">
                  <c:v>07.6 Обслуживание муниципальных учреждений</c:v>
                </c:pt>
              </c:strCache>
            </c:strRef>
          </c:cat>
          <c:val>
            <c:numRef>
              <c:f>Лист1!$B$2:$B$7</c:f>
              <c:numCache>
                <c:formatCode>General</c:formatCode>
                <c:ptCount val="6"/>
                <c:pt idx="0">
                  <c:v>1</c:v>
                </c:pt>
                <c:pt idx="1">
                  <c:v>0.56000000000000005</c:v>
                </c:pt>
                <c:pt idx="2">
                  <c:v>0.86</c:v>
                </c:pt>
                <c:pt idx="3">
                  <c:v>1</c:v>
                </c:pt>
                <c:pt idx="4">
                  <c:v>0.75</c:v>
                </c:pt>
                <c:pt idx="5">
                  <c:v>1</c:v>
                </c:pt>
              </c:numCache>
            </c:numRef>
          </c:val>
          <c:extLst xmlns:c16r2="http://schemas.microsoft.com/office/drawing/2015/06/chart">
            <c:ext xmlns:c16="http://schemas.microsoft.com/office/drawing/2014/chart" uri="{C3380CC4-5D6E-409C-BE32-E72D297353CC}">
              <c16:uniqueId val="{00000000-11B9-48F1-934D-58DF85611F2D}"/>
            </c:ext>
          </c:extLst>
        </c:ser>
        <c:dLbls>
          <c:showLegendKey val="0"/>
          <c:showVal val="0"/>
          <c:showCatName val="0"/>
          <c:showSerName val="0"/>
          <c:showPercent val="0"/>
          <c:showBubbleSize val="0"/>
        </c:dLbls>
        <c:gapWidth val="150"/>
        <c:axId val="144435840"/>
        <c:axId val="144335232"/>
      </c:barChart>
      <c:catAx>
        <c:axId val="144435840"/>
        <c:scaling>
          <c:orientation val="minMax"/>
        </c:scaling>
        <c:delete val="0"/>
        <c:axPos val="l"/>
        <c:majorGridlines/>
        <c:numFmt formatCode="General" sourceLinked="0"/>
        <c:majorTickMark val="out"/>
        <c:minorTickMark val="none"/>
        <c:tickLblPos val="nextTo"/>
        <c:txPr>
          <a:bodyPr/>
          <a:lstStyle/>
          <a:p>
            <a:pPr>
              <a:defRPr baseline="0">
                <a:solidFill>
                  <a:srgbClr val="002060"/>
                </a:solidFill>
              </a:defRPr>
            </a:pPr>
            <a:endParaRPr lang="ru-RU"/>
          </a:p>
        </c:txPr>
        <c:crossAx val="144335232"/>
        <c:crosses val="autoZero"/>
        <c:auto val="1"/>
        <c:lblAlgn val="l"/>
        <c:lblOffset val="100"/>
        <c:noMultiLvlLbl val="0"/>
      </c:catAx>
      <c:valAx>
        <c:axId val="144335232"/>
        <c:scaling>
          <c:orientation val="minMax"/>
        </c:scaling>
        <c:delete val="0"/>
        <c:axPos val="b"/>
        <c:majorGridlines/>
        <c:numFmt formatCode="General" sourceLinked="1"/>
        <c:majorTickMark val="out"/>
        <c:minorTickMark val="none"/>
        <c:tickLblPos val="nextTo"/>
        <c:crossAx val="144435840"/>
        <c:crosses val="autoZero"/>
        <c:crossBetween val="between"/>
      </c:valAx>
    </c:plotArea>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b="1"/>
            </a:pPr>
            <a:r>
              <a:rPr lang="ru-RU" sz="1200" b="1">
                <a:latin typeface="Times New Roman" panose="02020603050405020304" pitchFamily="18" charset="0"/>
                <a:cs typeface="Times New Roman" panose="02020603050405020304" pitchFamily="18" charset="0"/>
              </a:rPr>
              <a:t>Полнота использования</a:t>
            </a:r>
            <a:r>
              <a:rPr lang="ru-RU" sz="1200" b="1" baseline="0">
                <a:latin typeface="Times New Roman" panose="02020603050405020304" pitchFamily="18" charset="0"/>
                <a:cs typeface="Times New Roman" panose="02020603050405020304" pitchFamily="18" charset="0"/>
              </a:rPr>
              <a:t> средств муниципальными подпрограммами</a:t>
            </a:r>
            <a:r>
              <a:rPr lang="ru-RU" sz="1200" b="1">
                <a:latin typeface="Times New Roman" panose="02020603050405020304" pitchFamily="18" charset="0"/>
                <a:cs typeface="Times New Roman" panose="02020603050405020304" pitchFamily="18" charset="0"/>
              </a:rPr>
              <a:t>,%</a:t>
            </a:r>
          </a:p>
        </c:rich>
      </c:tx>
      <c:layout>
        <c:manualLayout>
          <c:xMode val="edge"/>
          <c:yMode val="edge"/>
          <c:x val="0.18157937019454096"/>
          <c:y val="0"/>
        </c:manualLayout>
      </c:layout>
      <c:overlay val="0"/>
    </c:title>
    <c:autoTitleDeleted val="0"/>
    <c:plotArea>
      <c:layout>
        <c:manualLayout>
          <c:layoutTarget val="inner"/>
          <c:xMode val="edge"/>
          <c:yMode val="edge"/>
          <c:x val="0.48993222533425157"/>
          <c:y val="0.17193591259107954"/>
          <c:w val="0.48245752385974583"/>
          <c:h val="0.74399016160715759"/>
        </c:manualLayout>
      </c:layout>
      <c:barChart>
        <c:barDir val="bar"/>
        <c:grouping val="clustered"/>
        <c:varyColors val="0"/>
        <c:ser>
          <c:idx val="0"/>
          <c:order val="0"/>
          <c:tx>
            <c:strRef>
              <c:f>Лист1!$B$1</c:f>
              <c:strCache>
                <c:ptCount val="1"/>
                <c:pt idx="0">
                  <c:v>Полнота использования средств муниципальных  подпрограмм ,%подпрограмм,%</c:v>
                </c:pt>
              </c:strCache>
            </c:strRef>
          </c:tx>
          <c:invertIfNegative val="0"/>
          <c:dLbls>
            <c:dLbl>
              <c:idx val="0"/>
              <c:tx>
                <c:rich>
                  <a:bodyPr/>
                  <a:lstStyle/>
                  <a:p>
                    <a:r>
                      <a:rPr lang="ru-RU"/>
                      <a:t>97,88</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Лист1!$A$2:$A$8</c:f>
              <c:strCache>
                <c:ptCount val="7"/>
                <c:pt idx="0">
                  <c:v>01.1 Развитие дошкольного образования</c:v>
                </c:pt>
                <c:pt idx="1">
                  <c:v>01.2 Развитие общего образования</c:v>
                </c:pt>
                <c:pt idx="2">
                  <c:v>01.3 Защита прав несовершеннолетних и обеспечение безопасности образовательного процесса</c:v>
                </c:pt>
                <c:pt idx="3">
                  <c:v>01.4 Развитие дополнительного образования детей</c:v>
                </c:pt>
                <c:pt idx="4">
                  <c:v>01.5 Реализация молодежной политики</c:v>
                </c:pt>
                <c:pt idx="5">
                  <c:v>01.6 Организация отдыха и оздоровления детей в каникулярное время</c:v>
                </c:pt>
                <c:pt idx="6">
                  <c:v>01.7 Управление системой образования в муниципальном образовании</c:v>
                </c:pt>
              </c:strCache>
            </c:strRef>
          </c:cat>
          <c:val>
            <c:numRef>
              <c:f>Лист1!$B$2:$B$8</c:f>
              <c:numCache>
                <c:formatCode>General</c:formatCode>
                <c:ptCount val="7"/>
                <c:pt idx="0">
                  <c:v>97.88</c:v>
                </c:pt>
                <c:pt idx="1">
                  <c:v>97.9</c:v>
                </c:pt>
                <c:pt idx="2">
                  <c:v>96.07</c:v>
                </c:pt>
                <c:pt idx="3">
                  <c:v>98.94</c:v>
                </c:pt>
                <c:pt idx="4">
                  <c:v>97.3</c:v>
                </c:pt>
                <c:pt idx="5">
                  <c:v>100</c:v>
                </c:pt>
                <c:pt idx="6">
                  <c:v>98.82</c:v>
                </c:pt>
              </c:numCache>
            </c:numRef>
          </c:val>
          <c:extLst xmlns:c16r2="http://schemas.microsoft.com/office/drawing/2015/06/chart">
            <c:ext xmlns:c16="http://schemas.microsoft.com/office/drawing/2014/chart" uri="{C3380CC4-5D6E-409C-BE32-E72D297353CC}">
              <c16:uniqueId val="{00000000-0A21-4864-A67D-847BF548CC94}"/>
            </c:ext>
          </c:extLst>
        </c:ser>
        <c:dLbls>
          <c:showLegendKey val="0"/>
          <c:showVal val="0"/>
          <c:showCatName val="0"/>
          <c:showSerName val="0"/>
          <c:showPercent val="0"/>
          <c:showBubbleSize val="0"/>
        </c:dLbls>
        <c:gapWidth val="150"/>
        <c:axId val="142091008"/>
        <c:axId val="142092544"/>
      </c:barChart>
      <c:catAx>
        <c:axId val="142091008"/>
        <c:scaling>
          <c:orientation val="minMax"/>
        </c:scaling>
        <c:delete val="0"/>
        <c:axPos val="l"/>
        <c:numFmt formatCode="General" sourceLinked="0"/>
        <c:majorTickMark val="out"/>
        <c:minorTickMark val="none"/>
        <c:tickLblPos val="nextTo"/>
        <c:txPr>
          <a:bodyPr/>
          <a:lstStyle/>
          <a:p>
            <a:pPr>
              <a:defRPr>
                <a:solidFill>
                  <a:srgbClr val="002060"/>
                </a:solidFill>
              </a:defRPr>
            </a:pPr>
            <a:endParaRPr lang="ru-RU"/>
          </a:p>
        </c:txPr>
        <c:crossAx val="142092544"/>
        <c:crosses val="autoZero"/>
        <c:auto val="1"/>
        <c:lblAlgn val="ctr"/>
        <c:lblOffset val="100"/>
        <c:noMultiLvlLbl val="0"/>
      </c:catAx>
      <c:valAx>
        <c:axId val="142092544"/>
        <c:scaling>
          <c:orientation val="minMax"/>
        </c:scaling>
        <c:delete val="0"/>
        <c:axPos val="b"/>
        <c:majorGridlines/>
        <c:numFmt formatCode="General" sourceLinked="1"/>
        <c:majorTickMark val="out"/>
        <c:minorTickMark val="none"/>
        <c:tickLblPos val="nextTo"/>
        <c:crossAx val="142091008"/>
        <c:crosses val="autoZero"/>
        <c:crossBetween val="between"/>
      </c:valAx>
    </c:plotArea>
    <c:plotVisOnly val="1"/>
    <c:dispBlanksAs val="gap"/>
    <c:showDLblsOverMax val="0"/>
  </c:chart>
  <c:spPr>
    <a:ln>
      <a:noFill/>
    </a:ln>
  </c:spPr>
  <c:txPr>
    <a:bodyPr/>
    <a:lstStyle/>
    <a:p>
      <a:pPr>
        <a:defRPr baseline="0"/>
      </a:pPr>
      <a:endParaRPr lang="ru-RU"/>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b="1"/>
            </a:pPr>
            <a:r>
              <a:rPr lang="ru-RU" sz="1200" b="1">
                <a:latin typeface="Times New Roman" panose="02020603050405020304" pitchFamily="18" charset="0"/>
                <a:cs typeface="Times New Roman" panose="02020603050405020304" pitchFamily="18" charset="0"/>
              </a:rPr>
              <a:t>Полнота использования</a:t>
            </a:r>
            <a:r>
              <a:rPr lang="ru-RU" sz="1200" b="1" baseline="0">
                <a:latin typeface="Times New Roman" panose="02020603050405020304" pitchFamily="18" charset="0"/>
                <a:cs typeface="Times New Roman" panose="02020603050405020304" pitchFamily="18" charset="0"/>
              </a:rPr>
              <a:t> средств муниципальными подпрограммами</a:t>
            </a:r>
            <a:r>
              <a:rPr lang="ru-RU" sz="1200" b="1">
                <a:latin typeface="Times New Roman" panose="02020603050405020304" pitchFamily="18" charset="0"/>
                <a:cs typeface="Times New Roman" panose="02020603050405020304" pitchFamily="18" charset="0"/>
              </a:rPr>
              <a:t>,%</a:t>
            </a:r>
          </a:p>
        </c:rich>
      </c:tx>
      <c:layout>
        <c:manualLayout>
          <c:xMode val="edge"/>
          <c:yMode val="edge"/>
          <c:x val="0.16758604187793344"/>
          <c:y val="0"/>
        </c:manualLayout>
      </c:layout>
      <c:overlay val="0"/>
    </c:title>
    <c:autoTitleDeleted val="0"/>
    <c:plotArea>
      <c:layout>
        <c:manualLayout>
          <c:layoutTarget val="inner"/>
          <c:xMode val="edge"/>
          <c:yMode val="edge"/>
          <c:x val="0.48575645025503889"/>
          <c:y val="0.17193595342067031"/>
          <c:w val="0.48153386487066646"/>
          <c:h val="0.73350548430354801"/>
        </c:manualLayout>
      </c:layout>
      <c:barChart>
        <c:barDir val="bar"/>
        <c:grouping val="clustered"/>
        <c:varyColors val="0"/>
        <c:ser>
          <c:idx val="0"/>
          <c:order val="0"/>
          <c:tx>
            <c:strRef>
              <c:f>Лист1!$B$1</c:f>
              <c:strCache>
                <c:ptCount val="1"/>
                <c:pt idx="0">
                  <c:v>Полнота использования средств муниципальных  подпрограмм ,%подпрограмм,%</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Лист1!$A$2:$A$7</c:f>
              <c:strCache>
                <c:ptCount val="6"/>
                <c:pt idx="0">
                  <c:v>07.1 Территориальное развитие (градостроительство и землеустройство)</c:v>
                </c:pt>
                <c:pt idx="1">
                  <c:v>07.2 Содержание и развитие жилищного хозяйства </c:v>
                </c:pt>
                <c:pt idx="2">
                  <c:v>07.3 Содержание и развитие коммунальной инфраструктуры</c:v>
                </c:pt>
                <c:pt idx="3">
                  <c:v>07.4 Благоустройство и охрана окружающей среды</c:v>
                </c:pt>
                <c:pt idx="4">
                  <c:v>07.5 Развитие транспортной системы (организация транспортного обслуживания населения, развитие дорожного хозяйства)</c:v>
                </c:pt>
                <c:pt idx="5">
                  <c:v>07.6 Обслуживание муниципальных учреждений</c:v>
                </c:pt>
              </c:strCache>
            </c:strRef>
          </c:cat>
          <c:val>
            <c:numRef>
              <c:f>Лист1!$B$2:$B$7</c:f>
              <c:numCache>
                <c:formatCode>General</c:formatCode>
                <c:ptCount val="6"/>
                <c:pt idx="0">
                  <c:v>0</c:v>
                </c:pt>
                <c:pt idx="1">
                  <c:v>50.11</c:v>
                </c:pt>
                <c:pt idx="2">
                  <c:v>85.8</c:v>
                </c:pt>
                <c:pt idx="3">
                  <c:v>94.41</c:v>
                </c:pt>
                <c:pt idx="4">
                  <c:v>73.989999999999995</c:v>
                </c:pt>
                <c:pt idx="5">
                  <c:v>98.74</c:v>
                </c:pt>
              </c:numCache>
            </c:numRef>
          </c:val>
          <c:extLst xmlns:c16r2="http://schemas.microsoft.com/office/drawing/2015/06/chart">
            <c:ext xmlns:c16="http://schemas.microsoft.com/office/drawing/2014/chart" uri="{C3380CC4-5D6E-409C-BE32-E72D297353CC}">
              <c16:uniqueId val="{00000000-0228-4F7B-B8A3-7DF05C8F559D}"/>
            </c:ext>
          </c:extLst>
        </c:ser>
        <c:dLbls>
          <c:showLegendKey val="0"/>
          <c:showVal val="0"/>
          <c:showCatName val="0"/>
          <c:showSerName val="0"/>
          <c:showPercent val="0"/>
          <c:showBubbleSize val="0"/>
        </c:dLbls>
        <c:gapWidth val="150"/>
        <c:axId val="144450304"/>
        <c:axId val="144451840"/>
      </c:barChart>
      <c:catAx>
        <c:axId val="144450304"/>
        <c:scaling>
          <c:orientation val="minMax"/>
        </c:scaling>
        <c:delete val="0"/>
        <c:axPos val="l"/>
        <c:numFmt formatCode="General" sourceLinked="0"/>
        <c:majorTickMark val="out"/>
        <c:minorTickMark val="none"/>
        <c:tickLblPos val="nextTo"/>
        <c:txPr>
          <a:bodyPr/>
          <a:lstStyle/>
          <a:p>
            <a:pPr>
              <a:defRPr>
                <a:solidFill>
                  <a:srgbClr val="002060"/>
                </a:solidFill>
              </a:defRPr>
            </a:pPr>
            <a:endParaRPr lang="ru-RU"/>
          </a:p>
        </c:txPr>
        <c:crossAx val="144451840"/>
        <c:crosses val="autoZero"/>
        <c:auto val="1"/>
        <c:lblAlgn val="ctr"/>
        <c:lblOffset val="100"/>
        <c:noMultiLvlLbl val="0"/>
      </c:catAx>
      <c:valAx>
        <c:axId val="144451840"/>
        <c:scaling>
          <c:orientation val="minMax"/>
        </c:scaling>
        <c:delete val="0"/>
        <c:axPos val="b"/>
        <c:majorGridlines/>
        <c:numFmt formatCode="General" sourceLinked="1"/>
        <c:majorTickMark val="out"/>
        <c:minorTickMark val="none"/>
        <c:tickLblPos val="nextTo"/>
        <c:crossAx val="144450304"/>
        <c:crosses val="autoZero"/>
        <c:crossBetween val="between"/>
      </c:valAx>
    </c:plotArea>
    <c:plotVisOnly val="1"/>
    <c:dispBlanksAs val="gap"/>
    <c:showDLblsOverMax val="0"/>
  </c:chart>
  <c:spPr>
    <a:ln>
      <a:noFill/>
    </a:ln>
  </c:spPr>
  <c:txPr>
    <a:bodyPr/>
    <a:lstStyle/>
    <a:p>
      <a:pPr>
        <a:defRPr baseline="0"/>
      </a:pPr>
      <a:endParaRPr lang="ru-RU"/>
    </a:p>
  </c:tx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ru-RU" sz="1200">
                <a:latin typeface="Times New Roman" pitchFamily="18" charset="0"/>
                <a:cs typeface="Times New Roman" pitchFamily="18" charset="0"/>
              </a:rPr>
              <a:t>Итоги оценки эффективности реализации муниципальных</a:t>
            </a:r>
            <a:r>
              <a:rPr lang="ru-RU" sz="1200" baseline="0">
                <a:latin typeface="Times New Roman" pitchFamily="18" charset="0"/>
                <a:cs typeface="Times New Roman" pitchFamily="18" charset="0"/>
              </a:rPr>
              <a:t> </a:t>
            </a:r>
            <a:r>
              <a:rPr lang="ru-RU" sz="1200">
                <a:latin typeface="Times New Roman" pitchFamily="18" charset="0"/>
                <a:cs typeface="Times New Roman" pitchFamily="18" charset="0"/>
              </a:rPr>
              <a:t>подпрограмм по итогам 2022 года </a:t>
            </a:r>
          </a:p>
        </c:rich>
      </c:tx>
      <c:layout>
        <c:manualLayout>
          <c:xMode val="edge"/>
          <c:yMode val="edge"/>
          <c:x val="0.11387033143419711"/>
          <c:y val="0"/>
        </c:manualLayout>
      </c:layout>
      <c:overlay val="0"/>
    </c:title>
    <c:autoTitleDeleted val="0"/>
    <c:plotArea>
      <c:layout>
        <c:manualLayout>
          <c:layoutTarget val="inner"/>
          <c:xMode val="edge"/>
          <c:yMode val="edge"/>
          <c:x val="8.3127004957713704E-2"/>
          <c:y val="0.20553641377981099"/>
          <c:w val="0.89835447652376865"/>
          <c:h val="0.71007658599910428"/>
        </c:manualLayout>
      </c:layout>
      <c:barChart>
        <c:barDir val="bar"/>
        <c:grouping val="clustered"/>
        <c:varyColors val="0"/>
        <c:ser>
          <c:idx val="0"/>
          <c:order val="0"/>
          <c:tx>
            <c:strRef>
              <c:f>Лист1!$B$1</c:f>
              <c:strCache>
                <c:ptCount val="1"/>
                <c:pt idx="0">
                  <c:v>Итоги оценки эффективности реализации государственной программы и ее подпрограмм по итогам 2013 года </c:v>
                </c:pt>
              </c:strCache>
            </c:strRef>
          </c:tx>
          <c:spPr>
            <a:solidFill>
              <a:schemeClr val="tx2">
                <a:lumMod val="60000"/>
                <a:lumOff val="40000"/>
              </a:schemeClr>
            </a:solidFill>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Лист1!$A$2:$A$7</c:f>
              <c:strCache>
                <c:ptCount val="6"/>
                <c:pt idx="0">
                  <c:v>07.1 Территориальное развитие (градостроительство и землеустройство)</c:v>
                </c:pt>
                <c:pt idx="1">
                  <c:v>07.2 Содержание и развитие жилищного хозяйства </c:v>
                </c:pt>
                <c:pt idx="2">
                  <c:v>07.3 Содержание и развитие коммунальной инфраструктуры</c:v>
                </c:pt>
                <c:pt idx="3">
                  <c:v>07.4 Благоустройство и охрана окружающей среды</c:v>
                </c:pt>
                <c:pt idx="4">
                  <c:v>07.5 Развитие транспортной системы (организация транспортного обслуживания населения, развитие дорожного хозяйства)</c:v>
                </c:pt>
                <c:pt idx="5">
                  <c:v>07.6 Обслуживание муниципальных учреждений</c:v>
                </c:pt>
              </c:strCache>
            </c:strRef>
          </c:cat>
          <c:val>
            <c:numRef>
              <c:f>Лист1!$B$2:$B$7</c:f>
              <c:numCache>
                <c:formatCode>General</c:formatCode>
                <c:ptCount val="6"/>
                <c:pt idx="0">
                  <c:v>1</c:v>
                </c:pt>
                <c:pt idx="1">
                  <c:v>0.44</c:v>
                </c:pt>
                <c:pt idx="2">
                  <c:v>0.67</c:v>
                </c:pt>
                <c:pt idx="3">
                  <c:v>1</c:v>
                </c:pt>
                <c:pt idx="4">
                  <c:v>0.51</c:v>
                </c:pt>
                <c:pt idx="5">
                  <c:v>1</c:v>
                </c:pt>
              </c:numCache>
            </c:numRef>
          </c:val>
          <c:extLst xmlns:c16r2="http://schemas.microsoft.com/office/drawing/2015/06/chart">
            <c:ext xmlns:c16="http://schemas.microsoft.com/office/drawing/2014/chart" uri="{C3380CC4-5D6E-409C-BE32-E72D297353CC}">
              <c16:uniqueId val="{00000000-1F51-48E5-B40B-EADA4F453F42}"/>
            </c:ext>
          </c:extLst>
        </c:ser>
        <c:dLbls>
          <c:showLegendKey val="0"/>
          <c:showVal val="0"/>
          <c:showCatName val="0"/>
          <c:showSerName val="0"/>
          <c:showPercent val="0"/>
          <c:showBubbleSize val="0"/>
        </c:dLbls>
        <c:gapWidth val="150"/>
        <c:axId val="144476800"/>
        <c:axId val="144494976"/>
      </c:barChart>
      <c:catAx>
        <c:axId val="144476800"/>
        <c:scaling>
          <c:orientation val="minMax"/>
        </c:scaling>
        <c:delete val="0"/>
        <c:axPos val="l"/>
        <c:numFmt formatCode="General" sourceLinked="0"/>
        <c:majorTickMark val="out"/>
        <c:minorTickMark val="none"/>
        <c:tickLblPos val="nextTo"/>
        <c:txPr>
          <a:bodyPr/>
          <a:lstStyle/>
          <a:p>
            <a:pPr>
              <a:defRPr sz="1000" baseline="0">
                <a:solidFill>
                  <a:schemeClr val="tx2">
                    <a:lumMod val="50000"/>
                  </a:schemeClr>
                </a:solidFill>
              </a:defRPr>
            </a:pPr>
            <a:endParaRPr lang="ru-RU"/>
          </a:p>
        </c:txPr>
        <c:crossAx val="144494976"/>
        <c:crosses val="autoZero"/>
        <c:auto val="1"/>
        <c:lblAlgn val="ctr"/>
        <c:lblOffset val="100"/>
        <c:noMultiLvlLbl val="0"/>
      </c:catAx>
      <c:valAx>
        <c:axId val="144494976"/>
        <c:scaling>
          <c:orientation val="minMax"/>
        </c:scaling>
        <c:delete val="0"/>
        <c:axPos val="b"/>
        <c:majorGridlines/>
        <c:numFmt formatCode="General" sourceLinked="1"/>
        <c:majorTickMark val="out"/>
        <c:minorTickMark val="none"/>
        <c:tickLblPos val="nextTo"/>
        <c:crossAx val="144476800"/>
        <c:crosses val="autoZero"/>
        <c:crossBetween val="between"/>
      </c:valAx>
    </c:plotArea>
    <c:plotVisOnly val="1"/>
    <c:dispBlanksAs val="gap"/>
    <c:showDLblsOverMax val="0"/>
  </c:chart>
  <c:spPr>
    <a:ln>
      <a:noFill/>
    </a:ln>
  </c:sp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200" b="1">
                <a:latin typeface="Times New Roman" panose="02020603050405020304" pitchFamily="18" charset="0"/>
                <a:cs typeface="Times New Roman" panose="02020603050405020304" pitchFamily="18" charset="0"/>
              </a:rPr>
              <a:t>Степень достижения плановых значений целевых показателей (индикаторов) программы</a:t>
            </a:r>
          </a:p>
        </c:rich>
      </c:tx>
      <c:overlay val="0"/>
    </c:title>
    <c:autoTitleDeleted val="0"/>
    <c:plotArea>
      <c:layout>
        <c:manualLayout>
          <c:layoutTarget val="inner"/>
          <c:xMode val="edge"/>
          <c:yMode val="edge"/>
          <c:x val="0.55567722274457598"/>
          <c:y val="0.48922712657202516"/>
          <c:w val="0.30816043009729532"/>
          <c:h val="0.16613076698745988"/>
        </c:manualLayout>
      </c:layout>
      <c:barChart>
        <c:barDir val="bar"/>
        <c:grouping val="clustered"/>
        <c:varyColors val="0"/>
        <c:ser>
          <c:idx val="0"/>
          <c:order val="0"/>
          <c:tx>
            <c:strRef>
              <c:f>Лист1!$B$1</c:f>
              <c:strCache>
                <c:ptCount val="1"/>
                <c:pt idx="0">
                  <c:v>Степень достижения плановых значений целевых показателей (индикаторов),</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c:f>
              <c:strCache>
                <c:ptCount val="1"/>
                <c:pt idx="0">
                  <c:v>08.Энергосбережение и повышение энергетической эффективности на 2022-2026 годы</c:v>
                </c:pt>
              </c:strCache>
            </c:strRef>
          </c:cat>
          <c:val>
            <c:numRef>
              <c:f>Лист1!$B$2</c:f>
              <c:numCache>
                <c:formatCode>General</c:formatCode>
                <c:ptCount val="1"/>
                <c:pt idx="0">
                  <c:v>0.87</c:v>
                </c:pt>
              </c:numCache>
            </c:numRef>
          </c:val>
          <c:extLst xmlns:c16r2="http://schemas.microsoft.com/office/drawing/2015/06/chart">
            <c:ext xmlns:c16="http://schemas.microsoft.com/office/drawing/2014/chart" uri="{C3380CC4-5D6E-409C-BE32-E72D297353CC}">
              <c16:uniqueId val="{00000000-6517-45F1-A9E5-86BCE690D3C0}"/>
            </c:ext>
          </c:extLst>
        </c:ser>
        <c:dLbls>
          <c:showLegendKey val="0"/>
          <c:showVal val="0"/>
          <c:showCatName val="0"/>
          <c:showSerName val="0"/>
          <c:showPercent val="0"/>
          <c:showBubbleSize val="0"/>
        </c:dLbls>
        <c:gapWidth val="150"/>
        <c:axId val="144564992"/>
        <c:axId val="144566528"/>
      </c:barChart>
      <c:catAx>
        <c:axId val="144564992"/>
        <c:scaling>
          <c:orientation val="minMax"/>
        </c:scaling>
        <c:delete val="0"/>
        <c:axPos val="l"/>
        <c:majorGridlines/>
        <c:numFmt formatCode="General" sourceLinked="0"/>
        <c:majorTickMark val="out"/>
        <c:minorTickMark val="none"/>
        <c:tickLblPos val="nextTo"/>
        <c:txPr>
          <a:bodyPr/>
          <a:lstStyle/>
          <a:p>
            <a:pPr>
              <a:defRPr>
                <a:solidFill>
                  <a:srgbClr val="002060"/>
                </a:solidFill>
              </a:defRPr>
            </a:pPr>
            <a:endParaRPr lang="ru-RU"/>
          </a:p>
        </c:txPr>
        <c:crossAx val="144566528"/>
        <c:crosses val="autoZero"/>
        <c:auto val="1"/>
        <c:lblAlgn val="l"/>
        <c:lblOffset val="100"/>
        <c:noMultiLvlLbl val="0"/>
      </c:catAx>
      <c:valAx>
        <c:axId val="144566528"/>
        <c:scaling>
          <c:orientation val="minMax"/>
        </c:scaling>
        <c:delete val="0"/>
        <c:axPos val="b"/>
        <c:majorGridlines/>
        <c:numFmt formatCode="General" sourceLinked="1"/>
        <c:majorTickMark val="out"/>
        <c:minorTickMark val="none"/>
        <c:tickLblPos val="nextTo"/>
        <c:crossAx val="144564992"/>
        <c:crosses val="autoZero"/>
        <c:crossBetween val="between"/>
      </c:valAx>
    </c:plotArea>
    <c:plotVisOnly val="1"/>
    <c:dispBlanksAs val="gap"/>
    <c:showDLblsOverMax val="0"/>
  </c:chart>
  <c:spPr>
    <a:ln>
      <a:noFill/>
    </a:ln>
  </c:sp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b="1"/>
            </a:pPr>
            <a:r>
              <a:rPr lang="ru-RU" sz="1200" b="1">
                <a:latin typeface="Times New Roman" panose="02020603050405020304" pitchFamily="18" charset="0"/>
                <a:cs typeface="Times New Roman" panose="02020603050405020304" pitchFamily="18" charset="0"/>
              </a:rPr>
              <a:t>Полнота использования</a:t>
            </a:r>
            <a:r>
              <a:rPr lang="ru-RU" sz="1200" b="1" baseline="0">
                <a:latin typeface="Times New Roman" panose="02020603050405020304" pitchFamily="18" charset="0"/>
                <a:cs typeface="Times New Roman" panose="02020603050405020304" pitchFamily="18" charset="0"/>
              </a:rPr>
              <a:t> средств муниципальной программы</a:t>
            </a:r>
            <a:r>
              <a:rPr lang="ru-RU" sz="1200" b="1">
                <a:latin typeface="Times New Roman" panose="02020603050405020304" pitchFamily="18" charset="0"/>
                <a:cs typeface="Times New Roman" panose="02020603050405020304" pitchFamily="18" charset="0"/>
              </a:rPr>
              <a:t>,%</a:t>
            </a:r>
          </a:p>
        </c:rich>
      </c:tx>
      <c:layout>
        <c:manualLayout>
          <c:xMode val="edge"/>
          <c:yMode val="edge"/>
          <c:x val="0.17222163504729693"/>
          <c:y val="9.9929705655547221E-2"/>
        </c:manualLayout>
      </c:layout>
      <c:overlay val="0"/>
    </c:title>
    <c:autoTitleDeleted val="0"/>
    <c:plotArea>
      <c:layout>
        <c:manualLayout>
          <c:layoutTarget val="inner"/>
          <c:xMode val="edge"/>
          <c:yMode val="edge"/>
          <c:x val="0.52768834476628157"/>
          <c:y val="0.37502455905574039"/>
          <c:w val="0.41652114364826931"/>
          <c:h val="0.17908070395061487"/>
        </c:manualLayout>
      </c:layout>
      <c:barChart>
        <c:barDir val="bar"/>
        <c:grouping val="clustered"/>
        <c:varyColors val="0"/>
        <c:ser>
          <c:idx val="0"/>
          <c:order val="0"/>
          <c:tx>
            <c:strRef>
              <c:f>Лист1!$B$1</c:f>
              <c:strCache>
                <c:ptCount val="1"/>
                <c:pt idx="0">
                  <c:v>Полнота использования средств муниципальных  подпрограмм ,%подпрограмм,%</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c:f>
              <c:strCache>
                <c:ptCount val="1"/>
                <c:pt idx="0">
                  <c:v>08 Энергосбережение и повышение энергетической эффективности на 2022-2026 годы</c:v>
                </c:pt>
              </c:strCache>
            </c:strRef>
          </c:cat>
          <c:val>
            <c:numRef>
              <c:f>Лист1!$B$2</c:f>
              <c:numCache>
                <c:formatCode>General</c:formatCode>
                <c:ptCount val="1"/>
                <c:pt idx="0">
                  <c:v>98.45</c:v>
                </c:pt>
              </c:numCache>
            </c:numRef>
          </c:val>
          <c:extLst xmlns:c16r2="http://schemas.microsoft.com/office/drawing/2015/06/chart">
            <c:ext xmlns:c16="http://schemas.microsoft.com/office/drawing/2014/chart" uri="{C3380CC4-5D6E-409C-BE32-E72D297353CC}">
              <c16:uniqueId val="{00000000-50F3-4D8B-ADF9-A22A4532E3FC}"/>
            </c:ext>
          </c:extLst>
        </c:ser>
        <c:dLbls>
          <c:showLegendKey val="0"/>
          <c:showVal val="0"/>
          <c:showCatName val="0"/>
          <c:showSerName val="0"/>
          <c:showPercent val="0"/>
          <c:showBubbleSize val="0"/>
        </c:dLbls>
        <c:gapWidth val="150"/>
        <c:axId val="144583296"/>
        <c:axId val="144585088"/>
      </c:barChart>
      <c:catAx>
        <c:axId val="144583296"/>
        <c:scaling>
          <c:orientation val="minMax"/>
        </c:scaling>
        <c:delete val="0"/>
        <c:axPos val="l"/>
        <c:numFmt formatCode="General" sourceLinked="0"/>
        <c:majorTickMark val="out"/>
        <c:minorTickMark val="none"/>
        <c:tickLblPos val="nextTo"/>
        <c:txPr>
          <a:bodyPr/>
          <a:lstStyle/>
          <a:p>
            <a:pPr>
              <a:defRPr>
                <a:solidFill>
                  <a:srgbClr val="002060"/>
                </a:solidFill>
              </a:defRPr>
            </a:pPr>
            <a:endParaRPr lang="ru-RU"/>
          </a:p>
        </c:txPr>
        <c:crossAx val="144585088"/>
        <c:crosses val="autoZero"/>
        <c:auto val="1"/>
        <c:lblAlgn val="ctr"/>
        <c:lblOffset val="100"/>
        <c:noMultiLvlLbl val="0"/>
      </c:catAx>
      <c:valAx>
        <c:axId val="144585088"/>
        <c:scaling>
          <c:orientation val="minMax"/>
        </c:scaling>
        <c:delete val="0"/>
        <c:axPos val="b"/>
        <c:majorGridlines/>
        <c:numFmt formatCode="General" sourceLinked="1"/>
        <c:majorTickMark val="out"/>
        <c:minorTickMark val="none"/>
        <c:tickLblPos val="nextTo"/>
        <c:crossAx val="144583296"/>
        <c:crosses val="autoZero"/>
        <c:crossBetween val="between"/>
      </c:valAx>
    </c:plotArea>
    <c:plotVisOnly val="1"/>
    <c:dispBlanksAs val="gap"/>
    <c:showDLblsOverMax val="0"/>
  </c:chart>
  <c:spPr>
    <a:ln>
      <a:noFill/>
    </a:ln>
  </c:spPr>
  <c:txPr>
    <a:bodyPr/>
    <a:lstStyle/>
    <a:p>
      <a:pPr>
        <a:defRPr baseline="0"/>
      </a:pPr>
      <a:endParaRPr lang="ru-RU"/>
    </a:p>
  </c:txPr>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ru-RU" sz="1200">
                <a:latin typeface="Times New Roman" pitchFamily="18" charset="0"/>
                <a:cs typeface="Times New Roman" pitchFamily="18" charset="0"/>
              </a:rPr>
              <a:t>Итоги оценки эффективности реализации муниципальной</a:t>
            </a:r>
            <a:r>
              <a:rPr lang="ru-RU" sz="1200" baseline="0">
                <a:latin typeface="Times New Roman" pitchFamily="18" charset="0"/>
                <a:cs typeface="Times New Roman" pitchFamily="18" charset="0"/>
              </a:rPr>
              <a:t> </a:t>
            </a:r>
            <a:r>
              <a:rPr lang="ru-RU" sz="1200">
                <a:latin typeface="Times New Roman" pitchFamily="18" charset="0"/>
                <a:cs typeface="Times New Roman" pitchFamily="18" charset="0"/>
              </a:rPr>
              <a:t>подпрограммы по итогам 2022 года </a:t>
            </a:r>
          </a:p>
        </c:rich>
      </c:tx>
      <c:layout>
        <c:manualLayout>
          <c:xMode val="edge"/>
          <c:yMode val="edge"/>
          <c:x val="0.13426509186351707"/>
          <c:y val="0.17716709380399617"/>
        </c:manualLayout>
      </c:layout>
      <c:overlay val="0"/>
    </c:title>
    <c:autoTitleDeleted val="0"/>
    <c:plotArea>
      <c:layout>
        <c:manualLayout>
          <c:layoutTarget val="inner"/>
          <c:xMode val="edge"/>
          <c:yMode val="edge"/>
          <c:x val="0.40025663458734334"/>
          <c:y val="0.54141936245699351"/>
          <c:w val="0.55466243802858051"/>
          <c:h val="0.23978348161815619"/>
        </c:manualLayout>
      </c:layout>
      <c:barChart>
        <c:barDir val="bar"/>
        <c:grouping val="clustered"/>
        <c:varyColors val="0"/>
        <c:ser>
          <c:idx val="0"/>
          <c:order val="0"/>
          <c:tx>
            <c:strRef>
              <c:f>Лист1!$B$1</c:f>
              <c:strCache>
                <c:ptCount val="1"/>
                <c:pt idx="0">
                  <c:v>Итоги оценки эффективности реализации государственной программы и ее подпрограмм по итогам 2013 года </c:v>
                </c:pt>
              </c:strCache>
            </c:strRef>
          </c:tx>
          <c:spPr>
            <a:solidFill>
              <a:schemeClr val="tx2">
                <a:lumMod val="60000"/>
                <a:lumOff val="40000"/>
              </a:schemeClr>
            </a:solidFill>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c:f>
              <c:strCache>
                <c:ptCount val="1"/>
                <c:pt idx="0">
                  <c:v>08.«Энергосбережение и повышение энергетической эффективности на 2022-2026 годы» </c:v>
                </c:pt>
              </c:strCache>
            </c:strRef>
          </c:cat>
          <c:val>
            <c:numRef>
              <c:f>Лист1!$B$2</c:f>
              <c:numCache>
                <c:formatCode>General</c:formatCode>
                <c:ptCount val="1"/>
                <c:pt idx="0">
                  <c:v>0.78</c:v>
                </c:pt>
              </c:numCache>
            </c:numRef>
          </c:val>
          <c:extLst xmlns:c16r2="http://schemas.microsoft.com/office/drawing/2015/06/chart">
            <c:ext xmlns:c16="http://schemas.microsoft.com/office/drawing/2014/chart" uri="{C3380CC4-5D6E-409C-BE32-E72D297353CC}">
              <c16:uniqueId val="{00000000-9183-4A34-8EBC-D079D39090D9}"/>
            </c:ext>
          </c:extLst>
        </c:ser>
        <c:dLbls>
          <c:showLegendKey val="0"/>
          <c:showVal val="0"/>
          <c:showCatName val="0"/>
          <c:showSerName val="0"/>
          <c:showPercent val="0"/>
          <c:showBubbleSize val="0"/>
        </c:dLbls>
        <c:gapWidth val="150"/>
        <c:axId val="144638720"/>
        <c:axId val="144640256"/>
      </c:barChart>
      <c:catAx>
        <c:axId val="144638720"/>
        <c:scaling>
          <c:orientation val="minMax"/>
        </c:scaling>
        <c:delete val="0"/>
        <c:axPos val="l"/>
        <c:numFmt formatCode="General" sourceLinked="0"/>
        <c:majorTickMark val="out"/>
        <c:minorTickMark val="none"/>
        <c:tickLblPos val="nextTo"/>
        <c:txPr>
          <a:bodyPr/>
          <a:lstStyle/>
          <a:p>
            <a:pPr>
              <a:defRPr sz="1000" baseline="0">
                <a:solidFill>
                  <a:schemeClr val="tx2"/>
                </a:solidFill>
              </a:defRPr>
            </a:pPr>
            <a:endParaRPr lang="ru-RU"/>
          </a:p>
        </c:txPr>
        <c:crossAx val="144640256"/>
        <c:crosses val="autoZero"/>
        <c:auto val="1"/>
        <c:lblAlgn val="ctr"/>
        <c:lblOffset val="100"/>
        <c:noMultiLvlLbl val="0"/>
      </c:catAx>
      <c:valAx>
        <c:axId val="144640256"/>
        <c:scaling>
          <c:orientation val="minMax"/>
        </c:scaling>
        <c:delete val="0"/>
        <c:axPos val="b"/>
        <c:majorGridlines/>
        <c:numFmt formatCode="General" sourceLinked="1"/>
        <c:majorTickMark val="out"/>
        <c:minorTickMark val="none"/>
        <c:tickLblPos val="nextTo"/>
        <c:crossAx val="144638720"/>
        <c:crosses val="autoZero"/>
        <c:crossBetween val="between"/>
      </c:valAx>
    </c:plotArea>
    <c:plotVisOnly val="1"/>
    <c:dispBlanksAs val="gap"/>
    <c:showDLblsOverMax val="0"/>
  </c:chart>
  <c:spPr>
    <a:ln>
      <a:noFill/>
    </a:ln>
  </c:spPr>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200" b="1">
                <a:latin typeface="Times New Roman" panose="02020603050405020304" pitchFamily="18" charset="0"/>
                <a:cs typeface="Times New Roman" panose="02020603050405020304" pitchFamily="18" charset="0"/>
              </a:rPr>
              <a:t>Степень достижения плановых значений целевых показателей (индикаторов) подпрограмм</a:t>
            </a:r>
          </a:p>
        </c:rich>
      </c:tx>
      <c:overlay val="0"/>
    </c:title>
    <c:autoTitleDeleted val="0"/>
    <c:plotArea>
      <c:layout>
        <c:manualLayout>
          <c:layoutTarget val="inner"/>
          <c:xMode val="edge"/>
          <c:yMode val="edge"/>
          <c:x val="0.4831738706377729"/>
          <c:y val="0.21318518518518592"/>
          <c:w val="0.45921783190998527"/>
          <c:h val="0.70242706328375615"/>
        </c:manualLayout>
      </c:layout>
      <c:barChart>
        <c:barDir val="bar"/>
        <c:grouping val="clustered"/>
        <c:varyColors val="0"/>
        <c:ser>
          <c:idx val="0"/>
          <c:order val="0"/>
          <c:tx>
            <c:strRef>
              <c:f>Лист1!$B$1</c:f>
              <c:strCache>
                <c:ptCount val="1"/>
                <c:pt idx="0">
                  <c:v>Степень достижения плановых значений целевых показателей (индикаторов),</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Лист1!$A$2:$A$7</c:f>
              <c:strCache>
                <c:ptCount val="6"/>
                <c:pt idx="0">
                  <c:v>09.1. Организация муниципального управления</c:v>
                </c:pt>
                <c:pt idx="1">
                  <c:v>09.2. Управление муниципальными финансами</c:v>
                </c:pt>
                <c:pt idx="2">
                  <c:v>09.3. Повышение эффективности бюджетных расходов </c:v>
                </c:pt>
                <c:pt idx="3">
                  <c:v>09.4. Управление муниципальным имуществом и земельными ресурсами</c:v>
                </c:pt>
                <c:pt idx="4">
                  <c:v>09.5. Архивное дело</c:v>
                </c:pt>
                <c:pt idx="5">
                  <c:v>09.6. Создание условий для государственной регистрации актов гражданского состояния</c:v>
                </c:pt>
              </c:strCache>
            </c:strRef>
          </c:cat>
          <c:val>
            <c:numRef>
              <c:f>Лист1!$B$2:$B$7</c:f>
              <c:numCache>
                <c:formatCode>General</c:formatCode>
                <c:ptCount val="6"/>
                <c:pt idx="0">
                  <c:v>1</c:v>
                </c:pt>
                <c:pt idx="1">
                  <c:v>0.92</c:v>
                </c:pt>
                <c:pt idx="2">
                  <c:v>1</c:v>
                </c:pt>
                <c:pt idx="3">
                  <c:v>0.68</c:v>
                </c:pt>
                <c:pt idx="4">
                  <c:v>0.93</c:v>
                </c:pt>
                <c:pt idx="5">
                  <c:v>1</c:v>
                </c:pt>
              </c:numCache>
            </c:numRef>
          </c:val>
          <c:extLst xmlns:c16r2="http://schemas.microsoft.com/office/drawing/2015/06/chart">
            <c:ext xmlns:c16="http://schemas.microsoft.com/office/drawing/2014/chart" uri="{C3380CC4-5D6E-409C-BE32-E72D297353CC}">
              <c16:uniqueId val="{00000000-D76C-4538-A1A3-8E1A03992A05}"/>
            </c:ext>
          </c:extLst>
        </c:ser>
        <c:dLbls>
          <c:showLegendKey val="0"/>
          <c:showVal val="0"/>
          <c:showCatName val="0"/>
          <c:showSerName val="0"/>
          <c:showPercent val="0"/>
          <c:showBubbleSize val="0"/>
        </c:dLbls>
        <c:gapWidth val="150"/>
        <c:axId val="144677504"/>
        <c:axId val="144855424"/>
      </c:barChart>
      <c:catAx>
        <c:axId val="144677504"/>
        <c:scaling>
          <c:orientation val="minMax"/>
        </c:scaling>
        <c:delete val="0"/>
        <c:axPos val="l"/>
        <c:majorGridlines/>
        <c:numFmt formatCode="General" sourceLinked="0"/>
        <c:majorTickMark val="out"/>
        <c:minorTickMark val="none"/>
        <c:tickLblPos val="nextTo"/>
        <c:txPr>
          <a:bodyPr/>
          <a:lstStyle/>
          <a:p>
            <a:pPr>
              <a:defRPr>
                <a:solidFill>
                  <a:srgbClr val="002060"/>
                </a:solidFill>
              </a:defRPr>
            </a:pPr>
            <a:endParaRPr lang="ru-RU"/>
          </a:p>
        </c:txPr>
        <c:crossAx val="144855424"/>
        <c:crosses val="autoZero"/>
        <c:auto val="1"/>
        <c:lblAlgn val="l"/>
        <c:lblOffset val="100"/>
        <c:noMultiLvlLbl val="0"/>
      </c:catAx>
      <c:valAx>
        <c:axId val="144855424"/>
        <c:scaling>
          <c:orientation val="minMax"/>
        </c:scaling>
        <c:delete val="0"/>
        <c:axPos val="b"/>
        <c:majorGridlines/>
        <c:numFmt formatCode="General" sourceLinked="1"/>
        <c:majorTickMark val="out"/>
        <c:minorTickMark val="none"/>
        <c:tickLblPos val="nextTo"/>
        <c:crossAx val="144677504"/>
        <c:crosses val="autoZero"/>
        <c:crossBetween val="between"/>
      </c:valAx>
    </c:plotArea>
    <c:plotVisOnly val="1"/>
    <c:dispBlanksAs val="gap"/>
    <c:showDLblsOverMax val="0"/>
  </c:chart>
  <c:spPr>
    <a:ln>
      <a:noFill/>
    </a:ln>
  </c:spPr>
  <c:externalData r:id="rId2">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b="1"/>
            </a:pPr>
            <a:r>
              <a:rPr lang="ru-RU" sz="1300" b="1">
                <a:latin typeface="Times New Roman" pitchFamily="18" charset="0"/>
                <a:cs typeface="Times New Roman" pitchFamily="18" charset="0"/>
              </a:rPr>
              <a:t>Полнота использования</a:t>
            </a:r>
            <a:r>
              <a:rPr lang="ru-RU" sz="1300" b="1" baseline="0">
                <a:latin typeface="Times New Roman" pitchFamily="18" charset="0"/>
                <a:cs typeface="Times New Roman" pitchFamily="18" charset="0"/>
              </a:rPr>
              <a:t> средств муниципальными подпрограммами</a:t>
            </a:r>
            <a:r>
              <a:rPr lang="ru-RU" sz="1300" b="1">
                <a:latin typeface="Times New Roman" pitchFamily="18" charset="0"/>
                <a:cs typeface="Times New Roman" pitchFamily="18" charset="0"/>
              </a:rPr>
              <a:t>,%</a:t>
            </a:r>
          </a:p>
        </c:rich>
      </c:tx>
      <c:overlay val="0"/>
    </c:title>
    <c:autoTitleDeleted val="0"/>
    <c:plotArea>
      <c:layout>
        <c:manualLayout>
          <c:layoutTarget val="inner"/>
          <c:xMode val="edge"/>
          <c:yMode val="edge"/>
          <c:x val="0.48575645025503889"/>
          <c:y val="0.17193595342067025"/>
          <c:w val="0.48153386487066635"/>
          <c:h val="0.73350548430354778"/>
        </c:manualLayout>
      </c:layout>
      <c:barChart>
        <c:barDir val="bar"/>
        <c:grouping val="clustered"/>
        <c:varyColors val="0"/>
        <c:ser>
          <c:idx val="0"/>
          <c:order val="0"/>
          <c:tx>
            <c:strRef>
              <c:f>Лист1!$B$1</c:f>
              <c:strCache>
                <c:ptCount val="1"/>
                <c:pt idx="0">
                  <c:v>Полнота использования средств муниципальных  подпрограмм ,%подпрограмм,%</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Лист1!$A$2:$A$7</c:f>
              <c:strCache>
                <c:ptCount val="6"/>
                <c:pt idx="0">
                  <c:v>09.1 Организация муниципального управления</c:v>
                </c:pt>
                <c:pt idx="1">
                  <c:v>09.2 Управление муниципальными финансами</c:v>
                </c:pt>
                <c:pt idx="2">
                  <c:v>09.3 Повышение эффективности бюджетных расходов </c:v>
                </c:pt>
                <c:pt idx="3">
                  <c:v>09.4 Управление муниципальным имуществом и земельными ресурсами</c:v>
                </c:pt>
                <c:pt idx="4">
                  <c:v>09.5 Архивное дело</c:v>
                </c:pt>
                <c:pt idx="5">
                  <c:v>09.6 Создание условий для государственной регистрации актов гражданского состояния</c:v>
                </c:pt>
              </c:strCache>
            </c:strRef>
          </c:cat>
          <c:val>
            <c:numRef>
              <c:f>Лист1!$B$2:$B$7</c:f>
              <c:numCache>
                <c:formatCode>General</c:formatCode>
                <c:ptCount val="6"/>
                <c:pt idx="0">
                  <c:v>98.91</c:v>
                </c:pt>
                <c:pt idx="1">
                  <c:v>99.44</c:v>
                </c:pt>
                <c:pt idx="2">
                  <c:v>99.39</c:v>
                </c:pt>
                <c:pt idx="3">
                  <c:v>99.03</c:v>
                </c:pt>
                <c:pt idx="4">
                  <c:v>98.16</c:v>
                </c:pt>
                <c:pt idx="5">
                  <c:v>100</c:v>
                </c:pt>
              </c:numCache>
            </c:numRef>
          </c:val>
          <c:extLst xmlns:c16r2="http://schemas.microsoft.com/office/drawing/2015/06/chart">
            <c:ext xmlns:c16="http://schemas.microsoft.com/office/drawing/2014/chart" uri="{C3380CC4-5D6E-409C-BE32-E72D297353CC}">
              <c16:uniqueId val="{00000000-E5FE-4A3D-9DBB-32653498E2F2}"/>
            </c:ext>
          </c:extLst>
        </c:ser>
        <c:dLbls>
          <c:showLegendKey val="0"/>
          <c:showVal val="0"/>
          <c:showCatName val="0"/>
          <c:showSerName val="0"/>
          <c:showPercent val="0"/>
          <c:showBubbleSize val="0"/>
        </c:dLbls>
        <c:gapWidth val="150"/>
        <c:axId val="144691968"/>
        <c:axId val="144693504"/>
      </c:barChart>
      <c:catAx>
        <c:axId val="144691968"/>
        <c:scaling>
          <c:orientation val="minMax"/>
        </c:scaling>
        <c:delete val="0"/>
        <c:axPos val="l"/>
        <c:numFmt formatCode="General" sourceLinked="0"/>
        <c:majorTickMark val="out"/>
        <c:minorTickMark val="none"/>
        <c:tickLblPos val="nextTo"/>
        <c:txPr>
          <a:bodyPr/>
          <a:lstStyle/>
          <a:p>
            <a:pPr>
              <a:defRPr>
                <a:solidFill>
                  <a:srgbClr val="002060"/>
                </a:solidFill>
              </a:defRPr>
            </a:pPr>
            <a:endParaRPr lang="ru-RU"/>
          </a:p>
        </c:txPr>
        <c:crossAx val="144693504"/>
        <c:crosses val="autoZero"/>
        <c:auto val="1"/>
        <c:lblAlgn val="ctr"/>
        <c:lblOffset val="100"/>
        <c:noMultiLvlLbl val="0"/>
      </c:catAx>
      <c:valAx>
        <c:axId val="144693504"/>
        <c:scaling>
          <c:orientation val="minMax"/>
        </c:scaling>
        <c:delete val="0"/>
        <c:axPos val="b"/>
        <c:majorGridlines/>
        <c:numFmt formatCode="General" sourceLinked="1"/>
        <c:majorTickMark val="out"/>
        <c:minorTickMark val="none"/>
        <c:tickLblPos val="nextTo"/>
        <c:crossAx val="144691968"/>
        <c:crosses val="autoZero"/>
        <c:crossBetween val="between"/>
      </c:valAx>
    </c:plotArea>
    <c:plotVisOnly val="1"/>
    <c:dispBlanksAs val="gap"/>
    <c:showDLblsOverMax val="0"/>
  </c:chart>
  <c:spPr>
    <a:ln>
      <a:noFill/>
    </a:ln>
  </c:spPr>
  <c:txPr>
    <a:bodyPr/>
    <a:lstStyle/>
    <a:p>
      <a:pPr>
        <a:defRPr baseline="0"/>
      </a:pPr>
      <a:endParaRPr lang="ru-RU"/>
    </a:p>
  </c:txPr>
  <c:externalData r:id="rId2">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pPr>
            <a:r>
              <a:rPr lang="ru-RU" sz="1200">
                <a:latin typeface="Times New Roman" pitchFamily="18" charset="0"/>
                <a:cs typeface="Times New Roman" pitchFamily="18" charset="0"/>
              </a:rPr>
              <a:t>Итоги оценки эффективности реализации муниципальных</a:t>
            </a:r>
            <a:r>
              <a:rPr lang="ru-RU" sz="1200" baseline="0">
                <a:latin typeface="Times New Roman" pitchFamily="18" charset="0"/>
                <a:cs typeface="Times New Roman" pitchFamily="18" charset="0"/>
              </a:rPr>
              <a:t> </a:t>
            </a:r>
            <a:r>
              <a:rPr lang="ru-RU" sz="1200">
                <a:latin typeface="Times New Roman" pitchFamily="18" charset="0"/>
                <a:cs typeface="Times New Roman" pitchFamily="18" charset="0"/>
              </a:rPr>
              <a:t>подпрограмм по итогам 2021 года </a:t>
            </a:r>
          </a:p>
        </c:rich>
      </c:tx>
      <c:overlay val="0"/>
    </c:title>
    <c:autoTitleDeleted val="0"/>
    <c:plotArea>
      <c:layout>
        <c:manualLayout>
          <c:layoutTarget val="inner"/>
          <c:xMode val="edge"/>
          <c:yMode val="edge"/>
          <c:x val="8.3127004957713704E-2"/>
          <c:y val="0.20553641377981099"/>
          <c:w val="0.89835447652376865"/>
          <c:h val="0.71007658599910428"/>
        </c:manualLayout>
      </c:layout>
      <c:barChart>
        <c:barDir val="bar"/>
        <c:grouping val="clustered"/>
        <c:varyColors val="0"/>
        <c:ser>
          <c:idx val="0"/>
          <c:order val="0"/>
          <c:tx>
            <c:strRef>
              <c:f>Лист1!$B$1</c:f>
              <c:strCache>
                <c:ptCount val="1"/>
                <c:pt idx="0">
                  <c:v>Итоги оценки эффективности реализации государственной программы и ее подпрограмм по итогам 2013 года </c:v>
                </c:pt>
              </c:strCache>
            </c:strRef>
          </c:tx>
          <c:spPr>
            <a:solidFill>
              <a:schemeClr val="tx2">
                <a:lumMod val="60000"/>
                <a:lumOff val="40000"/>
              </a:schemeClr>
            </a:solidFill>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Лист1!$A$2:$A$7</c:f>
              <c:strCache>
                <c:ptCount val="6"/>
                <c:pt idx="0">
                  <c:v>09.1. Организация муниципального управления</c:v>
                </c:pt>
                <c:pt idx="1">
                  <c:v>09.2. Управление муниципальными финансами</c:v>
                </c:pt>
                <c:pt idx="2">
                  <c:v>09.3. Повышение эффективности бюджетных расходов </c:v>
                </c:pt>
                <c:pt idx="3">
                  <c:v>09.4. Управление муниципальным имуществом и земельными ресурсами</c:v>
                </c:pt>
                <c:pt idx="4">
                  <c:v>09.5. Архивное дело</c:v>
                </c:pt>
                <c:pt idx="5">
                  <c:v>09.6. Создание условий для государственной регистрации актов гражданского состояния</c:v>
                </c:pt>
              </c:strCache>
            </c:strRef>
          </c:cat>
          <c:val>
            <c:numRef>
              <c:f>Лист1!$B$2:$B$7</c:f>
              <c:numCache>
                <c:formatCode>General</c:formatCode>
                <c:ptCount val="6"/>
                <c:pt idx="0">
                  <c:v>1</c:v>
                </c:pt>
                <c:pt idx="1">
                  <c:v>0.77</c:v>
                </c:pt>
                <c:pt idx="2">
                  <c:v>1</c:v>
                </c:pt>
                <c:pt idx="3">
                  <c:v>0.51</c:v>
                </c:pt>
                <c:pt idx="4">
                  <c:v>0.76</c:v>
                </c:pt>
                <c:pt idx="5">
                  <c:v>1</c:v>
                </c:pt>
              </c:numCache>
            </c:numRef>
          </c:val>
          <c:extLst xmlns:c16r2="http://schemas.microsoft.com/office/drawing/2015/06/chart">
            <c:ext xmlns:c16="http://schemas.microsoft.com/office/drawing/2014/chart" uri="{C3380CC4-5D6E-409C-BE32-E72D297353CC}">
              <c16:uniqueId val="{00000000-370A-40D0-A632-460CEA056B25}"/>
            </c:ext>
          </c:extLst>
        </c:ser>
        <c:dLbls>
          <c:showLegendKey val="0"/>
          <c:showVal val="0"/>
          <c:showCatName val="0"/>
          <c:showSerName val="0"/>
          <c:showPercent val="0"/>
          <c:showBubbleSize val="0"/>
        </c:dLbls>
        <c:gapWidth val="150"/>
        <c:axId val="144878208"/>
        <c:axId val="144990592"/>
      </c:barChart>
      <c:catAx>
        <c:axId val="144878208"/>
        <c:scaling>
          <c:orientation val="minMax"/>
        </c:scaling>
        <c:delete val="0"/>
        <c:axPos val="l"/>
        <c:numFmt formatCode="General" sourceLinked="0"/>
        <c:majorTickMark val="out"/>
        <c:minorTickMark val="none"/>
        <c:tickLblPos val="nextTo"/>
        <c:txPr>
          <a:bodyPr/>
          <a:lstStyle/>
          <a:p>
            <a:pPr>
              <a:defRPr sz="1000" baseline="0">
                <a:solidFill>
                  <a:schemeClr val="tx2">
                    <a:lumMod val="50000"/>
                  </a:schemeClr>
                </a:solidFill>
              </a:defRPr>
            </a:pPr>
            <a:endParaRPr lang="ru-RU"/>
          </a:p>
        </c:txPr>
        <c:crossAx val="144990592"/>
        <c:crosses val="autoZero"/>
        <c:auto val="1"/>
        <c:lblAlgn val="ctr"/>
        <c:lblOffset val="100"/>
        <c:noMultiLvlLbl val="0"/>
      </c:catAx>
      <c:valAx>
        <c:axId val="144990592"/>
        <c:scaling>
          <c:orientation val="minMax"/>
        </c:scaling>
        <c:delete val="0"/>
        <c:axPos val="b"/>
        <c:majorGridlines/>
        <c:numFmt formatCode="General" sourceLinked="1"/>
        <c:majorTickMark val="out"/>
        <c:minorTickMark val="none"/>
        <c:tickLblPos val="nextTo"/>
        <c:crossAx val="144878208"/>
        <c:crosses val="autoZero"/>
        <c:crossBetween val="between"/>
      </c:valAx>
    </c:plotArea>
    <c:plotVisOnly val="1"/>
    <c:dispBlanksAs val="gap"/>
    <c:showDLblsOverMax val="0"/>
  </c:chart>
  <c:spPr>
    <a:ln>
      <a:noFill/>
    </a:ln>
  </c:spPr>
  <c:externalData r:id="rId2">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200" b="1">
                <a:latin typeface="Times New Roman" panose="02020603050405020304" pitchFamily="18" charset="0"/>
                <a:cs typeface="Times New Roman" panose="02020603050405020304" pitchFamily="18" charset="0"/>
              </a:rPr>
              <a:t>Степень достижения плановых значений целевых показателей (индикаторов) программы</a:t>
            </a:r>
          </a:p>
        </c:rich>
      </c:tx>
      <c:overlay val="0"/>
    </c:title>
    <c:autoTitleDeleted val="0"/>
    <c:plotArea>
      <c:layout>
        <c:manualLayout>
          <c:layoutTarget val="inner"/>
          <c:xMode val="edge"/>
          <c:yMode val="edge"/>
          <c:x val="0.55567722274457598"/>
          <c:y val="0.48922712657202516"/>
          <c:w val="0.30816043009729532"/>
          <c:h val="0.16613076698745988"/>
        </c:manualLayout>
      </c:layout>
      <c:barChart>
        <c:barDir val="bar"/>
        <c:grouping val="clustered"/>
        <c:varyColors val="0"/>
        <c:ser>
          <c:idx val="0"/>
          <c:order val="0"/>
          <c:tx>
            <c:strRef>
              <c:f>Лист1!$B$1</c:f>
              <c:strCache>
                <c:ptCount val="1"/>
                <c:pt idx="0">
                  <c:v>Степень достижения плановых значений целевых показателей (индикаторов),</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c:f>
              <c:strCache>
                <c:ptCount val="1"/>
                <c:pt idx="0">
                  <c:v>10. Комплексные меры противодействия немедицинскому потреблению  наркотических средств и их незаконному обороту на 2022-2026 год</c:v>
                </c:pt>
              </c:strCache>
            </c:strRef>
          </c:cat>
          <c:val>
            <c:numRef>
              <c:f>Лист1!$B$2</c:f>
              <c:numCache>
                <c:formatCode>General</c:formatCode>
                <c:ptCount val="1"/>
                <c:pt idx="0">
                  <c:v>1</c:v>
                </c:pt>
              </c:numCache>
            </c:numRef>
          </c:val>
          <c:extLst xmlns:c16r2="http://schemas.microsoft.com/office/drawing/2015/06/chart">
            <c:ext xmlns:c16="http://schemas.microsoft.com/office/drawing/2014/chart" uri="{C3380CC4-5D6E-409C-BE32-E72D297353CC}">
              <c16:uniqueId val="{00000000-597D-4F0D-9942-C2C8E1A55ED6}"/>
            </c:ext>
          </c:extLst>
        </c:ser>
        <c:dLbls>
          <c:showLegendKey val="0"/>
          <c:showVal val="0"/>
          <c:showCatName val="0"/>
          <c:showSerName val="0"/>
          <c:showPercent val="0"/>
          <c:showBubbleSize val="0"/>
        </c:dLbls>
        <c:gapWidth val="150"/>
        <c:axId val="145011456"/>
        <c:axId val="145012992"/>
      </c:barChart>
      <c:catAx>
        <c:axId val="145011456"/>
        <c:scaling>
          <c:orientation val="minMax"/>
        </c:scaling>
        <c:delete val="0"/>
        <c:axPos val="l"/>
        <c:majorGridlines/>
        <c:numFmt formatCode="General" sourceLinked="0"/>
        <c:majorTickMark val="out"/>
        <c:minorTickMark val="none"/>
        <c:tickLblPos val="nextTo"/>
        <c:txPr>
          <a:bodyPr/>
          <a:lstStyle/>
          <a:p>
            <a:pPr>
              <a:defRPr>
                <a:solidFill>
                  <a:srgbClr val="002060"/>
                </a:solidFill>
              </a:defRPr>
            </a:pPr>
            <a:endParaRPr lang="ru-RU"/>
          </a:p>
        </c:txPr>
        <c:crossAx val="145012992"/>
        <c:crosses val="autoZero"/>
        <c:auto val="1"/>
        <c:lblAlgn val="l"/>
        <c:lblOffset val="100"/>
        <c:noMultiLvlLbl val="0"/>
      </c:catAx>
      <c:valAx>
        <c:axId val="145012992"/>
        <c:scaling>
          <c:orientation val="minMax"/>
        </c:scaling>
        <c:delete val="0"/>
        <c:axPos val="b"/>
        <c:majorGridlines/>
        <c:numFmt formatCode="General" sourceLinked="1"/>
        <c:majorTickMark val="out"/>
        <c:minorTickMark val="none"/>
        <c:tickLblPos val="nextTo"/>
        <c:crossAx val="145011456"/>
        <c:crosses val="autoZero"/>
        <c:crossBetween val="between"/>
      </c:valAx>
    </c:plotArea>
    <c:plotVisOnly val="1"/>
    <c:dispBlanksAs val="gap"/>
    <c:showDLblsOverMax val="0"/>
  </c:chart>
  <c:spPr>
    <a:ln>
      <a:noFill/>
    </a:ln>
  </c:spPr>
  <c:externalData r:id="rId1">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lgn="ctr">
              <a:defRPr b="1"/>
            </a:pPr>
            <a:r>
              <a:rPr lang="ru-RU" sz="1200" b="1">
                <a:latin typeface="Times New Roman" panose="02020603050405020304" pitchFamily="18" charset="0"/>
                <a:cs typeface="Times New Roman" panose="02020603050405020304" pitchFamily="18" charset="0"/>
              </a:rPr>
              <a:t>Полнота использования</a:t>
            </a:r>
            <a:r>
              <a:rPr lang="ru-RU" sz="1200" b="1" baseline="0">
                <a:latin typeface="Times New Roman" panose="02020603050405020304" pitchFamily="18" charset="0"/>
                <a:cs typeface="Times New Roman" panose="02020603050405020304" pitchFamily="18" charset="0"/>
              </a:rPr>
              <a:t> средств муниципальной программы</a:t>
            </a:r>
            <a:r>
              <a:rPr lang="ru-RU" sz="1200" b="1">
                <a:latin typeface="Times New Roman" panose="02020603050405020304" pitchFamily="18" charset="0"/>
                <a:cs typeface="Times New Roman" panose="02020603050405020304" pitchFamily="18" charset="0"/>
              </a:rPr>
              <a:t>,%</a:t>
            </a:r>
          </a:p>
        </c:rich>
      </c:tx>
      <c:layout>
        <c:manualLayout>
          <c:xMode val="edge"/>
          <c:yMode val="edge"/>
          <c:x val="0.1429005100777497"/>
          <c:y val="3.3281224590430529E-2"/>
        </c:manualLayout>
      </c:layout>
      <c:overlay val="0"/>
    </c:title>
    <c:autoTitleDeleted val="0"/>
    <c:plotArea>
      <c:layout>
        <c:manualLayout>
          <c:layoutTarget val="inner"/>
          <c:xMode val="edge"/>
          <c:yMode val="edge"/>
          <c:x val="0.52768834476628157"/>
          <c:y val="0.37502455905574039"/>
          <c:w val="0.41652114364826931"/>
          <c:h val="0.17908070395061487"/>
        </c:manualLayout>
      </c:layout>
      <c:barChart>
        <c:barDir val="bar"/>
        <c:grouping val="clustered"/>
        <c:varyColors val="0"/>
        <c:ser>
          <c:idx val="0"/>
          <c:order val="0"/>
          <c:tx>
            <c:strRef>
              <c:f>Лист1!$B$1</c:f>
              <c:strCache>
                <c:ptCount val="1"/>
                <c:pt idx="0">
                  <c:v>Полнота использования средств муниципальных  подпрограмм ,%подпрограмм,%</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c:f>
              <c:strCache>
                <c:ptCount val="1"/>
                <c:pt idx="0">
                  <c:v>10. Комплексные меры противодействия немедицинскому потреблению наркотических средств и их незаконному обороту на 2022-2026 годы</c:v>
                </c:pt>
              </c:strCache>
            </c:strRef>
          </c:cat>
          <c:val>
            <c:numRef>
              <c:f>Лист1!$B$2</c:f>
              <c:numCache>
                <c:formatCode>General</c:formatCode>
                <c:ptCount val="1"/>
                <c:pt idx="0">
                  <c:v>100</c:v>
                </c:pt>
              </c:numCache>
            </c:numRef>
          </c:val>
          <c:extLst xmlns:c16r2="http://schemas.microsoft.com/office/drawing/2015/06/chart">
            <c:ext xmlns:c16="http://schemas.microsoft.com/office/drawing/2014/chart" uri="{C3380CC4-5D6E-409C-BE32-E72D297353CC}">
              <c16:uniqueId val="{00000000-1C5B-4C6E-8563-2352AEEB106C}"/>
            </c:ext>
          </c:extLst>
        </c:ser>
        <c:dLbls>
          <c:showLegendKey val="0"/>
          <c:showVal val="0"/>
          <c:showCatName val="0"/>
          <c:showSerName val="0"/>
          <c:showPercent val="0"/>
          <c:showBubbleSize val="0"/>
        </c:dLbls>
        <c:gapWidth val="150"/>
        <c:axId val="144939648"/>
        <c:axId val="144953728"/>
      </c:barChart>
      <c:catAx>
        <c:axId val="144939648"/>
        <c:scaling>
          <c:orientation val="minMax"/>
        </c:scaling>
        <c:delete val="0"/>
        <c:axPos val="l"/>
        <c:numFmt formatCode="General" sourceLinked="0"/>
        <c:majorTickMark val="out"/>
        <c:minorTickMark val="none"/>
        <c:tickLblPos val="nextTo"/>
        <c:txPr>
          <a:bodyPr/>
          <a:lstStyle/>
          <a:p>
            <a:pPr>
              <a:defRPr baseline="0">
                <a:solidFill>
                  <a:schemeClr val="tx2">
                    <a:lumMod val="50000"/>
                  </a:schemeClr>
                </a:solidFill>
              </a:defRPr>
            </a:pPr>
            <a:endParaRPr lang="ru-RU"/>
          </a:p>
        </c:txPr>
        <c:crossAx val="144953728"/>
        <c:crosses val="autoZero"/>
        <c:auto val="1"/>
        <c:lblAlgn val="ctr"/>
        <c:lblOffset val="100"/>
        <c:noMultiLvlLbl val="0"/>
      </c:catAx>
      <c:valAx>
        <c:axId val="144953728"/>
        <c:scaling>
          <c:orientation val="minMax"/>
        </c:scaling>
        <c:delete val="0"/>
        <c:axPos val="b"/>
        <c:majorGridlines/>
        <c:numFmt formatCode="General" sourceLinked="1"/>
        <c:majorTickMark val="out"/>
        <c:minorTickMark val="none"/>
        <c:tickLblPos val="nextTo"/>
        <c:crossAx val="144939648"/>
        <c:crosses val="autoZero"/>
        <c:crossBetween val="between"/>
      </c:valAx>
    </c:plotArea>
    <c:plotVisOnly val="1"/>
    <c:dispBlanksAs val="gap"/>
    <c:showDLblsOverMax val="0"/>
  </c:chart>
  <c:spPr>
    <a:ln>
      <a:noFill/>
    </a:ln>
  </c:spPr>
  <c:txPr>
    <a:bodyPr/>
    <a:lstStyle/>
    <a:p>
      <a:pPr>
        <a:defRPr baseline="0"/>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200">
                <a:latin typeface="Times New Roman" pitchFamily="18" charset="0"/>
                <a:cs typeface="Times New Roman" pitchFamily="18" charset="0"/>
              </a:rPr>
              <a:t>Итоги оценки эффективности реализации муниципальных</a:t>
            </a:r>
            <a:r>
              <a:rPr lang="ru-RU" sz="1200" baseline="0">
                <a:latin typeface="Times New Roman" pitchFamily="18" charset="0"/>
                <a:cs typeface="Times New Roman" pitchFamily="18" charset="0"/>
              </a:rPr>
              <a:t> </a:t>
            </a:r>
            <a:r>
              <a:rPr lang="ru-RU" sz="1200">
                <a:latin typeface="Times New Roman" pitchFamily="18" charset="0"/>
                <a:cs typeface="Times New Roman" pitchFamily="18" charset="0"/>
              </a:rPr>
              <a:t>подпрограмм по итогам 2022 года </a:t>
            </a:r>
          </a:p>
        </c:rich>
      </c:tx>
      <c:overlay val="0"/>
    </c:title>
    <c:autoTitleDeleted val="0"/>
    <c:plotArea>
      <c:layout>
        <c:manualLayout>
          <c:layoutTarget val="inner"/>
          <c:xMode val="edge"/>
          <c:yMode val="edge"/>
          <c:x val="8.3127004957713704E-2"/>
          <c:y val="0.20553641377981099"/>
          <c:w val="0.89835447652376865"/>
          <c:h val="0.71007658599910428"/>
        </c:manualLayout>
      </c:layout>
      <c:barChart>
        <c:barDir val="bar"/>
        <c:grouping val="clustered"/>
        <c:varyColors val="0"/>
        <c:ser>
          <c:idx val="0"/>
          <c:order val="0"/>
          <c:tx>
            <c:strRef>
              <c:f>Лист1!$B$1</c:f>
              <c:strCache>
                <c:ptCount val="1"/>
                <c:pt idx="0">
                  <c:v>Итоги оценки эффективности реализации государственной программы и ее подпрограмм по итогам 2013 года </c:v>
                </c:pt>
              </c:strCache>
            </c:strRef>
          </c:tx>
          <c:spPr>
            <a:solidFill>
              <a:schemeClr val="tx2">
                <a:lumMod val="60000"/>
                <a:lumOff val="40000"/>
              </a:schemeClr>
            </a:solidFill>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Лист1!$A$2:$A$8</c:f>
              <c:strCache>
                <c:ptCount val="7"/>
                <c:pt idx="0">
                  <c:v>01.1 Развитие дошкольного образования</c:v>
                </c:pt>
                <c:pt idx="1">
                  <c:v>01.2 Развитие общего образования</c:v>
                </c:pt>
                <c:pt idx="2">
                  <c:v>01.3 Защита прав несовершеннолетних и обеспечение безопасности образовательного процесса</c:v>
                </c:pt>
                <c:pt idx="3">
                  <c:v>01.4 Развитие дополнительного образования детей</c:v>
                </c:pt>
                <c:pt idx="4">
                  <c:v>01.5 Реализация молодежной политики</c:v>
                </c:pt>
                <c:pt idx="5">
                  <c:v>01.6 Организация отдыха и оздоровления детей в каникулярное время</c:v>
                </c:pt>
                <c:pt idx="6">
                  <c:v>01.7 Управление системой образования в муниципальном образовании</c:v>
                </c:pt>
              </c:strCache>
            </c:strRef>
          </c:cat>
          <c:val>
            <c:numRef>
              <c:f>Лист1!$B$2:$B$8</c:f>
              <c:numCache>
                <c:formatCode>General</c:formatCode>
                <c:ptCount val="7"/>
                <c:pt idx="0">
                  <c:v>0.8</c:v>
                </c:pt>
                <c:pt idx="1">
                  <c:v>0.8</c:v>
                </c:pt>
                <c:pt idx="2">
                  <c:v>1</c:v>
                </c:pt>
                <c:pt idx="3">
                  <c:v>1</c:v>
                </c:pt>
                <c:pt idx="4">
                  <c:v>1</c:v>
                </c:pt>
                <c:pt idx="5">
                  <c:v>1</c:v>
                </c:pt>
                <c:pt idx="6">
                  <c:v>1</c:v>
                </c:pt>
              </c:numCache>
            </c:numRef>
          </c:val>
          <c:extLst xmlns:c16r2="http://schemas.microsoft.com/office/drawing/2015/06/chart">
            <c:ext xmlns:c16="http://schemas.microsoft.com/office/drawing/2014/chart" uri="{C3380CC4-5D6E-409C-BE32-E72D297353CC}">
              <c16:uniqueId val="{00000000-5C2A-4E3E-8EF4-D783C875DDB5}"/>
            </c:ext>
          </c:extLst>
        </c:ser>
        <c:dLbls>
          <c:showLegendKey val="0"/>
          <c:showVal val="0"/>
          <c:showCatName val="0"/>
          <c:showSerName val="0"/>
          <c:showPercent val="0"/>
          <c:showBubbleSize val="0"/>
        </c:dLbls>
        <c:gapWidth val="150"/>
        <c:axId val="142105216"/>
        <c:axId val="142123392"/>
      </c:barChart>
      <c:catAx>
        <c:axId val="142105216"/>
        <c:scaling>
          <c:orientation val="minMax"/>
        </c:scaling>
        <c:delete val="0"/>
        <c:axPos val="l"/>
        <c:numFmt formatCode="General" sourceLinked="0"/>
        <c:majorTickMark val="out"/>
        <c:minorTickMark val="none"/>
        <c:tickLblPos val="nextTo"/>
        <c:txPr>
          <a:bodyPr/>
          <a:lstStyle/>
          <a:p>
            <a:pPr>
              <a:defRPr sz="1000" baseline="0">
                <a:solidFill>
                  <a:schemeClr val="tx2">
                    <a:lumMod val="75000"/>
                  </a:schemeClr>
                </a:solidFill>
              </a:defRPr>
            </a:pPr>
            <a:endParaRPr lang="ru-RU"/>
          </a:p>
        </c:txPr>
        <c:crossAx val="142123392"/>
        <c:crosses val="autoZero"/>
        <c:auto val="1"/>
        <c:lblAlgn val="ctr"/>
        <c:lblOffset val="100"/>
        <c:noMultiLvlLbl val="0"/>
      </c:catAx>
      <c:valAx>
        <c:axId val="142123392"/>
        <c:scaling>
          <c:orientation val="minMax"/>
        </c:scaling>
        <c:delete val="0"/>
        <c:axPos val="b"/>
        <c:majorGridlines/>
        <c:numFmt formatCode="General" sourceLinked="1"/>
        <c:majorTickMark val="out"/>
        <c:minorTickMark val="none"/>
        <c:tickLblPos val="nextTo"/>
        <c:crossAx val="142105216"/>
        <c:crosses val="autoZero"/>
        <c:crossBetween val="between"/>
      </c:valAx>
    </c:plotArea>
    <c:plotVisOnly val="1"/>
    <c:dispBlanksAs val="gap"/>
    <c:showDLblsOverMax val="0"/>
  </c:chart>
  <c:spPr>
    <a:ln>
      <a:noFill/>
    </a:ln>
  </c:spPr>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pPr>
            <a:r>
              <a:rPr lang="ru-RU" sz="1200">
                <a:latin typeface="Times New Roman" pitchFamily="18" charset="0"/>
                <a:cs typeface="Times New Roman" pitchFamily="18" charset="0"/>
              </a:rPr>
              <a:t>Итоги оценки эффективности реализации муниципальной</a:t>
            </a:r>
            <a:r>
              <a:rPr lang="ru-RU" sz="1200" baseline="0">
                <a:latin typeface="Times New Roman" pitchFamily="18" charset="0"/>
                <a:cs typeface="Times New Roman" pitchFamily="18" charset="0"/>
              </a:rPr>
              <a:t> </a:t>
            </a:r>
            <a:r>
              <a:rPr lang="ru-RU" sz="1200">
                <a:latin typeface="Times New Roman" pitchFamily="18" charset="0"/>
                <a:cs typeface="Times New Roman" pitchFamily="18" charset="0"/>
              </a:rPr>
              <a:t>подпрограммы по итогам 2022</a:t>
            </a:r>
            <a:r>
              <a:rPr lang="ru-RU" sz="1200" baseline="0">
                <a:latin typeface="Times New Roman" pitchFamily="18" charset="0"/>
                <a:cs typeface="Times New Roman" pitchFamily="18" charset="0"/>
              </a:rPr>
              <a:t> </a:t>
            </a:r>
            <a:r>
              <a:rPr lang="ru-RU" sz="1200">
                <a:latin typeface="Times New Roman" pitchFamily="18" charset="0"/>
                <a:cs typeface="Times New Roman" pitchFamily="18" charset="0"/>
              </a:rPr>
              <a:t>года </a:t>
            </a:r>
          </a:p>
        </c:rich>
      </c:tx>
      <c:layout>
        <c:manualLayout>
          <c:xMode val="edge"/>
          <c:yMode val="edge"/>
          <c:x val="0.12963546223388728"/>
          <c:y val="0.17723244717109782"/>
        </c:manualLayout>
      </c:layout>
      <c:overlay val="0"/>
    </c:title>
    <c:autoTitleDeleted val="0"/>
    <c:plotArea>
      <c:layout>
        <c:manualLayout>
          <c:layoutTarget val="inner"/>
          <c:xMode val="edge"/>
          <c:yMode val="edge"/>
          <c:x val="0.40025663458734334"/>
          <c:y val="0.54141936245699351"/>
          <c:w val="0.55466243802858051"/>
          <c:h val="0.23978348161815619"/>
        </c:manualLayout>
      </c:layout>
      <c:barChart>
        <c:barDir val="bar"/>
        <c:grouping val="clustered"/>
        <c:varyColors val="0"/>
        <c:ser>
          <c:idx val="0"/>
          <c:order val="0"/>
          <c:tx>
            <c:strRef>
              <c:f>Лист1!$B$1</c:f>
              <c:strCache>
                <c:ptCount val="1"/>
                <c:pt idx="0">
                  <c:v>Итоги оценки эффективности реализации государственной программы и ее подпрограмм по итогам 2013 года </c:v>
                </c:pt>
              </c:strCache>
            </c:strRef>
          </c:tx>
          <c:spPr>
            <a:solidFill>
              <a:schemeClr val="tx2">
                <a:lumMod val="60000"/>
                <a:lumOff val="40000"/>
              </a:schemeClr>
            </a:solidFill>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c:f>
              <c:strCache>
                <c:ptCount val="1"/>
                <c:pt idx="0">
                  <c:v>10.Комплексные меры противодействия немедицинскому потреблению  наркотических средств и их незаконному обороту на 2022-2026 год</c:v>
                </c:pt>
              </c:strCache>
            </c:strRef>
          </c:cat>
          <c:val>
            <c:numRef>
              <c:f>Лист1!$B$2</c:f>
              <c:numCache>
                <c:formatCode>General</c:formatCode>
                <c:ptCount val="1"/>
                <c:pt idx="0">
                  <c:v>1</c:v>
                </c:pt>
              </c:numCache>
            </c:numRef>
          </c:val>
          <c:extLst xmlns:c16r2="http://schemas.microsoft.com/office/drawing/2015/06/chart">
            <c:ext xmlns:c16="http://schemas.microsoft.com/office/drawing/2014/chart" uri="{C3380CC4-5D6E-409C-BE32-E72D297353CC}">
              <c16:uniqueId val="{00000000-7F66-4C58-90C4-3AE898231AF3}"/>
            </c:ext>
          </c:extLst>
        </c:ser>
        <c:dLbls>
          <c:showLegendKey val="0"/>
          <c:showVal val="0"/>
          <c:showCatName val="0"/>
          <c:showSerName val="0"/>
          <c:showPercent val="0"/>
          <c:showBubbleSize val="0"/>
        </c:dLbls>
        <c:gapWidth val="150"/>
        <c:axId val="145027840"/>
        <c:axId val="145029376"/>
      </c:barChart>
      <c:catAx>
        <c:axId val="145027840"/>
        <c:scaling>
          <c:orientation val="minMax"/>
        </c:scaling>
        <c:delete val="0"/>
        <c:axPos val="l"/>
        <c:numFmt formatCode="General" sourceLinked="0"/>
        <c:majorTickMark val="out"/>
        <c:minorTickMark val="none"/>
        <c:tickLblPos val="nextTo"/>
        <c:txPr>
          <a:bodyPr/>
          <a:lstStyle/>
          <a:p>
            <a:pPr>
              <a:defRPr sz="1000" baseline="0">
                <a:solidFill>
                  <a:schemeClr val="tx2">
                    <a:lumMod val="50000"/>
                  </a:schemeClr>
                </a:solidFill>
              </a:defRPr>
            </a:pPr>
            <a:endParaRPr lang="ru-RU"/>
          </a:p>
        </c:txPr>
        <c:crossAx val="145029376"/>
        <c:crosses val="autoZero"/>
        <c:auto val="1"/>
        <c:lblAlgn val="ctr"/>
        <c:lblOffset val="100"/>
        <c:noMultiLvlLbl val="0"/>
      </c:catAx>
      <c:valAx>
        <c:axId val="145029376"/>
        <c:scaling>
          <c:orientation val="minMax"/>
        </c:scaling>
        <c:delete val="0"/>
        <c:axPos val="b"/>
        <c:majorGridlines/>
        <c:numFmt formatCode="General" sourceLinked="1"/>
        <c:majorTickMark val="out"/>
        <c:minorTickMark val="none"/>
        <c:tickLblPos val="nextTo"/>
        <c:crossAx val="145027840"/>
        <c:crosses val="autoZero"/>
        <c:crossBetween val="between"/>
      </c:valAx>
    </c:plotArea>
    <c:plotVisOnly val="1"/>
    <c:dispBlanksAs val="gap"/>
    <c:showDLblsOverMax val="0"/>
  </c:chart>
  <c:spPr>
    <a:ln>
      <a:noFill/>
    </a:ln>
  </c:spPr>
  <c:externalData r:id="rId2">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200" b="1">
                <a:latin typeface="Times New Roman" panose="02020603050405020304" pitchFamily="18" charset="0"/>
                <a:cs typeface="Times New Roman" panose="02020603050405020304" pitchFamily="18" charset="0"/>
              </a:rPr>
              <a:t>Степень достижения плановых значений целевых показателей (индикаторов) программы</a:t>
            </a:r>
          </a:p>
        </c:rich>
      </c:tx>
      <c:overlay val="0"/>
    </c:title>
    <c:autoTitleDeleted val="0"/>
    <c:plotArea>
      <c:layout>
        <c:manualLayout>
          <c:layoutTarget val="inner"/>
          <c:xMode val="edge"/>
          <c:yMode val="edge"/>
          <c:x val="0.55567722274457598"/>
          <c:y val="0.48922712657202516"/>
          <c:w val="0.30816043009729532"/>
          <c:h val="0.16613076698745988"/>
        </c:manualLayout>
      </c:layout>
      <c:barChart>
        <c:barDir val="bar"/>
        <c:grouping val="clustered"/>
        <c:varyColors val="0"/>
        <c:ser>
          <c:idx val="0"/>
          <c:order val="0"/>
          <c:tx>
            <c:strRef>
              <c:f>Лист1!$B$1</c:f>
              <c:strCache>
                <c:ptCount val="1"/>
                <c:pt idx="0">
                  <c:v>Степень достижения плановых значений целевых показателей (индикаторов),</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c:f>
              <c:strCache>
                <c:ptCount val="1"/>
                <c:pt idx="0">
                  <c:v>11. Комплексное развитие сельских территорий на 2022-2026 годы</c:v>
                </c:pt>
              </c:strCache>
            </c:strRef>
          </c:cat>
          <c:val>
            <c:numRef>
              <c:f>Лист1!$B$2</c:f>
              <c:numCache>
                <c:formatCode>General</c:formatCode>
                <c:ptCount val="1"/>
                <c:pt idx="0">
                  <c:v>1</c:v>
                </c:pt>
              </c:numCache>
            </c:numRef>
          </c:val>
          <c:extLst xmlns:c16r2="http://schemas.microsoft.com/office/drawing/2015/06/chart">
            <c:ext xmlns:c16="http://schemas.microsoft.com/office/drawing/2014/chart" uri="{C3380CC4-5D6E-409C-BE32-E72D297353CC}">
              <c16:uniqueId val="{00000000-D1A3-459E-9508-5052878005E4}"/>
            </c:ext>
          </c:extLst>
        </c:ser>
        <c:dLbls>
          <c:showLegendKey val="0"/>
          <c:showVal val="0"/>
          <c:showCatName val="0"/>
          <c:showSerName val="0"/>
          <c:showPercent val="0"/>
          <c:showBubbleSize val="0"/>
        </c:dLbls>
        <c:gapWidth val="150"/>
        <c:axId val="145042048"/>
        <c:axId val="145076608"/>
      </c:barChart>
      <c:catAx>
        <c:axId val="145042048"/>
        <c:scaling>
          <c:orientation val="minMax"/>
        </c:scaling>
        <c:delete val="0"/>
        <c:axPos val="l"/>
        <c:majorGridlines/>
        <c:numFmt formatCode="General" sourceLinked="0"/>
        <c:majorTickMark val="out"/>
        <c:minorTickMark val="none"/>
        <c:tickLblPos val="nextTo"/>
        <c:txPr>
          <a:bodyPr/>
          <a:lstStyle/>
          <a:p>
            <a:pPr>
              <a:defRPr>
                <a:solidFill>
                  <a:srgbClr val="002060"/>
                </a:solidFill>
              </a:defRPr>
            </a:pPr>
            <a:endParaRPr lang="ru-RU"/>
          </a:p>
        </c:txPr>
        <c:crossAx val="145076608"/>
        <c:crosses val="autoZero"/>
        <c:auto val="1"/>
        <c:lblAlgn val="l"/>
        <c:lblOffset val="100"/>
        <c:noMultiLvlLbl val="0"/>
      </c:catAx>
      <c:valAx>
        <c:axId val="145076608"/>
        <c:scaling>
          <c:orientation val="minMax"/>
        </c:scaling>
        <c:delete val="0"/>
        <c:axPos val="b"/>
        <c:majorGridlines/>
        <c:numFmt formatCode="General" sourceLinked="1"/>
        <c:majorTickMark val="out"/>
        <c:minorTickMark val="none"/>
        <c:tickLblPos val="nextTo"/>
        <c:crossAx val="145042048"/>
        <c:crosses val="autoZero"/>
        <c:crossBetween val="between"/>
      </c:valAx>
    </c:plotArea>
    <c:plotVisOnly val="1"/>
    <c:dispBlanksAs val="gap"/>
    <c:showDLblsOverMax val="0"/>
  </c:chart>
  <c:spPr>
    <a:ln>
      <a:noFill/>
    </a:ln>
  </c:spPr>
  <c:externalData r:id="rId2">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b="1"/>
            </a:pPr>
            <a:r>
              <a:rPr lang="ru-RU" sz="1200" b="1">
                <a:latin typeface="Times New Roman" panose="02020603050405020304" pitchFamily="18" charset="0"/>
                <a:cs typeface="Times New Roman" panose="02020603050405020304" pitchFamily="18" charset="0"/>
              </a:rPr>
              <a:t>Полнота использования</a:t>
            </a:r>
            <a:r>
              <a:rPr lang="ru-RU" sz="1200" b="1" baseline="0">
                <a:latin typeface="Times New Roman" panose="02020603050405020304" pitchFamily="18" charset="0"/>
                <a:cs typeface="Times New Roman" panose="02020603050405020304" pitchFamily="18" charset="0"/>
              </a:rPr>
              <a:t> средств муниципальной программы</a:t>
            </a:r>
            <a:r>
              <a:rPr lang="ru-RU" sz="1200" b="1">
                <a:latin typeface="Times New Roman" panose="02020603050405020304" pitchFamily="18" charset="0"/>
                <a:cs typeface="Times New Roman" panose="02020603050405020304" pitchFamily="18" charset="0"/>
              </a:rPr>
              <a:t>,%</a:t>
            </a:r>
          </a:p>
        </c:rich>
      </c:tx>
      <c:layout>
        <c:manualLayout>
          <c:xMode val="edge"/>
          <c:yMode val="edge"/>
          <c:x val="0.18480552766474662"/>
          <c:y val="4.663190418985768E-2"/>
        </c:manualLayout>
      </c:layout>
      <c:overlay val="0"/>
    </c:title>
    <c:autoTitleDeleted val="0"/>
    <c:plotArea>
      <c:layout>
        <c:manualLayout>
          <c:layoutTarget val="inner"/>
          <c:xMode val="edge"/>
          <c:yMode val="edge"/>
          <c:x val="0.52768834476628157"/>
          <c:y val="0.37502455905574039"/>
          <c:w val="0.41652114364826931"/>
          <c:h val="0.17908070395061487"/>
        </c:manualLayout>
      </c:layout>
      <c:barChart>
        <c:barDir val="bar"/>
        <c:grouping val="clustered"/>
        <c:varyColors val="0"/>
        <c:ser>
          <c:idx val="0"/>
          <c:order val="0"/>
          <c:tx>
            <c:strRef>
              <c:f>Лист1!$B$1</c:f>
              <c:strCache>
                <c:ptCount val="1"/>
                <c:pt idx="0">
                  <c:v>Полнота использования средств муниципальных  подпрограмм ,%подпрограмм,%</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c:f>
              <c:strCache>
                <c:ptCount val="1"/>
                <c:pt idx="0">
                  <c:v>11. Комплексное развитие сельских территорий на 2022-2026 годы</c:v>
                </c:pt>
              </c:strCache>
            </c:strRef>
          </c:cat>
          <c:val>
            <c:numRef>
              <c:f>Лист1!$B$2</c:f>
              <c:numCache>
                <c:formatCode>General</c:formatCode>
                <c:ptCount val="1"/>
                <c:pt idx="0">
                  <c:v>90.18</c:v>
                </c:pt>
              </c:numCache>
            </c:numRef>
          </c:val>
          <c:extLst xmlns:c16r2="http://schemas.microsoft.com/office/drawing/2015/06/chart">
            <c:ext xmlns:c16="http://schemas.microsoft.com/office/drawing/2014/chart" uri="{C3380CC4-5D6E-409C-BE32-E72D297353CC}">
              <c16:uniqueId val="{00000000-A271-4E85-A235-08179557A335}"/>
            </c:ext>
          </c:extLst>
        </c:ser>
        <c:dLbls>
          <c:showLegendKey val="0"/>
          <c:showVal val="0"/>
          <c:showCatName val="0"/>
          <c:showSerName val="0"/>
          <c:showPercent val="0"/>
          <c:showBubbleSize val="0"/>
        </c:dLbls>
        <c:gapWidth val="150"/>
        <c:axId val="145068800"/>
        <c:axId val="145070336"/>
      </c:barChart>
      <c:catAx>
        <c:axId val="145068800"/>
        <c:scaling>
          <c:orientation val="minMax"/>
        </c:scaling>
        <c:delete val="0"/>
        <c:axPos val="l"/>
        <c:numFmt formatCode="General" sourceLinked="0"/>
        <c:majorTickMark val="out"/>
        <c:minorTickMark val="none"/>
        <c:tickLblPos val="nextTo"/>
        <c:txPr>
          <a:bodyPr/>
          <a:lstStyle/>
          <a:p>
            <a:pPr>
              <a:defRPr>
                <a:solidFill>
                  <a:srgbClr val="002060"/>
                </a:solidFill>
              </a:defRPr>
            </a:pPr>
            <a:endParaRPr lang="ru-RU"/>
          </a:p>
        </c:txPr>
        <c:crossAx val="145070336"/>
        <c:crosses val="autoZero"/>
        <c:auto val="1"/>
        <c:lblAlgn val="ctr"/>
        <c:lblOffset val="100"/>
        <c:noMultiLvlLbl val="0"/>
      </c:catAx>
      <c:valAx>
        <c:axId val="145070336"/>
        <c:scaling>
          <c:orientation val="minMax"/>
        </c:scaling>
        <c:delete val="0"/>
        <c:axPos val="b"/>
        <c:majorGridlines/>
        <c:numFmt formatCode="General" sourceLinked="1"/>
        <c:majorTickMark val="out"/>
        <c:minorTickMark val="none"/>
        <c:tickLblPos val="nextTo"/>
        <c:crossAx val="145068800"/>
        <c:crosses val="autoZero"/>
        <c:crossBetween val="between"/>
      </c:valAx>
    </c:plotArea>
    <c:plotVisOnly val="1"/>
    <c:dispBlanksAs val="gap"/>
    <c:showDLblsOverMax val="0"/>
  </c:chart>
  <c:spPr>
    <a:ln>
      <a:noFill/>
    </a:ln>
  </c:spPr>
  <c:txPr>
    <a:bodyPr/>
    <a:lstStyle/>
    <a:p>
      <a:pPr>
        <a:defRPr baseline="0"/>
      </a:pPr>
      <a:endParaRPr lang="ru-RU"/>
    </a:p>
  </c:txPr>
  <c:externalData r:id="rId2">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pPr>
            <a:r>
              <a:rPr lang="ru-RU" sz="1200">
                <a:latin typeface="Times New Roman" pitchFamily="18" charset="0"/>
                <a:cs typeface="Times New Roman" pitchFamily="18" charset="0"/>
              </a:rPr>
              <a:t>Итоги оценки эффективности реализации муниципальной</a:t>
            </a:r>
            <a:r>
              <a:rPr lang="ru-RU" sz="1200" baseline="0">
                <a:latin typeface="Times New Roman" pitchFamily="18" charset="0"/>
                <a:cs typeface="Times New Roman" pitchFamily="18" charset="0"/>
              </a:rPr>
              <a:t> </a:t>
            </a:r>
            <a:r>
              <a:rPr lang="ru-RU" sz="1200">
                <a:latin typeface="Times New Roman" pitchFamily="18" charset="0"/>
                <a:cs typeface="Times New Roman" pitchFamily="18" charset="0"/>
              </a:rPr>
              <a:t>подпрограммы по итогам 2022 года </a:t>
            </a:r>
          </a:p>
        </c:rich>
      </c:tx>
      <c:layout>
        <c:manualLayout>
          <c:xMode val="edge"/>
          <c:yMode val="edge"/>
          <c:x val="0.12963546223388728"/>
          <c:y val="0.17723244717109782"/>
        </c:manualLayout>
      </c:layout>
      <c:overlay val="0"/>
    </c:title>
    <c:autoTitleDeleted val="0"/>
    <c:plotArea>
      <c:layout>
        <c:manualLayout>
          <c:layoutTarget val="inner"/>
          <c:xMode val="edge"/>
          <c:yMode val="edge"/>
          <c:x val="0.40025663458734334"/>
          <c:y val="0.54141936245699351"/>
          <c:w val="0.55466243802858051"/>
          <c:h val="0.23978348161815619"/>
        </c:manualLayout>
      </c:layout>
      <c:barChart>
        <c:barDir val="bar"/>
        <c:grouping val="clustered"/>
        <c:varyColors val="0"/>
        <c:ser>
          <c:idx val="0"/>
          <c:order val="0"/>
          <c:tx>
            <c:strRef>
              <c:f>Лист1!$B$1</c:f>
              <c:strCache>
                <c:ptCount val="1"/>
                <c:pt idx="0">
                  <c:v>Итоги оценки эффективности реализации государственной программы и ее подпрограмм по итогам 2013 года </c:v>
                </c:pt>
              </c:strCache>
            </c:strRef>
          </c:tx>
          <c:spPr>
            <a:solidFill>
              <a:schemeClr val="tx2">
                <a:lumMod val="60000"/>
                <a:lumOff val="40000"/>
              </a:schemeClr>
            </a:solidFill>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c:f>
              <c:strCache>
                <c:ptCount val="1"/>
                <c:pt idx="0">
                  <c:v>11. Комплексное развитие сельских территорий на 2022-2026 годы</c:v>
                </c:pt>
              </c:strCache>
            </c:strRef>
          </c:cat>
          <c:val>
            <c:numRef>
              <c:f>Лист1!$B$2</c:f>
              <c:numCache>
                <c:formatCode>General</c:formatCode>
                <c:ptCount val="1"/>
                <c:pt idx="0">
                  <c:v>0.95</c:v>
                </c:pt>
              </c:numCache>
            </c:numRef>
          </c:val>
          <c:extLst xmlns:c16r2="http://schemas.microsoft.com/office/drawing/2015/06/chart">
            <c:ext xmlns:c16="http://schemas.microsoft.com/office/drawing/2014/chart" uri="{C3380CC4-5D6E-409C-BE32-E72D297353CC}">
              <c16:uniqueId val="{00000000-9B29-4EDA-BECF-E7CAD3A3CDC3}"/>
            </c:ext>
          </c:extLst>
        </c:ser>
        <c:dLbls>
          <c:showLegendKey val="0"/>
          <c:showVal val="0"/>
          <c:showCatName val="0"/>
          <c:showSerName val="0"/>
          <c:showPercent val="0"/>
          <c:showBubbleSize val="0"/>
        </c:dLbls>
        <c:gapWidth val="150"/>
        <c:axId val="146844288"/>
        <c:axId val="146858368"/>
      </c:barChart>
      <c:catAx>
        <c:axId val="146844288"/>
        <c:scaling>
          <c:orientation val="minMax"/>
        </c:scaling>
        <c:delete val="0"/>
        <c:axPos val="l"/>
        <c:numFmt formatCode="General" sourceLinked="0"/>
        <c:majorTickMark val="out"/>
        <c:minorTickMark val="none"/>
        <c:tickLblPos val="nextTo"/>
        <c:txPr>
          <a:bodyPr/>
          <a:lstStyle/>
          <a:p>
            <a:pPr>
              <a:defRPr sz="1000" baseline="0">
                <a:solidFill>
                  <a:schemeClr val="tx2">
                    <a:lumMod val="50000"/>
                  </a:schemeClr>
                </a:solidFill>
              </a:defRPr>
            </a:pPr>
            <a:endParaRPr lang="ru-RU"/>
          </a:p>
        </c:txPr>
        <c:crossAx val="146858368"/>
        <c:crosses val="autoZero"/>
        <c:auto val="1"/>
        <c:lblAlgn val="ctr"/>
        <c:lblOffset val="100"/>
        <c:noMultiLvlLbl val="0"/>
      </c:catAx>
      <c:valAx>
        <c:axId val="146858368"/>
        <c:scaling>
          <c:orientation val="minMax"/>
        </c:scaling>
        <c:delete val="0"/>
        <c:axPos val="b"/>
        <c:majorGridlines/>
        <c:numFmt formatCode="General" sourceLinked="1"/>
        <c:majorTickMark val="out"/>
        <c:minorTickMark val="none"/>
        <c:tickLblPos val="nextTo"/>
        <c:crossAx val="146844288"/>
        <c:crosses val="autoZero"/>
        <c:crossBetween val="between"/>
      </c:valAx>
    </c:plotArea>
    <c:plotVisOnly val="1"/>
    <c:dispBlanksAs val="gap"/>
    <c:showDLblsOverMax val="0"/>
  </c:chart>
  <c:spPr>
    <a:ln>
      <a:noFill/>
    </a:ln>
  </c:spPr>
  <c:externalData r:id="rId2">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200" b="1">
                <a:latin typeface="Times New Roman" panose="02020603050405020304" pitchFamily="18" charset="0"/>
                <a:cs typeface="Times New Roman" panose="02020603050405020304" pitchFamily="18" charset="0"/>
              </a:rPr>
              <a:t>Степень достижения плановых значений целевых показателей (индикаторов) программы</a:t>
            </a:r>
          </a:p>
        </c:rich>
      </c:tx>
      <c:overlay val="0"/>
    </c:title>
    <c:autoTitleDeleted val="0"/>
    <c:plotArea>
      <c:layout>
        <c:manualLayout>
          <c:layoutTarget val="inner"/>
          <c:xMode val="edge"/>
          <c:yMode val="edge"/>
          <c:x val="0.55567722274457598"/>
          <c:y val="0.48922712657202516"/>
          <c:w val="0.30816043009729532"/>
          <c:h val="0.16613076698745988"/>
        </c:manualLayout>
      </c:layout>
      <c:barChart>
        <c:barDir val="bar"/>
        <c:grouping val="clustered"/>
        <c:varyColors val="0"/>
        <c:ser>
          <c:idx val="0"/>
          <c:order val="0"/>
          <c:tx>
            <c:strRef>
              <c:f>Лист1!$B$1</c:f>
              <c:strCache>
                <c:ptCount val="1"/>
                <c:pt idx="0">
                  <c:v>Степень достижения плановых значений целевых показателей (индикаторов),</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c:f>
              <c:strCache>
                <c:ptCount val="1"/>
                <c:pt idx="0">
                  <c:v>12. Формирование современной городской среды на территории муниципального образования «Муниципальный округ Шарканский район Удмуртской Республики» на 2022-2026 годы</c:v>
                </c:pt>
              </c:strCache>
            </c:strRef>
          </c:cat>
          <c:val>
            <c:numRef>
              <c:f>Лист1!$B$2</c:f>
              <c:numCache>
                <c:formatCode>General</c:formatCode>
                <c:ptCount val="1"/>
                <c:pt idx="0">
                  <c:v>1</c:v>
                </c:pt>
              </c:numCache>
            </c:numRef>
          </c:val>
          <c:extLst xmlns:c16r2="http://schemas.microsoft.com/office/drawing/2015/06/chart">
            <c:ext xmlns:c16="http://schemas.microsoft.com/office/drawing/2014/chart" uri="{C3380CC4-5D6E-409C-BE32-E72D297353CC}">
              <c16:uniqueId val="{00000000-D1A3-459E-9508-5052878005E4}"/>
            </c:ext>
          </c:extLst>
        </c:ser>
        <c:dLbls>
          <c:showLegendKey val="0"/>
          <c:showVal val="0"/>
          <c:showCatName val="0"/>
          <c:showSerName val="0"/>
          <c:showPercent val="0"/>
          <c:showBubbleSize val="0"/>
        </c:dLbls>
        <c:gapWidth val="150"/>
        <c:axId val="146916864"/>
        <c:axId val="146918400"/>
      </c:barChart>
      <c:catAx>
        <c:axId val="146916864"/>
        <c:scaling>
          <c:orientation val="minMax"/>
        </c:scaling>
        <c:delete val="0"/>
        <c:axPos val="l"/>
        <c:majorGridlines/>
        <c:numFmt formatCode="General" sourceLinked="0"/>
        <c:majorTickMark val="out"/>
        <c:minorTickMark val="none"/>
        <c:tickLblPos val="nextTo"/>
        <c:txPr>
          <a:bodyPr/>
          <a:lstStyle/>
          <a:p>
            <a:pPr>
              <a:defRPr>
                <a:solidFill>
                  <a:srgbClr val="002060"/>
                </a:solidFill>
              </a:defRPr>
            </a:pPr>
            <a:endParaRPr lang="ru-RU"/>
          </a:p>
        </c:txPr>
        <c:crossAx val="146918400"/>
        <c:crosses val="autoZero"/>
        <c:auto val="1"/>
        <c:lblAlgn val="l"/>
        <c:lblOffset val="100"/>
        <c:noMultiLvlLbl val="0"/>
      </c:catAx>
      <c:valAx>
        <c:axId val="146918400"/>
        <c:scaling>
          <c:orientation val="minMax"/>
        </c:scaling>
        <c:delete val="0"/>
        <c:axPos val="b"/>
        <c:majorGridlines/>
        <c:numFmt formatCode="General" sourceLinked="1"/>
        <c:majorTickMark val="out"/>
        <c:minorTickMark val="none"/>
        <c:tickLblPos val="nextTo"/>
        <c:crossAx val="146916864"/>
        <c:crosses val="autoZero"/>
        <c:crossBetween val="between"/>
      </c:valAx>
    </c:plotArea>
    <c:plotVisOnly val="1"/>
    <c:dispBlanksAs val="gap"/>
    <c:showDLblsOverMax val="0"/>
  </c:chart>
  <c:spPr>
    <a:ln>
      <a:noFill/>
    </a:ln>
  </c:spPr>
  <c:externalData r:id="rId2">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b="1"/>
            </a:pPr>
            <a:r>
              <a:rPr lang="ru-RU" sz="1200" b="1">
                <a:latin typeface="Times New Roman" panose="02020603050405020304" pitchFamily="18" charset="0"/>
                <a:cs typeface="Times New Roman" panose="02020603050405020304" pitchFamily="18" charset="0"/>
              </a:rPr>
              <a:t>Полнота использования</a:t>
            </a:r>
            <a:r>
              <a:rPr lang="ru-RU" sz="1200" b="1" baseline="0">
                <a:latin typeface="Times New Roman" panose="02020603050405020304" pitchFamily="18" charset="0"/>
                <a:cs typeface="Times New Roman" panose="02020603050405020304" pitchFamily="18" charset="0"/>
              </a:rPr>
              <a:t> средств муниципальной программы</a:t>
            </a:r>
            <a:r>
              <a:rPr lang="ru-RU" sz="1200" b="1">
                <a:latin typeface="Times New Roman" panose="02020603050405020304" pitchFamily="18" charset="0"/>
                <a:cs typeface="Times New Roman" panose="02020603050405020304" pitchFamily="18" charset="0"/>
              </a:rPr>
              <a:t>,%</a:t>
            </a:r>
          </a:p>
        </c:rich>
      </c:tx>
      <c:layout>
        <c:manualLayout>
          <c:xMode val="edge"/>
          <c:yMode val="edge"/>
          <c:x val="0.18480552766474662"/>
          <c:y val="4.663190418985768E-2"/>
        </c:manualLayout>
      </c:layout>
      <c:overlay val="0"/>
    </c:title>
    <c:autoTitleDeleted val="0"/>
    <c:plotArea>
      <c:layout>
        <c:manualLayout>
          <c:layoutTarget val="inner"/>
          <c:xMode val="edge"/>
          <c:yMode val="edge"/>
          <c:x val="0.52768834476628157"/>
          <c:y val="0.37502455905574039"/>
          <c:w val="0.41652114364826931"/>
          <c:h val="0.17908070395061487"/>
        </c:manualLayout>
      </c:layout>
      <c:barChart>
        <c:barDir val="bar"/>
        <c:grouping val="clustered"/>
        <c:varyColors val="0"/>
        <c:ser>
          <c:idx val="0"/>
          <c:order val="0"/>
          <c:tx>
            <c:strRef>
              <c:f>Лист1!$B$1</c:f>
              <c:strCache>
                <c:ptCount val="1"/>
                <c:pt idx="0">
                  <c:v>Полнота использования средств муниципальных  подпрограмм ,%подпрограмм,%</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c:f>
              <c:strCache>
                <c:ptCount val="1"/>
                <c:pt idx="0">
                  <c:v>12. Формирование современной городской среды на территории муниципального образования «Муниципальный округ Шарканский район Удмуртской Республики» на 2022-2026 годы</c:v>
                </c:pt>
              </c:strCache>
            </c:strRef>
          </c:cat>
          <c:val>
            <c:numRef>
              <c:f>Лист1!$B$2</c:f>
              <c:numCache>
                <c:formatCode>General</c:formatCode>
                <c:ptCount val="1"/>
                <c:pt idx="0">
                  <c:v>100</c:v>
                </c:pt>
              </c:numCache>
            </c:numRef>
          </c:val>
          <c:extLst xmlns:c16r2="http://schemas.microsoft.com/office/drawing/2015/06/chart">
            <c:ext xmlns:c16="http://schemas.microsoft.com/office/drawing/2014/chart" uri="{C3380CC4-5D6E-409C-BE32-E72D297353CC}">
              <c16:uniqueId val="{00000000-A271-4E85-A235-08179557A335}"/>
            </c:ext>
          </c:extLst>
        </c:ser>
        <c:dLbls>
          <c:showLegendKey val="0"/>
          <c:showVal val="0"/>
          <c:showCatName val="0"/>
          <c:showSerName val="0"/>
          <c:showPercent val="0"/>
          <c:showBubbleSize val="0"/>
        </c:dLbls>
        <c:gapWidth val="150"/>
        <c:axId val="147087744"/>
        <c:axId val="147089280"/>
      </c:barChart>
      <c:catAx>
        <c:axId val="147087744"/>
        <c:scaling>
          <c:orientation val="minMax"/>
        </c:scaling>
        <c:delete val="0"/>
        <c:axPos val="l"/>
        <c:numFmt formatCode="General" sourceLinked="0"/>
        <c:majorTickMark val="out"/>
        <c:minorTickMark val="none"/>
        <c:tickLblPos val="nextTo"/>
        <c:txPr>
          <a:bodyPr/>
          <a:lstStyle/>
          <a:p>
            <a:pPr>
              <a:defRPr>
                <a:solidFill>
                  <a:srgbClr val="002060"/>
                </a:solidFill>
              </a:defRPr>
            </a:pPr>
            <a:endParaRPr lang="ru-RU"/>
          </a:p>
        </c:txPr>
        <c:crossAx val="147089280"/>
        <c:crosses val="autoZero"/>
        <c:auto val="1"/>
        <c:lblAlgn val="ctr"/>
        <c:lblOffset val="100"/>
        <c:noMultiLvlLbl val="0"/>
      </c:catAx>
      <c:valAx>
        <c:axId val="147089280"/>
        <c:scaling>
          <c:orientation val="minMax"/>
        </c:scaling>
        <c:delete val="0"/>
        <c:axPos val="b"/>
        <c:majorGridlines/>
        <c:numFmt formatCode="General" sourceLinked="1"/>
        <c:majorTickMark val="out"/>
        <c:minorTickMark val="none"/>
        <c:tickLblPos val="nextTo"/>
        <c:crossAx val="147087744"/>
        <c:crosses val="autoZero"/>
        <c:crossBetween val="between"/>
      </c:valAx>
    </c:plotArea>
    <c:plotVisOnly val="1"/>
    <c:dispBlanksAs val="gap"/>
    <c:showDLblsOverMax val="0"/>
  </c:chart>
  <c:spPr>
    <a:ln>
      <a:noFill/>
    </a:ln>
  </c:spPr>
  <c:txPr>
    <a:bodyPr/>
    <a:lstStyle/>
    <a:p>
      <a:pPr>
        <a:defRPr baseline="0"/>
      </a:pPr>
      <a:endParaRPr lang="ru-RU"/>
    </a:p>
  </c:txPr>
  <c:externalData r:id="rId2">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pPr>
            <a:r>
              <a:rPr lang="ru-RU" sz="1200">
                <a:latin typeface="Times New Roman" pitchFamily="18" charset="0"/>
                <a:cs typeface="Times New Roman" pitchFamily="18" charset="0"/>
              </a:rPr>
              <a:t>Итоги оценки эффективности реализации муниципальной</a:t>
            </a:r>
            <a:r>
              <a:rPr lang="ru-RU" sz="1200" baseline="0">
                <a:latin typeface="Times New Roman" pitchFamily="18" charset="0"/>
                <a:cs typeface="Times New Roman" pitchFamily="18" charset="0"/>
              </a:rPr>
              <a:t> </a:t>
            </a:r>
            <a:r>
              <a:rPr lang="ru-RU" sz="1200">
                <a:latin typeface="Times New Roman" pitchFamily="18" charset="0"/>
                <a:cs typeface="Times New Roman" pitchFamily="18" charset="0"/>
              </a:rPr>
              <a:t>подпрограммы по итогам 2022 года </a:t>
            </a:r>
          </a:p>
        </c:rich>
      </c:tx>
      <c:layout>
        <c:manualLayout>
          <c:xMode val="edge"/>
          <c:yMode val="edge"/>
          <c:x val="0.12963546223388728"/>
          <c:y val="0.17723244717109782"/>
        </c:manualLayout>
      </c:layout>
      <c:overlay val="0"/>
    </c:title>
    <c:autoTitleDeleted val="0"/>
    <c:plotArea>
      <c:layout>
        <c:manualLayout>
          <c:layoutTarget val="inner"/>
          <c:xMode val="edge"/>
          <c:yMode val="edge"/>
          <c:x val="0.40025663458734334"/>
          <c:y val="0.54141936245699351"/>
          <c:w val="0.55466243802858051"/>
          <c:h val="0.23978348161815619"/>
        </c:manualLayout>
      </c:layout>
      <c:barChart>
        <c:barDir val="bar"/>
        <c:grouping val="clustered"/>
        <c:varyColors val="0"/>
        <c:ser>
          <c:idx val="0"/>
          <c:order val="0"/>
          <c:tx>
            <c:strRef>
              <c:f>Лист1!$B$1</c:f>
              <c:strCache>
                <c:ptCount val="1"/>
                <c:pt idx="0">
                  <c:v>Итоги оценки эффективности реализации государственной программы и ее подпрограмм по итогам 2013 года </c:v>
                </c:pt>
              </c:strCache>
            </c:strRef>
          </c:tx>
          <c:spPr>
            <a:solidFill>
              <a:schemeClr val="tx2">
                <a:lumMod val="60000"/>
                <a:lumOff val="40000"/>
              </a:schemeClr>
            </a:solidFill>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c:f>
              <c:strCache>
                <c:ptCount val="1"/>
                <c:pt idx="0">
                  <c:v>12. Формирование современной городской среды на территории муниципального образования «Муниципальный округ Шарканский район Удмуртской Республики» на 2022-2026 годы</c:v>
                </c:pt>
              </c:strCache>
            </c:strRef>
          </c:cat>
          <c:val>
            <c:numRef>
              <c:f>Лист1!$B$2</c:f>
              <c:numCache>
                <c:formatCode>General</c:formatCode>
                <c:ptCount val="1"/>
                <c:pt idx="0">
                  <c:v>1</c:v>
                </c:pt>
              </c:numCache>
            </c:numRef>
          </c:val>
          <c:extLst xmlns:c16r2="http://schemas.microsoft.com/office/drawing/2015/06/chart">
            <c:ext xmlns:c16="http://schemas.microsoft.com/office/drawing/2014/chart" uri="{C3380CC4-5D6E-409C-BE32-E72D297353CC}">
              <c16:uniqueId val="{00000000-9B29-4EDA-BECF-E7CAD3A3CDC3}"/>
            </c:ext>
          </c:extLst>
        </c:ser>
        <c:dLbls>
          <c:showLegendKey val="0"/>
          <c:showVal val="0"/>
          <c:showCatName val="0"/>
          <c:showSerName val="0"/>
          <c:showPercent val="0"/>
          <c:showBubbleSize val="0"/>
        </c:dLbls>
        <c:gapWidth val="150"/>
        <c:axId val="147405824"/>
        <c:axId val="147415808"/>
      </c:barChart>
      <c:catAx>
        <c:axId val="147405824"/>
        <c:scaling>
          <c:orientation val="minMax"/>
        </c:scaling>
        <c:delete val="0"/>
        <c:axPos val="l"/>
        <c:numFmt formatCode="General" sourceLinked="0"/>
        <c:majorTickMark val="out"/>
        <c:minorTickMark val="none"/>
        <c:tickLblPos val="nextTo"/>
        <c:txPr>
          <a:bodyPr/>
          <a:lstStyle/>
          <a:p>
            <a:pPr>
              <a:defRPr sz="1000" baseline="0">
                <a:solidFill>
                  <a:schemeClr val="tx2">
                    <a:lumMod val="50000"/>
                  </a:schemeClr>
                </a:solidFill>
              </a:defRPr>
            </a:pPr>
            <a:endParaRPr lang="ru-RU"/>
          </a:p>
        </c:txPr>
        <c:crossAx val="147415808"/>
        <c:crosses val="autoZero"/>
        <c:auto val="1"/>
        <c:lblAlgn val="ctr"/>
        <c:lblOffset val="100"/>
        <c:noMultiLvlLbl val="0"/>
      </c:catAx>
      <c:valAx>
        <c:axId val="147415808"/>
        <c:scaling>
          <c:orientation val="minMax"/>
        </c:scaling>
        <c:delete val="0"/>
        <c:axPos val="b"/>
        <c:majorGridlines/>
        <c:numFmt formatCode="General" sourceLinked="1"/>
        <c:majorTickMark val="out"/>
        <c:minorTickMark val="none"/>
        <c:tickLblPos val="nextTo"/>
        <c:crossAx val="147405824"/>
        <c:crosses val="autoZero"/>
        <c:crossBetween val="between"/>
      </c:valAx>
    </c:plotArea>
    <c:plotVisOnly val="1"/>
    <c:dispBlanksAs val="gap"/>
    <c:showDLblsOverMax val="0"/>
  </c:chart>
  <c:spPr>
    <a:ln>
      <a:noFill/>
    </a:ln>
  </c:spPr>
  <c:externalData r:id="rId2">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solidFill>
                  <a:sysClr val="windowText" lastClr="000000"/>
                </a:solidFill>
              </a:defRPr>
            </a:pPr>
            <a:r>
              <a:rPr lang="ru-RU" sz="1200">
                <a:solidFill>
                  <a:sysClr val="windowText" lastClr="000000"/>
                </a:solidFill>
                <a:latin typeface="Times New Roman" panose="02020603050405020304" pitchFamily="18" charset="0"/>
                <a:cs typeface="Times New Roman" panose="02020603050405020304" pitchFamily="18" charset="0"/>
              </a:rPr>
              <a:t>Процент исполнения средств бюджета муниципальными программами</a:t>
            </a:r>
          </a:p>
        </c:rich>
      </c:tx>
      <c:layout>
        <c:manualLayout>
          <c:xMode val="edge"/>
          <c:yMode val="edge"/>
          <c:x val="0.11988581592590182"/>
          <c:y val="4.600846978257736E-2"/>
        </c:manualLayout>
      </c:layout>
      <c:overlay val="0"/>
    </c:title>
    <c:autoTitleDeleted val="0"/>
    <c:plotArea>
      <c:layout>
        <c:manualLayout>
          <c:layoutTarget val="inner"/>
          <c:xMode val="edge"/>
          <c:yMode val="edge"/>
          <c:x val="0.49187150734254242"/>
          <c:y val="0.19797482293680782"/>
          <c:w val="0.33998322934392838"/>
          <c:h val="0.67315629523365061"/>
        </c:manualLayout>
      </c:layout>
      <c:barChart>
        <c:barDir val="bar"/>
        <c:grouping val="clustered"/>
        <c:varyColors val="0"/>
        <c:ser>
          <c:idx val="0"/>
          <c:order val="0"/>
          <c:tx>
            <c:strRef>
              <c:f>Лист1!$B$1</c:f>
              <c:strCache>
                <c:ptCount val="1"/>
                <c:pt idx="0">
                  <c:v>Процент исполнения средств бюджета муниципальными программами муниципальными программами,</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Лист1!$A$2:$A$14</c:f>
              <c:strCache>
                <c:ptCount val="13"/>
                <c:pt idx="0">
                  <c:v>01 Развитие образования и воспитание на 2022-2026 годы</c:v>
                </c:pt>
                <c:pt idx="1">
                  <c:v>02 Охрана здоровья и формирование здорового образа жизни населения на 2022-2026</c:v>
                </c:pt>
                <c:pt idx="2">
                  <c:v>03 Развитие культуры и туризма на 2022-2026 годы</c:v>
                </c:pt>
                <c:pt idx="3">
                  <c:v>04 Социальная поддержка граждан на 2022-2026 годы</c:v>
                </c:pt>
                <c:pt idx="4">
                  <c:v>05 Создание условий для устойчивого экономического развития Шарканского района на 2022-2026 годы</c:v>
                </c:pt>
                <c:pt idx="5">
                  <c:v>06 Безопасность на 2022-2026 годы</c:v>
                </c:pt>
                <c:pt idx="6">
                  <c:v>07 Содержание и развитие муниципального хозяйства на 2022-2026 годы</c:v>
                </c:pt>
                <c:pt idx="7">
                  <c:v>08 Энергосбережение и повышение энергетической эффективности на 2022-2026 годы</c:v>
                </c:pt>
                <c:pt idx="8">
                  <c:v>09 Муниципальное управление на 2022-2026 годы</c:v>
                </c:pt>
                <c:pt idx="9">
                  <c:v>10 Комплексные меры противодействия немедицинскому потреблению наркотических средств и их незаконному обороту на 2022-2026 годы</c:v>
                </c:pt>
                <c:pt idx="10">
                  <c:v>11 Комплексное развитие сельских территорий на 2022-2026 годы</c:v>
                </c:pt>
                <c:pt idx="11">
                  <c:v>12 Формирование современной городской среды на территории муниципального образования «Муниципальный округ Шарканский район Удмуртской Республики» на 2022-2026 годы</c:v>
                </c:pt>
                <c:pt idx="12">
                  <c:v>Непрограммные направления деятельности</c:v>
                </c:pt>
              </c:strCache>
            </c:strRef>
          </c:cat>
          <c:val>
            <c:numRef>
              <c:f>Лист1!$B$2:$B$14</c:f>
              <c:numCache>
                <c:formatCode>General</c:formatCode>
                <c:ptCount val="13"/>
                <c:pt idx="0">
                  <c:v>97.92</c:v>
                </c:pt>
                <c:pt idx="1">
                  <c:v>82.96</c:v>
                </c:pt>
                <c:pt idx="2">
                  <c:v>98.9</c:v>
                </c:pt>
                <c:pt idx="3">
                  <c:v>97.84</c:v>
                </c:pt>
                <c:pt idx="4">
                  <c:v>70.989999999999995</c:v>
                </c:pt>
                <c:pt idx="5">
                  <c:v>97.85</c:v>
                </c:pt>
                <c:pt idx="6">
                  <c:v>75.31</c:v>
                </c:pt>
                <c:pt idx="7">
                  <c:v>98.45</c:v>
                </c:pt>
                <c:pt idx="8">
                  <c:v>99.09</c:v>
                </c:pt>
                <c:pt idx="9">
                  <c:v>100</c:v>
                </c:pt>
                <c:pt idx="10">
                  <c:v>90.18</c:v>
                </c:pt>
                <c:pt idx="11">
                  <c:v>100</c:v>
                </c:pt>
                <c:pt idx="12">
                  <c:v>98.93</c:v>
                </c:pt>
              </c:numCache>
            </c:numRef>
          </c:val>
          <c:extLst xmlns:c16r2="http://schemas.microsoft.com/office/drawing/2015/06/chart">
            <c:ext xmlns:c16="http://schemas.microsoft.com/office/drawing/2014/chart" uri="{C3380CC4-5D6E-409C-BE32-E72D297353CC}">
              <c16:uniqueId val="{00000000-EFBD-4DA3-80D9-2A54C318A484}"/>
            </c:ext>
          </c:extLst>
        </c:ser>
        <c:dLbls>
          <c:showLegendKey val="0"/>
          <c:showVal val="0"/>
          <c:showCatName val="0"/>
          <c:showSerName val="0"/>
          <c:showPercent val="0"/>
          <c:showBubbleSize val="0"/>
        </c:dLbls>
        <c:gapWidth val="150"/>
        <c:axId val="147449728"/>
        <c:axId val="147451264"/>
      </c:barChart>
      <c:catAx>
        <c:axId val="147449728"/>
        <c:scaling>
          <c:orientation val="minMax"/>
        </c:scaling>
        <c:delete val="0"/>
        <c:axPos val="l"/>
        <c:numFmt formatCode="General" sourceLinked="0"/>
        <c:majorTickMark val="out"/>
        <c:minorTickMark val="none"/>
        <c:tickLblPos val="nextTo"/>
        <c:txPr>
          <a:bodyPr/>
          <a:lstStyle/>
          <a:p>
            <a:pPr>
              <a:defRPr sz="900"/>
            </a:pPr>
            <a:endParaRPr lang="ru-RU"/>
          </a:p>
        </c:txPr>
        <c:crossAx val="147451264"/>
        <c:crosses val="autoZero"/>
        <c:auto val="1"/>
        <c:lblAlgn val="ctr"/>
        <c:lblOffset val="100"/>
        <c:noMultiLvlLbl val="0"/>
      </c:catAx>
      <c:valAx>
        <c:axId val="147451264"/>
        <c:scaling>
          <c:orientation val="minMax"/>
        </c:scaling>
        <c:delete val="0"/>
        <c:axPos val="b"/>
        <c:majorGridlines/>
        <c:numFmt formatCode="General" sourceLinked="1"/>
        <c:majorTickMark val="out"/>
        <c:minorTickMark val="none"/>
        <c:tickLblPos val="nextTo"/>
        <c:crossAx val="147449728"/>
        <c:crosses val="autoZero"/>
        <c:crossBetween val="between"/>
      </c:valAx>
    </c:plotArea>
    <c:plotVisOnly val="1"/>
    <c:dispBlanksAs val="gap"/>
    <c:showDLblsOverMax val="0"/>
  </c:chart>
  <c:spPr>
    <a:ln>
      <a:noFill/>
    </a:ln>
  </c:spPr>
  <c:externalData r:id="rId1">
    <c:autoUpdate val="0"/>
  </c:externalData>
</c:chartSpace>
</file>

<file path=word/charts/chart3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ru-RU" sz="1200">
                <a:latin typeface="Times New Roman" panose="02020603050405020304" pitchFamily="18" charset="0"/>
                <a:cs typeface="Times New Roman" panose="02020603050405020304" pitchFamily="18" charset="0"/>
              </a:rPr>
              <a:t>Удельный вес муниципальных программ в общем объеме их финансирования из бюджета муниципального образования «Муниципальный округ Шарканский район Удмуртской</a:t>
            </a:r>
            <a:r>
              <a:rPr lang="ru-RU" sz="1200" baseline="0">
                <a:latin typeface="Times New Roman" panose="02020603050405020304" pitchFamily="18" charset="0"/>
                <a:cs typeface="Times New Roman" panose="02020603050405020304" pitchFamily="18" charset="0"/>
              </a:rPr>
              <a:t> Республики"</a:t>
            </a:r>
            <a:r>
              <a:rPr lang="ru-RU" sz="1200">
                <a:latin typeface="Times New Roman" panose="02020603050405020304" pitchFamily="18" charset="0"/>
                <a:cs typeface="Times New Roman" panose="02020603050405020304" pitchFamily="18" charset="0"/>
              </a:rPr>
              <a:t>     </a:t>
            </a:r>
          </a:p>
        </c:rich>
      </c:tx>
      <c:layout>
        <c:manualLayout>
          <c:xMode val="edge"/>
          <c:yMode val="edge"/>
          <c:x val="0.11404040272396875"/>
          <c:y val="0"/>
        </c:manualLayout>
      </c:layout>
      <c:overlay val="0"/>
    </c:title>
    <c:autoTitleDeleted val="0"/>
    <c:plotArea>
      <c:layout>
        <c:manualLayout>
          <c:layoutTarget val="inner"/>
          <c:xMode val="edge"/>
          <c:yMode val="edge"/>
          <c:x val="0.29907879162163559"/>
          <c:y val="0.41526094293132731"/>
          <c:w val="0.49994962554399558"/>
          <c:h val="0.52137601704031289"/>
        </c:manualLayout>
      </c:layout>
      <c:pieChart>
        <c:varyColors val="1"/>
        <c:ser>
          <c:idx val="0"/>
          <c:order val="0"/>
          <c:tx>
            <c:strRef>
              <c:f>Лист1!$B$1</c:f>
              <c:strCache>
                <c:ptCount val="1"/>
                <c:pt idx="0">
                  <c:v>Удельный вес муниципальных программ в общем объеме их финансирования из бюджета муниципального образования «Шарканский район     </c:v>
                </c:pt>
              </c:strCache>
            </c:strRef>
          </c:tx>
          <c:dLbls>
            <c:dLbl>
              <c:idx val="0"/>
              <c:layout>
                <c:manualLayout>
                  <c:x val="0.16633331107099825"/>
                  <c:y val="-7.5019406675617744E-3"/>
                </c:manualLayout>
              </c:layout>
              <c:spPr/>
              <c:txPr>
                <a:bodyPr/>
                <a:lstStyle/>
                <a:p>
                  <a:pPr>
                    <a:defRPr sz="800"/>
                  </a:pPr>
                  <a:endParaRPr lang="ru-RU"/>
                </a:p>
              </c:txPr>
              <c:showLegendKey val="1"/>
              <c:showVal val="1"/>
              <c:showCatName val="1"/>
              <c:showSerName val="0"/>
              <c:showPercent val="0"/>
              <c:showBubbleSize val="0"/>
              <c:extLst>
                <c:ext xmlns:c15="http://schemas.microsoft.com/office/drawing/2012/chart" uri="{CE6537A1-D6FC-4f65-9D91-7224C49458BB}"/>
              </c:extLst>
            </c:dLbl>
            <c:dLbl>
              <c:idx val="1"/>
              <c:layout>
                <c:manualLayout>
                  <c:x val="0.19151398758082069"/>
                  <c:y val="7.3981100621128823E-2"/>
                </c:manualLayout>
              </c:layout>
              <c:spPr/>
              <c:txPr>
                <a:bodyPr/>
                <a:lstStyle/>
                <a:p>
                  <a:pPr>
                    <a:defRPr sz="800"/>
                  </a:pPr>
                  <a:endParaRPr lang="ru-RU"/>
                </a:p>
              </c:txPr>
              <c:showLegendKey val="1"/>
              <c:showVal val="1"/>
              <c:showCatName val="1"/>
              <c:showSerName val="0"/>
              <c:showPercent val="0"/>
              <c:showBubbleSize val="0"/>
              <c:extLst>
                <c:ext xmlns:c15="http://schemas.microsoft.com/office/drawing/2012/chart" uri="{CE6537A1-D6FC-4f65-9D91-7224C49458BB}"/>
              </c:extLst>
            </c:dLbl>
            <c:dLbl>
              <c:idx val="2"/>
              <c:layout>
                <c:manualLayout>
                  <c:x val="6.6932426129660619E-2"/>
                  <c:y val="9.6614913185603044E-2"/>
                </c:manualLayout>
              </c:layout>
              <c:spPr/>
              <c:txPr>
                <a:bodyPr/>
                <a:lstStyle/>
                <a:p>
                  <a:pPr>
                    <a:defRPr sz="800"/>
                  </a:pPr>
                  <a:endParaRPr lang="ru-RU"/>
                </a:p>
              </c:txPr>
              <c:showLegendKey val="1"/>
              <c:showVal val="1"/>
              <c:showCatName val="1"/>
              <c:showSerName val="0"/>
              <c:showPercent val="0"/>
              <c:showBubbleSize val="0"/>
              <c:extLst>
                <c:ext xmlns:c15="http://schemas.microsoft.com/office/drawing/2012/chart" uri="{CE6537A1-D6FC-4f65-9D91-7224C49458BB}"/>
              </c:extLst>
            </c:dLbl>
            <c:dLbl>
              <c:idx val="3"/>
              <c:layout>
                <c:manualLayout>
                  <c:x val="-8.8939248447602592E-2"/>
                  <c:y val="0.10774056228046121"/>
                </c:manualLayout>
              </c:layout>
              <c:spPr/>
              <c:txPr>
                <a:bodyPr/>
                <a:lstStyle/>
                <a:p>
                  <a:pPr>
                    <a:defRPr sz="800"/>
                  </a:pPr>
                  <a:endParaRPr lang="ru-RU"/>
                </a:p>
              </c:txPr>
              <c:showLegendKey val="1"/>
              <c:showVal val="1"/>
              <c:showCatName val="1"/>
              <c:showSerName val="0"/>
              <c:showPercent val="0"/>
              <c:showBubbleSize val="0"/>
              <c:extLst>
                <c:ext xmlns:c15="http://schemas.microsoft.com/office/drawing/2012/chart" uri="{CE6537A1-D6FC-4f65-9D91-7224C49458BB}"/>
              </c:extLst>
            </c:dLbl>
            <c:dLbl>
              <c:idx val="4"/>
              <c:layout>
                <c:manualLayout>
                  <c:x val="-0.28439618033527797"/>
                  <c:y val="-1.2176560121765601E-2"/>
                </c:manualLayout>
              </c:layout>
              <c:spPr/>
              <c:txPr>
                <a:bodyPr/>
                <a:lstStyle/>
                <a:p>
                  <a:pPr>
                    <a:defRPr sz="800"/>
                  </a:pPr>
                  <a:endParaRPr lang="ru-RU"/>
                </a:p>
              </c:txPr>
              <c:showLegendKey val="1"/>
              <c:showVal val="1"/>
              <c:showCatName val="1"/>
              <c:showSerName val="0"/>
              <c:showPercent val="0"/>
              <c:showBubbleSize val="0"/>
              <c:extLst>
                <c:ext xmlns:c15="http://schemas.microsoft.com/office/drawing/2012/chart" uri="{CE6537A1-D6FC-4f65-9D91-7224C49458BB}"/>
              </c:extLst>
            </c:dLbl>
            <c:dLbl>
              <c:idx val="5"/>
              <c:layout>
                <c:manualLayout>
                  <c:x val="-0.26070132228732074"/>
                  <c:y val="-8.4803029758266521E-2"/>
                </c:manualLayout>
              </c:layout>
              <c:spPr/>
              <c:txPr>
                <a:bodyPr/>
                <a:lstStyle/>
                <a:p>
                  <a:pPr>
                    <a:defRPr sz="800"/>
                  </a:pPr>
                  <a:endParaRPr lang="ru-RU"/>
                </a:p>
              </c:txPr>
              <c:showLegendKey val="1"/>
              <c:showVal val="1"/>
              <c:showCatName val="1"/>
              <c:showSerName val="0"/>
              <c:showPercent val="0"/>
              <c:showBubbleSize val="0"/>
              <c:extLst>
                <c:ext xmlns:c15="http://schemas.microsoft.com/office/drawing/2012/chart" uri="{CE6537A1-D6FC-4f65-9D91-7224C49458BB}"/>
              </c:extLst>
            </c:dLbl>
            <c:dLbl>
              <c:idx val="6"/>
              <c:layout>
                <c:manualLayout>
                  <c:x val="-0.16179738196232579"/>
                  <c:y val="-0.14292181513840449"/>
                </c:manualLayout>
              </c:layout>
              <c:spPr/>
              <c:txPr>
                <a:bodyPr/>
                <a:lstStyle/>
                <a:p>
                  <a:pPr>
                    <a:defRPr sz="800"/>
                  </a:pPr>
                  <a:endParaRPr lang="ru-RU"/>
                </a:p>
              </c:txPr>
              <c:showLegendKey val="1"/>
              <c:showVal val="1"/>
              <c:showCatName val="1"/>
              <c:showSerName val="0"/>
              <c:showPercent val="0"/>
              <c:showBubbleSize val="0"/>
              <c:extLst>
                <c:ext xmlns:c15="http://schemas.microsoft.com/office/drawing/2012/chart" uri="{CE6537A1-D6FC-4f65-9D91-7224C49458BB}"/>
              </c:extLst>
            </c:dLbl>
            <c:dLbl>
              <c:idx val="7"/>
              <c:layout>
                <c:manualLayout>
                  <c:x val="-9.2642708760930947E-2"/>
                  <c:y val="-0.12770351194685139"/>
                </c:manualLayout>
              </c:layout>
              <c:spPr/>
              <c:txPr>
                <a:bodyPr/>
                <a:lstStyle/>
                <a:p>
                  <a:pPr>
                    <a:defRPr sz="800"/>
                  </a:pPr>
                  <a:endParaRPr lang="ru-RU"/>
                </a:p>
              </c:txPr>
              <c:showLegendKey val="1"/>
              <c:showVal val="1"/>
              <c:showCatName val="1"/>
              <c:showSerName val="0"/>
              <c:showPercent val="0"/>
              <c:showBubbleSize val="0"/>
              <c:extLst>
                <c:ext xmlns:c15="http://schemas.microsoft.com/office/drawing/2012/chart" uri="{CE6537A1-D6FC-4f65-9D91-7224C49458BB}"/>
              </c:extLst>
            </c:dLbl>
            <c:dLbl>
              <c:idx val="8"/>
              <c:layout>
                <c:manualLayout>
                  <c:x val="-7.0904122766644692E-2"/>
                  <c:y val="-0.16549319462921008"/>
                </c:manualLayout>
              </c:layout>
              <c:spPr/>
              <c:txPr>
                <a:bodyPr/>
                <a:lstStyle/>
                <a:p>
                  <a:pPr>
                    <a:defRPr sz="800"/>
                  </a:pPr>
                  <a:endParaRPr lang="ru-RU"/>
                </a:p>
              </c:txPr>
              <c:showLegendKey val="1"/>
              <c:showVal val="1"/>
              <c:showCatName val="1"/>
              <c:showSerName val="0"/>
              <c:showPercent val="0"/>
              <c:showBubbleSize val="0"/>
              <c:extLst>
                <c:ext xmlns:c15="http://schemas.microsoft.com/office/drawing/2012/chart" uri="{CE6537A1-D6FC-4f65-9D91-7224C49458BB}"/>
              </c:extLst>
            </c:dLbl>
            <c:dLbl>
              <c:idx val="9"/>
              <c:layout>
                <c:manualLayout>
                  <c:x val="-0.13753211088498907"/>
                  <c:y val="-0.23278249326495318"/>
                </c:manualLayout>
              </c:layout>
              <c:showLegendKey val="1"/>
              <c:showVal val="1"/>
              <c:showCatName val="1"/>
              <c:showSerName val="0"/>
              <c:showPercent val="0"/>
              <c:showBubbleSize val="0"/>
              <c:extLst>
                <c:ext xmlns:c15="http://schemas.microsoft.com/office/drawing/2012/chart" uri="{CE6537A1-D6FC-4f65-9D91-7224C49458BB}"/>
              </c:extLst>
            </c:dLbl>
            <c:dLbl>
              <c:idx val="10"/>
              <c:layout>
                <c:manualLayout>
                  <c:x val="-3.2302669483387321E-3"/>
                  <c:y val="-0.14399098122684914"/>
                </c:manualLayout>
              </c:layout>
              <c:showLegendKey val="1"/>
              <c:showVal val="1"/>
              <c:showCatName val="1"/>
              <c:showSerName val="0"/>
              <c:showPercent val="0"/>
              <c:showBubbleSize val="0"/>
              <c:extLst>
                <c:ext xmlns:c15="http://schemas.microsoft.com/office/drawing/2012/chart" uri="{CE6537A1-D6FC-4f65-9D91-7224C49458BB}"/>
              </c:extLst>
            </c:dLbl>
            <c:dLbl>
              <c:idx val="11"/>
              <c:layout>
                <c:manualLayout>
                  <c:x val="-7.1892956508398539E-2"/>
                  <c:y val="-8.1247857716415586E-2"/>
                </c:manualLayout>
              </c:layout>
              <c:showLegendKey val="1"/>
              <c:showVal val="1"/>
              <c:showCatName val="1"/>
              <c:showSerName val="0"/>
              <c:showPercent val="0"/>
              <c:showBubbleSize val="0"/>
              <c:extLst>
                <c:ext xmlns:c15="http://schemas.microsoft.com/office/drawing/2012/chart" uri="{CE6537A1-D6FC-4f65-9D91-7224C49458BB}"/>
              </c:extLst>
            </c:dLbl>
            <c:dLbl>
              <c:idx val="12"/>
              <c:layout>
                <c:manualLayout>
                  <c:x val="0.13250620923569395"/>
                  <c:y val="-0.15518242868043322"/>
                </c:manualLayout>
              </c:layout>
              <c:showLegendKey val="1"/>
              <c:showVal val="1"/>
              <c:showCatName val="1"/>
              <c:showSerName val="0"/>
              <c:showPercent val="0"/>
              <c:showBubbleSize val="0"/>
              <c:extLst>
                <c:ext xmlns:c15="http://schemas.microsoft.com/office/drawing/2012/chart" uri="{CE6537A1-D6FC-4f65-9D91-7224C49458BB}"/>
              </c:extLst>
            </c:dLbl>
            <c:spPr>
              <a:noFill/>
              <a:ln>
                <a:noFill/>
              </a:ln>
              <a:effectLst/>
            </c:spPr>
            <c:txPr>
              <a:bodyPr wrap="square" lIns="38100" tIns="19050" rIns="38100" bIns="19050" anchor="ctr">
                <a:spAutoFit/>
              </a:bodyPr>
              <a:lstStyle/>
              <a:p>
                <a:pPr>
                  <a:defRPr sz="800"/>
                </a:pPr>
                <a:endParaRPr lang="ru-RU"/>
              </a:p>
            </c:txPr>
            <c:showLegendKey val="1"/>
            <c:showVal val="1"/>
            <c:showCatName val="1"/>
            <c:showSerName val="0"/>
            <c:showPercent val="0"/>
            <c:showBubbleSize val="0"/>
            <c:showLeaderLines val="1"/>
            <c:extLst xmlns:c16r2="http://schemas.microsoft.com/office/drawing/2015/06/chart">
              <c:ext xmlns:c15="http://schemas.microsoft.com/office/drawing/2012/chart" uri="{CE6537A1-D6FC-4f65-9D91-7224C49458BB}"/>
            </c:extLst>
          </c:dLbls>
          <c:cat>
            <c:strRef>
              <c:f>Лист1!$A$2:$A$14</c:f>
              <c:strCache>
                <c:ptCount val="13"/>
                <c:pt idx="0">
                  <c:v>01 Развитие образования и воспитание на 2022-2026 годы</c:v>
                </c:pt>
                <c:pt idx="1">
                  <c:v>02 Охрана здоровья и формирование здорового образа жизни населения на 2022-2026</c:v>
                </c:pt>
                <c:pt idx="2">
                  <c:v>03 Развитие культуры и туризма на 2022-2026 годы</c:v>
                </c:pt>
                <c:pt idx="3">
                  <c:v>04 Социальная поддержка граждан на 2022–2026 годы</c:v>
                </c:pt>
                <c:pt idx="4">
                  <c:v>05 Создание условий для устойчивого экономического развития Шарканского района на 2022-2026 годы</c:v>
                </c:pt>
                <c:pt idx="5">
                  <c:v>06 Безопасность на 2022-2026 годы</c:v>
                </c:pt>
                <c:pt idx="6">
                  <c:v>07 Содержание и развитие муниципального хозяйства на 2022-2026 годы</c:v>
                </c:pt>
                <c:pt idx="7">
                  <c:v>08 Энергосбережение и повышение энергетической эффективности на 2022-2026 годы</c:v>
                </c:pt>
                <c:pt idx="8">
                  <c:v>09 Муниципальное управление на 2022-2026 годы</c:v>
                </c:pt>
                <c:pt idx="9">
                  <c:v>10 Комплексные меры противодействия немедицинскому потреблению наркотических средств и их незаконному обороту на 2022-2026 годы</c:v>
                </c:pt>
                <c:pt idx="10">
                  <c:v>11 Комплексное развитие сельских территорий на 2022-2026 годы</c:v>
                </c:pt>
                <c:pt idx="11">
                  <c:v>12 Формирование современной городской среды на территории муниципального образования «Муниципальный округ Шарканский район Удмуртской Республики» на 2022-2026 годы</c:v>
                </c:pt>
                <c:pt idx="12">
                  <c:v>Непрограммные направления деятельности</c:v>
                </c:pt>
              </c:strCache>
            </c:strRef>
          </c:cat>
          <c:val>
            <c:numRef>
              <c:f>Лист1!$B$2:$B$14</c:f>
              <c:numCache>
                <c:formatCode>0.00</c:formatCode>
                <c:ptCount val="13"/>
                <c:pt idx="0">
                  <c:v>45</c:v>
                </c:pt>
                <c:pt idx="1">
                  <c:v>2.2999999999999998</c:v>
                </c:pt>
                <c:pt idx="2">
                  <c:v>6.5</c:v>
                </c:pt>
                <c:pt idx="3">
                  <c:v>0.8</c:v>
                </c:pt>
                <c:pt idx="4">
                  <c:v>0.03</c:v>
                </c:pt>
                <c:pt idx="5">
                  <c:v>0.4</c:v>
                </c:pt>
                <c:pt idx="6">
                  <c:v>13.8</c:v>
                </c:pt>
                <c:pt idx="7">
                  <c:v>0.2</c:v>
                </c:pt>
                <c:pt idx="8">
                  <c:v>5.9</c:v>
                </c:pt>
                <c:pt idx="9">
                  <c:v>0.01</c:v>
                </c:pt>
                <c:pt idx="10">
                  <c:v>24.8</c:v>
                </c:pt>
                <c:pt idx="11">
                  <c:v>0.2</c:v>
                </c:pt>
                <c:pt idx="12">
                  <c:v>1</c:v>
                </c:pt>
              </c:numCache>
            </c:numRef>
          </c:val>
          <c:extLst xmlns:c16r2="http://schemas.microsoft.com/office/drawing/2015/06/chart">
            <c:ext xmlns:c16="http://schemas.microsoft.com/office/drawing/2014/chart" uri="{C3380CC4-5D6E-409C-BE32-E72D297353CC}">
              <c16:uniqueId val="{00000009-1A26-4C88-BB9D-B72536DA8198}"/>
            </c:ext>
          </c:extLst>
        </c:ser>
        <c:dLbls>
          <c:showLegendKey val="0"/>
          <c:showVal val="0"/>
          <c:showCatName val="0"/>
          <c:showSerName val="0"/>
          <c:showPercent val="0"/>
          <c:showBubbleSize val="0"/>
          <c:showLeaderLines val="1"/>
        </c:dLbls>
        <c:firstSliceAng val="0"/>
      </c:pieChart>
    </c:plotArea>
    <c:plotVisOnly val="1"/>
    <c:dispBlanksAs val="zero"/>
    <c:showDLblsOverMax val="0"/>
  </c:chart>
  <c:spPr>
    <a:ln>
      <a:noFill/>
    </a:ln>
  </c:spPr>
  <c:externalData r:id="rId1">
    <c:autoUpdate val="0"/>
  </c:externalData>
</c:chartSpace>
</file>

<file path=word/charts/chart3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200">
                <a:latin typeface="Times New Roman" panose="02020603050405020304" pitchFamily="18" charset="0"/>
                <a:cs typeface="Times New Roman" panose="02020603050405020304" pitchFamily="18" charset="0"/>
              </a:rPr>
              <a:t>Уровень достижения значений показателей (индикаторов)  муниципальных программ муниципального образования «Муниципальный округ Шарканский район Удмуртской Республики»</a:t>
            </a:r>
          </a:p>
        </c:rich>
      </c:tx>
      <c:layout>
        <c:manualLayout>
          <c:xMode val="edge"/>
          <c:yMode val="edge"/>
          <c:x val="8.1539260717410328E-2"/>
          <c:y val="2.6724975704567541E-2"/>
        </c:manualLayout>
      </c:layout>
      <c:overlay val="0"/>
    </c:title>
    <c:autoTitleDeleted val="0"/>
    <c:plotArea>
      <c:layout/>
      <c:barChart>
        <c:barDir val="bar"/>
        <c:grouping val="clustered"/>
        <c:varyColors val="0"/>
        <c:ser>
          <c:idx val="0"/>
          <c:order val="0"/>
          <c:tx>
            <c:strRef>
              <c:f>Лист1!$B$1</c:f>
              <c:strCache>
                <c:ptCount val="1"/>
                <c:pt idx="0">
                  <c:v>Столбец1</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Лист1!$A$2:$A$13</c:f>
              <c:strCache>
                <c:ptCount val="12"/>
                <c:pt idx="0">
                  <c:v>01 Развитие образования и воспитание на 2022-2026 годы</c:v>
                </c:pt>
                <c:pt idx="1">
                  <c:v>02 Охрана здоровья и формирование здорового образа жизни населения на 2022-2026</c:v>
                </c:pt>
                <c:pt idx="2">
                  <c:v>03 Развитие культуры и туризма на 2022-2026 годы</c:v>
                </c:pt>
                <c:pt idx="3">
                  <c:v>04 Социальная поддержка граждан на 2022–2026 годы</c:v>
                </c:pt>
                <c:pt idx="4">
                  <c:v>05 Создание условий для устойчивого экономического развития Шарканского района на 2022-2026 годы</c:v>
                </c:pt>
                <c:pt idx="5">
                  <c:v>06 Безопасность на 2022-2026 годы</c:v>
                </c:pt>
                <c:pt idx="6">
                  <c:v>07 Содержание и развитие муниципального хозяйства на 2022-2026 годы</c:v>
                </c:pt>
                <c:pt idx="7">
                  <c:v>08 Энергосбережение и повышение энергетической эффективности на 2022-2026 годы</c:v>
                </c:pt>
                <c:pt idx="8">
                  <c:v>09 Муниципальное управление на 2022-2026 годы</c:v>
                </c:pt>
                <c:pt idx="9">
                  <c:v>10 Комплексные меры противодействия немедицинскому потреблению наркотических средств и их незаконному обороту на 2022-2026 годы</c:v>
                </c:pt>
                <c:pt idx="10">
                  <c:v>11 Комплексное развитие сельских территорий на 2022-2026 годы</c:v>
                </c:pt>
                <c:pt idx="11">
                  <c:v>12 Формирование современной городской среды на территории муниципального образования «Муниципальный округ Шарканский район Удмуртской Республики» на 2022-2026 годы</c:v>
                </c:pt>
              </c:strCache>
            </c:strRef>
          </c:cat>
          <c:val>
            <c:numRef>
              <c:f>Лист1!$B$2:$B$13</c:f>
              <c:numCache>
                <c:formatCode>General</c:formatCode>
                <c:ptCount val="12"/>
                <c:pt idx="0">
                  <c:v>1</c:v>
                </c:pt>
                <c:pt idx="1">
                  <c:v>0.89</c:v>
                </c:pt>
                <c:pt idx="2">
                  <c:v>0.92</c:v>
                </c:pt>
                <c:pt idx="3">
                  <c:v>1</c:v>
                </c:pt>
                <c:pt idx="4">
                  <c:v>0.95</c:v>
                </c:pt>
                <c:pt idx="5">
                  <c:v>0.85</c:v>
                </c:pt>
                <c:pt idx="6">
                  <c:v>0.86</c:v>
                </c:pt>
                <c:pt idx="7">
                  <c:v>0.87</c:v>
                </c:pt>
                <c:pt idx="8">
                  <c:v>0.92</c:v>
                </c:pt>
                <c:pt idx="9">
                  <c:v>1</c:v>
                </c:pt>
                <c:pt idx="10">
                  <c:v>1</c:v>
                </c:pt>
                <c:pt idx="11">
                  <c:v>1</c:v>
                </c:pt>
              </c:numCache>
            </c:numRef>
          </c:val>
          <c:extLst xmlns:c16r2="http://schemas.microsoft.com/office/drawing/2015/06/chart">
            <c:ext xmlns:c16="http://schemas.microsoft.com/office/drawing/2014/chart" uri="{C3380CC4-5D6E-409C-BE32-E72D297353CC}">
              <c16:uniqueId val="{00000000-1E31-4107-B934-D8A9E24D3C3C}"/>
            </c:ext>
          </c:extLst>
        </c:ser>
        <c:dLbls>
          <c:showLegendKey val="0"/>
          <c:showVal val="0"/>
          <c:showCatName val="0"/>
          <c:showSerName val="0"/>
          <c:showPercent val="0"/>
          <c:showBubbleSize val="0"/>
        </c:dLbls>
        <c:gapWidth val="150"/>
        <c:axId val="167765120"/>
        <c:axId val="167766656"/>
      </c:barChart>
      <c:catAx>
        <c:axId val="167765120"/>
        <c:scaling>
          <c:orientation val="minMax"/>
        </c:scaling>
        <c:delete val="0"/>
        <c:axPos val="l"/>
        <c:numFmt formatCode="General" sourceLinked="0"/>
        <c:majorTickMark val="out"/>
        <c:minorTickMark val="none"/>
        <c:tickLblPos val="nextTo"/>
        <c:crossAx val="167766656"/>
        <c:crosses val="autoZero"/>
        <c:auto val="1"/>
        <c:lblAlgn val="ctr"/>
        <c:lblOffset val="100"/>
        <c:noMultiLvlLbl val="0"/>
      </c:catAx>
      <c:valAx>
        <c:axId val="167766656"/>
        <c:scaling>
          <c:orientation val="minMax"/>
        </c:scaling>
        <c:delete val="0"/>
        <c:axPos val="b"/>
        <c:majorGridlines/>
        <c:numFmt formatCode="General" sourceLinked="1"/>
        <c:majorTickMark val="out"/>
        <c:minorTickMark val="none"/>
        <c:tickLblPos val="nextTo"/>
        <c:crossAx val="167765120"/>
        <c:crosses val="autoZero"/>
        <c:crossBetween val="between"/>
      </c:valAx>
    </c:plotArea>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200" b="1">
                <a:latin typeface="Times New Roman" panose="02020603050405020304" pitchFamily="18" charset="0"/>
                <a:cs typeface="Times New Roman" panose="02020603050405020304" pitchFamily="18" charset="0"/>
              </a:rPr>
              <a:t>Степень достижения плановых значений целевых показателей (индикаторов) подпрограмм</a:t>
            </a:r>
          </a:p>
        </c:rich>
      </c:tx>
      <c:layout>
        <c:manualLayout>
          <c:xMode val="edge"/>
          <c:yMode val="edge"/>
          <c:x val="0.10625605285455279"/>
          <c:y val="0"/>
        </c:manualLayout>
      </c:layout>
      <c:overlay val="0"/>
    </c:title>
    <c:autoTitleDeleted val="0"/>
    <c:plotArea>
      <c:layout>
        <c:manualLayout>
          <c:layoutTarget val="inner"/>
          <c:xMode val="edge"/>
          <c:yMode val="edge"/>
          <c:x val="0.50734176468452064"/>
          <c:y val="0.24756595951337107"/>
          <c:w val="0.34240678068776625"/>
          <c:h val="0.6283802878732172"/>
        </c:manualLayout>
      </c:layout>
      <c:barChart>
        <c:barDir val="bar"/>
        <c:grouping val="clustered"/>
        <c:varyColors val="0"/>
        <c:ser>
          <c:idx val="0"/>
          <c:order val="0"/>
          <c:tx>
            <c:strRef>
              <c:f>Лист1!$B$1</c:f>
              <c:strCache>
                <c:ptCount val="1"/>
                <c:pt idx="0">
                  <c:v>Степень достижения плановых значений целевых показателей (индикаторов),</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Лист1!$A$2:$A$4</c:f>
              <c:strCache>
                <c:ptCount val="3"/>
                <c:pt idx="0">
                  <c:v>02.1. Развитие физической культуры и содействие развитию массового спорта</c:v>
                </c:pt>
                <c:pt idx="1">
                  <c:v>02.2. Создание условий для оказания медицинской помощи населению, профилактика заболеваний и формирование здорового образа жизни</c:v>
                </c:pt>
                <c:pt idx="2">
                  <c:v>02.3. Укрепление общественного здоровья  </c:v>
                </c:pt>
              </c:strCache>
            </c:strRef>
          </c:cat>
          <c:val>
            <c:numRef>
              <c:f>Лист1!$B$2:$B$4</c:f>
              <c:numCache>
                <c:formatCode>General</c:formatCode>
                <c:ptCount val="3"/>
                <c:pt idx="0">
                  <c:v>0.9</c:v>
                </c:pt>
                <c:pt idx="1">
                  <c:v>0.82</c:v>
                </c:pt>
                <c:pt idx="2">
                  <c:v>0.94</c:v>
                </c:pt>
              </c:numCache>
            </c:numRef>
          </c:val>
          <c:extLst xmlns:c16r2="http://schemas.microsoft.com/office/drawing/2015/06/chart">
            <c:ext xmlns:c16="http://schemas.microsoft.com/office/drawing/2014/chart" uri="{C3380CC4-5D6E-409C-BE32-E72D297353CC}">
              <c16:uniqueId val="{00000000-6431-4D1C-9BB8-685AA41FE79B}"/>
            </c:ext>
          </c:extLst>
        </c:ser>
        <c:dLbls>
          <c:showLegendKey val="0"/>
          <c:showVal val="0"/>
          <c:showCatName val="0"/>
          <c:showSerName val="0"/>
          <c:showPercent val="0"/>
          <c:showBubbleSize val="0"/>
        </c:dLbls>
        <c:gapWidth val="150"/>
        <c:axId val="142304000"/>
        <c:axId val="142305536"/>
      </c:barChart>
      <c:catAx>
        <c:axId val="142304000"/>
        <c:scaling>
          <c:orientation val="minMax"/>
        </c:scaling>
        <c:delete val="0"/>
        <c:axPos val="l"/>
        <c:majorGridlines/>
        <c:numFmt formatCode="General" sourceLinked="0"/>
        <c:majorTickMark val="out"/>
        <c:minorTickMark val="none"/>
        <c:tickLblPos val="nextTo"/>
        <c:txPr>
          <a:bodyPr/>
          <a:lstStyle/>
          <a:p>
            <a:pPr>
              <a:defRPr>
                <a:solidFill>
                  <a:srgbClr val="002060"/>
                </a:solidFill>
              </a:defRPr>
            </a:pPr>
            <a:endParaRPr lang="ru-RU"/>
          </a:p>
        </c:txPr>
        <c:crossAx val="142305536"/>
        <c:crosses val="autoZero"/>
        <c:auto val="1"/>
        <c:lblAlgn val="l"/>
        <c:lblOffset val="100"/>
        <c:noMultiLvlLbl val="0"/>
      </c:catAx>
      <c:valAx>
        <c:axId val="142305536"/>
        <c:scaling>
          <c:orientation val="minMax"/>
        </c:scaling>
        <c:delete val="0"/>
        <c:axPos val="b"/>
        <c:majorGridlines/>
        <c:numFmt formatCode="General" sourceLinked="1"/>
        <c:majorTickMark val="out"/>
        <c:minorTickMark val="none"/>
        <c:tickLblPos val="nextTo"/>
        <c:crossAx val="142304000"/>
        <c:crosses val="autoZero"/>
        <c:crossBetween val="between"/>
      </c:valAx>
    </c:plotArea>
    <c:plotVisOnly val="1"/>
    <c:dispBlanksAs val="gap"/>
    <c:showDLblsOverMax val="0"/>
  </c:chart>
  <c:spPr>
    <a:ln>
      <a:noFill/>
    </a:ln>
  </c:spPr>
  <c:externalData r:id="rId1">
    <c:autoUpdate val="0"/>
  </c:externalData>
</c:chartSpace>
</file>

<file path=word/charts/chart4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ru-RU" sz="1200">
                <a:latin typeface="Times New Roman" panose="02020603050405020304" pitchFamily="18" charset="0"/>
                <a:cs typeface="Times New Roman" panose="02020603050405020304" pitchFamily="18" charset="0"/>
              </a:rPr>
              <a:t>Степень реализации мероприятий муниципальных программ</a:t>
            </a:r>
          </a:p>
        </c:rich>
      </c:tx>
      <c:overlay val="0"/>
    </c:title>
    <c:autoTitleDeleted val="0"/>
    <c:plotArea>
      <c:layout/>
      <c:barChart>
        <c:barDir val="bar"/>
        <c:grouping val="clustered"/>
        <c:varyColors val="0"/>
        <c:ser>
          <c:idx val="0"/>
          <c:order val="0"/>
          <c:tx>
            <c:strRef>
              <c:f>Лист1!$B$1</c:f>
              <c:strCache>
                <c:ptCount val="1"/>
                <c:pt idx="0">
                  <c:v>Степень реализации мероприятий муниципальных пограмм,%</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Лист1!$A$2:$A$13</c:f>
              <c:strCache>
                <c:ptCount val="12"/>
                <c:pt idx="0">
                  <c:v>01 Развитие образования и воспитание на 2022-2026 годы</c:v>
                </c:pt>
                <c:pt idx="1">
                  <c:v>02 Охрана здоровья и формирование здорового образа жизни населения на 2022-2026</c:v>
                </c:pt>
                <c:pt idx="2">
                  <c:v>03 Развитие культуры и туризма на 2022-2026 годы</c:v>
                </c:pt>
                <c:pt idx="3">
                  <c:v>04 Социальная поддержка граждан на 2022–2026 годы</c:v>
                </c:pt>
                <c:pt idx="4">
                  <c:v>05 Создание условий для устойчивого экономического развития Шарканского района на 2022-2026 годы</c:v>
                </c:pt>
                <c:pt idx="5">
                  <c:v>06 Безопасность на 2022-2026 годы</c:v>
                </c:pt>
                <c:pt idx="6">
                  <c:v>07 Содержание и развитие муниципального хозяйства на 2022-2026 годы</c:v>
                </c:pt>
                <c:pt idx="7">
                  <c:v>08 Энергосбережение и повышение энергетической эффективности на 2022-2026 годы</c:v>
                </c:pt>
                <c:pt idx="8">
                  <c:v>09 Муниципальное управление на 2022-2026 годы</c:v>
                </c:pt>
                <c:pt idx="9">
                  <c:v>10 Комплексные меры противодействия немедицинскому потреблению наркотических средств и их незаконному обороту на 2022-2026 годы</c:v>
                </c:pt>
                <c:pt idx="10">
                  <c:v>11 Комплексное развитие сельских территорий на 2022-2026 годы</c:v>
                </c:pt>
                <c:pt idx="11">
                  <c:v>12 Формирование современной городской среды на территории муниципального образования «Муниципальный округ Шарканский район Удмуртской Республики» на 2022-2026 годы</c:v>
                </c:pt>
              </c:strCache>
            </c:strRef>
          </c:cat>
          <c:val>
            <c:numRef>
              <c:f>Лист1!$B$2:$B$13</c:f>
              <c:numCache>
                <c:formatCode>General</c:formatCode>
                <c:ptCount val="12"/>
                <c:pt idx="0">
                  <c:v>0.94</c:v>
                </c:pt>
                <c:pt idx="1">
                  <c:v>0.63</c:v>
                </c:pt>
                <c:pt idx="2">
                  <c:v>0.83</c:v>
                </c:pt>
                <c:pt idx="3">
                  <c:v>0.86</c:v>
                </c:pt>
                <c:pt idx="4">
                  <c:v>0.93</c:v>
                </c:pt>
                <c:pt idx="5">
                  <c:v>0.79</c:v>
                </c:pt>
                <c:pt idx="6">
                  <c:v>0.75</c:v>
                </c:pt>
                <c:pt idx="7">
                  <c:v>0.88</c:v>
                </c:pt>
                <c:pt idx="8">
                  <c:v>0.88</c:v>
                </c:pt>
                <c:pt idx="9">
                  <c:v>1</c:v>
                </c:pt>
                <c:pt idx="10">
                  <c:v>0.86</c:v>
                </c:pt>
                <c:pt idx="11">
                  <c:v>1</c:v>
                </c:pt>
              </c:numCache>
            </c:numRef>
          </c:val>
          <c:extLst xmlns:c16r2="http://schemas.microsoft.com/office/drawing/2015/06/chart">
            <c:ext xmlns:c16="http://schemas.microsoft.com/office/drawing/2014/chart" uri="{C3380CC4-5D6E-409C-BE32-E72D297353CC}">
              <c16:uniqueId val="{00000000-8B57-4896-8D93-41B2B992C654}"/>
            </c:ext>
          </c:extLst>
        </c:ser>
        <c:dLbls>
          <c:showLegendKey val="0"/>
          <c:showVal val="0"/>
          <c:showCatName val="0"/>
          <c:showSerName val="0"/>
          <c:showPercent val="0"/>
          <c:showBubbleSize val="0"/>
        </c:dLbls>
        <c:gapWidth val="150"/>
        <c:axId val="167919616"/>
        <c:axId val="167921152"/>
      </c:barChart>
      <c:catAx>
        <c:axId val="167919616"/>
        <c:scaling>
          <c:orientation val="minMax"/>
        </c:scaling>
        <c:delete val="0"/>
        <c:axPos val="l"/>
        <c:numFmt formatCode="General" sourceLinked="0"/>
        <c:majorTickMark val="out"/>
        <c:minorTickMark val="none"/>
        <c:tickLblPos val="nextTo"/>
        <c:crossAx val="167921152"/>
        <c:crosses val="autoZero"/>
        <c:auto val="1"/>
        <c:lblAlgn val="ctr"/>
        <c:lblOffset val="100"/>
        <c:noMultiLvlLbl val="0"/>
      </c:catAx>
      <c:valAx>
        <c:axId val="167921152"/>
        <c:scaling>
          <c:orientation val="minMax"/>
        </c:scaling>
        <c:delete val="0"/>
        <c:axPos val="b"/>
        <c:majorGridlines/>
        <c:numFmt formatCode="General" sourceLinked="1"/>
        <c:majorTickMark val="out"/>
        <c:minorTickMark val="none"/>
        <c:tickLblPos val="nextTo"/>
        <c:crossAx val="167919616"/>
        <c:crosses val="autoZero"/>
        <c:crossBetween val="between"/>
      </c:valAx>
    </c:plotArea>
    <c:plotVisOnly val="1"/>
    <c:dispBlanksAs val="gap"/>
    <c:showDLblsOverMax val="0"/>
  </c:chart>
  <c:spPr>
    <a:ln>
      <a:noFill/>
    </a:ln>
  </c:spPr>
  <c:externalData r:id="rId1">
    <c:autoUpdate val="0"/>
  </c:externalData>
</c:chartSpace>
</file>

<file path=word/charts/chart4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ru-RU" sz="1200">
                <a:latin typeface="Times New Roman" panose="02020603050405020304" pitchFamily="18" charset="0"/>
                <a:cs typeface="Times New Roman" panose="02020603050405020304" pitchFamily="18" charset="0"/>
              </a:rPr>
              <a:t>Оценка эффективности реализации  муниципальных программ муниципального образования «Муниципальный</a:t>
            </a:r>
            <a:r>
              <a:rPr lang="ru-RU" sz="1200" baseline="0">
                <a:latin typeface="Times New Roman" panose="02020603050405020304" pitchFamily="18" charset="0"/>
                <a:cs typeface="Times New Roman" panose="02020603050405020304" pitchFamily="18" charset="0"/>
              </a:rPr>
              <a:t> округ </a:t>
            </a:r>
            <a:r>
              <a:rPr lang="ru-RU" sz="1200">
                <a:latin typeface="Times New Roman" panose="02020603050405020304" pitchFamily="18" charset="0"/>
                <a:cs typeface="Times New Roman" panose="02020603050405020304" pitchFamily="18" charset="0"/>
              </a:rPr>
              <a:t>Шарканский район Удмурсткой Республики» за 2022 год (Эмп)  </a:t>
            </a:r>
          </a:p>
        </c:rich>
      </c:tx>
      <c:overlay val="0"/>
    </c:title>
    <c:autoTitleDeleted val="0"/>
    <c:plotArea>
      <c:layout>
        <c:manualLayout>
          <c:layoutTarget val="inner"/>
          <c:xMode val="edge"/>
          <c:yMode val="edge"/>
          <c:x val="9.0233304170312043E-2"/>
          <c:y val="0.21588301462317211"/>
          <c:w val="0.8866185476815398"/>
          <c:h val="0.67506592925884323"/>
        </c:manualLayout>
      </c:layout>
      <c:barChart>
        <c:barDir val="bar"/>
        <c:grouping val="clustered"/>
        <c:varyColors val="0"/>
        <c:ser>
          <c:idx val="0"/>
          <c:order val="0"/>
          <c:tx>
            <c:strRef>
              <c:f>Лист1!$B$1</c:f>
              <c:strCache>
                <c:ptCount val="1"/>
                <c:pt idx="0">
                  <c:v>Оценка эффективности реализации  муниципальных программ муниципального образования «Шарканский район»  за 2015 год  </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Лист1!$A$2:$A$13</c:f>
              <c:strCache>
                <c:ptCount val="12"/>
                <c:pt idx="0">
                  <c:v>01 Развитие образования и воспитание на 2022-2026 годы</c:v>
                </c:pt>
                <c:pt idx="1">
                  <c:v>02 Охрана здоровья и формирование здорового образа жизни населения на 2022-2026</c:v>
                </c:pt>
                <c:pt idx="2">
                  <c:v>03 Развитие культуры и туризма на 2022-2026 годы</c:v>
                </c:pt>
                <c:pt idx="3">
                  <c:v>04 Социальная поддержка граждан на 2022–2026 годы</c:v>
                </c:pt>
                <c:pt idx="4">
                  <c:v>05 Создание условий для устойчивого экономического развития Шарканского района на 2022-2026 годы</c:v>
                </c:pt>
                <c:pt idx="5">
                  <c:v>06 Безопасность на 2022-2026 годы</c:v>
                </c:pt>
                <c:pt idx="6">
                  <c:v>07 Содержание и развитие муниципального хозяйства на 2022-2026 годы</c:v>
                </c:pt>
                <c:pt idx="7">
                  <c:v>08 Энергосбережение и повышение энергетической эффективности на 2022-2026 годы</c:v>
                </c:pt>
                <c:pt idx="8">
                  <c:v>09 Муниципальное управление на 2022-2026 годы</c:v>
                </c:pt>
                <c:pt idx="9">
                  <c:v>10 Комплексные меры противодействия немедицинскому потреблению наркотических средств и их незаконному обороту на 2022-2026 годы</c:v>
                </c:pt>
                <c:pt idx="10">
                  <c:v>11 Комплексное развитие сельских территорий на 2022-2026 годы</c:v>
                </c:pt>
                <c:pt idx="11">
                  <c:v>12 Формирование современной городской среды на территории муниципального образования «Муниципальный округ Шарканский район Удмуртской Республики» на 2022-2026 годы</c:v>
                </c:pt>
              </c:strCache>
            </c:strRef>
          </c:cat>
          <c:val>
            <c:numRef>
              <c:f>Лист1!$B$2:$B$13</c:f>
              <c:numCache>
                <c:formatCode>General</c:formatCode>
                <c:ptCount val="12"/>
                <c:pt idx="0">
                  <c:v>1</c:v>
                </c:pt>
                <c:pt idx="1">
                  <c:v>0.68</c:v>
                </c:pt>
                <c:pt idx="2">
                  <c:v>0.77</c:v>
                </c:pt>
                <c:pt idx="3">
                  <c:v>0.88</c:v>
                </c:pt>
                <c:pt idx="4">
                  <c:v>1</c:v>
                </c:pt>
                <c:pt idx="5">
                  <c:v>0.68</c:v>
                </c:pt>
                <c:pt idx="6">
                  <c:v>0.86</c:v>
                </c:pt>
                <c:pt idx="7">
                  <c:v>0.78</c:v>
                </c:pt>
                <c:pt idx="8">
                  <c:v>0.82</c:v>
                </c:pt>
                <c:pt idx="9">
                  <c:v>1</c:v>
                </c:pt>
                <c:pt idx="10">
                  <c:v>0.95</c:v>
                </c:pt>
                <c:pt idx="11">
                  <c:v>1</c:v>
                </c:pt>
              </c:numCache>
            </c:numRef>
          </c:val>
          <c:extLst xmlns:c16r2="http://schemas.microsoft.com/office/drawing/2015/06/chart">
            <c:ext xmlns:c16="http://schemas.microsoft.com/office/drawing/2014/chart" uri="{C3380CC4-5D6E-409C-BE32-E72D297353CC}">
              <c16:uniqueId val="{00000000-1314-407D-ABA2-20FF5087533A}"/>
            </c:ext>
          </c:extLst>
        </c:ser>
        <c:dLbls>
          <c:showLegendKey val="0"/>
          <c:showVal val="0"/>
          <c:showCatName val="0"/>
          <c:showSerName val="0"/>
          <c:showPercent val="0"/>
          <c:showBubbleSize val="0"/>
        </c:dLbls>
        <c:gapWidth val="150"/>
        <c:axId val="167934592"/>
        <c:axId val="167944576"/>
      </c:barChart>
      <c:catAx>
        <c:axId val="167934592"/>
        <c:scaling>
          <c:orientation val="minMax"/>
        </c:scaling>
        <c:delete val="0"/>
        <c:axPos val="l"/>
        <c:numFmt formatCode="General" sourceLinked="0"/>
        <c:majorTickMark val="out"/>
        <c:minorTickMark val="none"/>
        <c:tickLblPos val="nextTo"/>
        <c:crossAx val="167944576"/>
        <c:crosses val="autoZero"/>
        <c:auto val="1"/>
        <c:lblAlgn val="ctr"/>
        <c:lblOffset val="100"/>
        <c:noMultiLvlLbl val="0"/>
      </c:catAx>
      <c:valAx>
        <c:axId val="167944576"/>
        <c:scaling>
          <c:orientation val="minMax"/>
        </c:scaling>
        <c:delete val="0"/>
        <c:axPos val="b"/>
        <c:majorGridlines/>
        <c:numFmt formatCode="General" sourceLinked="1"/>
        <c:majorTickMark val="out"/>
        <c:minorTickMark val="none"/>
        <c:tickLblPos val="nextTo"/>
        <c:crossAx val="167934592"/>
        <c:crosses val="autoZero"/>
        <c:crossBetween val="between"/>
      </c:valAx>
    </c:plotArea>
    <c:plotVisOnly val="1"/>
    <c:dispBlanksAs val="gap"/>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b="1"/>
            </a:pPr>
            <a:r>
              <a:rPr lang="ru-RU" sz="1200" b="1">
                <a:latin typeface="Times New Roman" panose="02020603050405020304" pitchFamily="18" charset="0"/>
                <a:cs typeface="Times New Roman" panose="02020603050405020304" pitchFamily="18" charset="0"/>
              </a:rPr>
              <a:t>Полнота использования</a:t>
            </a:r>
            <a:r>
              <a:rPr lang="ru-RU" sz="1200" b="1" baseline="0">
                <a:latin typeface="Times New Roman" panose="02020603050405020304" pitchFamily="18" charset="0"/>
                <a:cs typeface="Times New Roman" panose="02020603050405020304" pitchFamily="18" charset="0"/>
              </a:rPr>
              <a:t> средств муниципальными </a:t>
            </a:r>
          </a:p>
          <a:p>
            <a:pPr>
              <a:defRPr b="1"/>
            </a:pPr>
            <a:r>
              <a:rPr lang="ru-RU" sz="1200" b="1" baseline="0">
                <a:latin typeface="Times New Roman" panose="02020603050405020304" pitchFamily="18" charset="0"/>
                <a:cs typeface="Times New Roman" panose="02020603050405020304" pitchFamily="18" charset="0"/>
              </a:rPr>
              <a:t>подпрограммами</a:t>
            </a:r>
            <a:r>
              <a:rPr lang="ru-RU" sz="1200" b="1">
                <a:latin typeface="Times New Roman" panose="02020603050405020304" pitchFamily="18" charset="0"/>
                <a:cs typeface="Times New Roman" panose="02020603050405020304" pitchFamily="18" charset="0"/>
              </a:rPr>
              <a:t>, %</a:t>
            </a:r>
          </a:p>
        </c:rich>
      </c:tx>
      <c:overlay val="0"/>
    </c:title>
    <c:autoTitleDeleted val="0"/>
    <c:plotArea>
      <c:layout>
        <c:manualLayout>
          <c:layoutTarget val="inner"/>
          <c:xMode val="edge"/>
          <c:yMode val="edge"/>
          <c:x val="0.63657893543919175"/>
          <c:y val="0.31270577428213381"/>
          <c:w val="0.25301833317563188"/>
          <c:h val="0.52341989864671112"/>
        </c:manualLayout>
      </c:layout>
      <c:barChart>
        <c:barDir val="bar"/>
        <c:grouping val="clustered"/>
        <c:varyColors val="0"/>
        <c:ser>
          <c:idx val="0"/>
          <c:order val="0"/>
          <c:tx>
            <c:strRef>
              <c:f>Лист1!$B$1</c:f>
              <c:strCache>
                <c:ptCount val="1"/>
                <c:pt idx="0">
                  <c:v>Полнота использования средств муниципальных  подпрограмм ,%подпрограмм,%</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Лист1!$A$2:$A$4</c:f>
              <c:strCache>
                <c:ptCount val="3"/>
                <c:pt idx="0">
                  <c:v>02.1. Развитие физической культуры и содействие развитию массового спорта</c:v>
                </c:pt>
                <c:pt idx="1">
                  <c:v>02.2. Создание условий для оказания медицинской помощи населению, профилактика заболеваний и формирование здорового образа жизни</c:v>
                </c:pt>
                <c:pt idx="2">
                  <c:v>02.3 Укрепление общественного здоровья </c:v>
                </c:pt>
              </c:strCache>
            </c:strRef>
          </c:cat>
          <c:val>
            <c:numRef>
              <c:f>Лист1!$B$2:$B$4</c:f>
              <c:numCache>
                <c:formatCode>General</c:formatCode>
                <c:ptCount val="3"/>
                <c:pt idx="0">
                  <c:v>82.96</c:v>
                </c:pt>
                <c:pt idx="1">
                  <c:v>0</c:v>
                </c:pt>
                <c:pt idx="2">
                  <c:v>89.17</c:v>
                </c:pt>
              </c:numCache>
            </c:numRef>
          </c:val>
          <c:extLst xmlns:c16r2="http://schemas.microsoft.com/office/drawing/2015/06/chart">
            <c:ext xmlns:c16="http://schemas.microsoft.com/office/drawing/2014/chart" uri="{C3380CC4-5D6E-409C-BE32-E72D297353CC}">
              <c16:uniqueId val="{00000000-FD05-42EF-955D-B601ECE2EDBE}"/>
            </c:ext>
          </c:extLst>
        </c:ser>
        <c:dLbls>
          <c:showLegendKey val="0"/>
          <c:showVal val="0"/>
          <c:showCatName val="0"/>
          <c:showSerName val="0"/>
          <c:showPercent val="0"/>
          <c:showBubbleSize val="0"/>
        </c:dLbls>
        <c:gapWidth val="150"/>
        <c:axId val="142326400"/>
        <c:axId val="142336384"/>
      </c:barChart>
      <c:catAx>
        <c:axId val="142326400"/>
        <c:scaling>
          <c:orientation val="minMax"/>
        </c:scaling>
        <c:delete val="0"/>
        <c:axPos val="l"/>
        <c:numFmt formatCode="General" sourceLinked="0"/>
        <c:majorTickMark val="out"/>
        <c:minorTickMark val="none"/>
        <c:tickLblPos val="nextTo"/>
        <c:txPr>
          <a:bodyPr/>
          <a:lstStyle/>
          <a:p>
            <a:pPr>
              <a:defRPr>
                <a:solidFill>
                  <a:srgbClr val="002060"/>
                </a:solidFill>
              </a:defRPr>
            </a:pPr>
            <a:endParaRPr lang="ru-RU"/>
          </a:p>
        </c:txPr>
        <c:crossAx val="142336384"/>
        <c:crosses val="autoZero"/>
        <c:auto val="1"/>
        <c:lblAlgn val="ctr"/>
        <c:lblOffset val="100"/>
        <c:noMultiLvlLbl val="0"/>
      </c:catAx>
      <c:valAx>
        <c:axId val="142336384"/>
        <c:scaling>
          <c:orientation val="minMax"/>
        </c:scaling>
        <c:delete val="0"/>
        <c:axPos val="b"/>
        <c:majorGridlines/>
        <c:numFmt formatCode="General" sourceLinked="1"/>
        <c:majorTickMark val="out"/>
        <c:minorTickMark val="none"/>
        <c:tickLblPos val="nextTo"/>
        <c:crossAx val="142326400"/>
        <c:crosses val="autoZero"/>
        <c:crossBetween val="between"/>
      </c:valAx>
    </c:plotArea>
    <c:plotVisOnly val="1"/>
    <c:dispBlanksAs val="gap"/>
    <c:showDLblsOverMax val="0"/>
  </c:chart>
  <c:spPr>
    <a:ln>
      <a:noFill/>
    </a:ln>
  </c:spPr>
  <c:txPr>
    <a:bodyPr/>
    <a:lstStyle/>
    <a:p>
      <a:pPr algn="just">
        <a:defRPr baseline="0"/>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ru-RU" sz="1200">
                <a:latin typeface="Times New Roman" pitchFamily="18" charset="0"/>
                <a:cs typeface="Times New Roman" pitchFamily="18" charset="0"/>
              </a:rPr>
              <a:t>Итоги оценки эффективности реализации муниципальных</a:t>
            </a:r>
            <a:r>
              <a:rPr lang="ru-RU" sz="1200" baseline="0">
                <a:latin typeface="Times New Roman" pitchFamily="18" charset="0"/>
                <a:cs typeface="Times New Roman" pitchFamily="18" charset="0"/>
              </a:rPr>
              <a:t> </a:t>
            </a:r>
            <a:r>
              <a:rPr lang="ru-RU" sz="1200">
                <a:latin typeface="Times New Roman" pitchFamily="18" charset="0"/>
                <a:cs typeface="Times New Roman" pitchFamily="18" charset="0"/>
              </a:rPr>
              <a:t>подпрограмм по итогам 2022 года </a:t>
            </a:r>
          </a:p>
        </c:rich>
      </c:tx>
      <c:overlay val="0"/>
    </c:title>
    <c:autoTitleDeleted val="0"/>
    <c:plotArea>
      <c:layout>
        <c:manualLayout>
          <c:layoutTarget val="inner"/>
          <c:xMode val="edge"/>
          <c:yMode val="edge"/>
          <c:x val="0.52443191137793255"/>
          <c:y val="0.31054628534127587"/>
          <c:w val="0.2851578237173919"/>
          <c:h val="0.57464959949805994"/>
        </c:manualLayout>
      </c:layout>
      <c:barChart>
        <c:barDir val="bar"/>
        <c:grouping val="clustered"/>
        <c:varyColors val="0"/>
        <c:ser>
          <c:idx val="0"/>
          <c:order val="0"/>
          <c:tx>
            <c:strRef>
              <c:f>Лист1!$B$1</c:f>
              <c:strCache>
                <c:ptCount val="1"/>
                <c:pt idx="0">
                  <c:v>Итоги оценки эффективности реализации государственной программы и ее подпрограмм по итогам 2013 года </c:v>
                </c:pt>
              </c:strCache>
            </c:strRef>
          </c:tx>
          <c:spPr>
            <a:solidFill>
              <a:schemeClr val="tx2">
                <a:lumMod val="60000"/>
                <a:lumOff val="40000"/>
              </a:schemeClr>
            </a:solidFill>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Лист1!$A$2:$A$4</c:f>
              <c:strCache>
                <c:ptCount val="3"/>
                <c:pt idx="0">
                  <c:v>02.1. Развитие физической культуры и содействие развитию массового спорта</c:v>
                </c:pt>
                <c:pt idx="1">
                  <c:v>02.2. Создание условий для оказания медицинской помощи населению, профилактика заболеваний и формирование здорового образа жизни</c:v>
                </c:pt>
                <c:pt idx="2">
                  <c:v>02.3. Укрепление общественного здоровья</c:v>
                </c:pt>
              </c:strCache>
            </c:strRef>
          </c:cat>
          <c:val>
            <c:numRef>
              <c:f>Лист1!$B$2:$B$4</c:f>
              <c:numCache>
                <c:formatCode>General</c:formatCode>
                <c:ptCount val="3"/>
                <c:pt idx="0">
                  <c:v>0.8</c:v>
                </c:pt>
                <c:pt idx="1">
                  <c:v>0.4</c:v>
                </c:pt>
                <c:pt idx="2">
                  <c:v>0.8</c:v>
                </c:pt>
              </c:numCache>
            </c:numRef>
          </c:val>
          <c:extLst xmlns:c16r2="http://schemas.microsoft.com/office/drawing/2015/06/chart">
            <c:ext xmlns:c16="http://schemas.microsoft.com/office/drawing/2014/chart" uri="{C3380CC4-5D6E-409C-BE32-E72D297353CC}">
              <c16:uniqueId val="{00000000-AE9A-42D8-87DE-B65910426FEC}"/>
            </c:ext>
          </c:extLst>
        </c:ser>
        <c:dLbls>
          <c:showLegendKey val="0"/>
          <c:showVal val="0"/>
          <c:showCatName val="0"/>
          <c:showSerName val="0"/>
          <c:showPercent val="0"/>
          <c:showBubbleSize val="0"/>
        </c:dLbls>
        <c:gapWidth val="150"/>
        <c:axId val="142529280"/>
        <c:axId val="142530816"/>
      </c:barChart>
      <c:catAx>
        <c:axId val="142529280"/>
        <c:scaling>
          <c:orientation val="minMax"/>
        </c:scaling>
        <c:delete val="0"/>
        <c:axPos val="l"/>
        <c:numFmt formatCode="General" sourceLinked="1"/>
        <c:majorTickMark val="out"/>
        <c:minorTickMark val="none"/>
        <c:tickLblPos val="nextTo"/>
        <c:txPr>
          <a:bodyPr/>
          <a:lstStyle/>
          <a:p>
            <a:pPr>
              <a:defRPr sz="1000" baseline="0">
                <a:solidFill>
                  <a:schemeClr val="tx2">
                    <a:lumMod val="75000"/>
                  </a:schemeClr>
                </a:solidFill>
              </a:defRPr>
            </a:pPr>
            <a:endParaRPr lang="ru-RU"/>
          </a:p>
        </c:txPr>
        <c:crossAx val="142530816"/>
        <c:crosses val="autoZero"/>
        <c:auto val="1"/>
        <c:lblAlgn val="ctr"/>
        <c:lblOffset val="100"/>
        <c:noMultiLvlLbl val="0"/>
      </c:catAx>
      <c:valAx>
        <c:axId val="142530816"/>
        <c:scaling>
          <c:orientation val="minMax"/>
        </c:scaling>
        <c:delete val="0"/>
        <c:axPos val="b"/>
        <c:majorGridlines/>
        <c:numFmt formatCode="General" sourceLinked="1"/>
        <c:majorTickMark val="out"/>
        <c:minorTickMark val="none"/>
        <c:tickLblPos val="nextTo"/>
        <c:crossAx val="142529280"/>
        <c:crosses val="autoZero"/>
        <c:crossBetween val="between"/>
      </c:valAx>
    </c:plotArea>
    <c:plotVisOnly val="1"/>
    <c:dispBlanksAs val="gap"/>
    <c:showDLblsOverMax val="0"/>
  </c:chart>
  <c:spPr>
    <a:ln>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200" b="1">
                <a:latin typeface="Times New Roman" panose="02020603050405020304" pitchFamily="18" charset="0"/>
                <a:cs typeface="Times New Roman" panose="02020603050405020304" pitchFamily="18" charset="0"/>
              </a:rPr>
              <a:t>Степень достижения плановых значений целевых показателей (индикаторов) подпрограмм</a:t>
            </a:r>
          </a:p>
        </c:rich>
      </c:tx>
      <c:layout>
        <c:manualLayout>
          <c:xMode val="edge"/>
          <c:yMode val="edge"/>
          <c:x val="0.10625605285455279"/>
          <c:y val="1.6635279038795261E-2"/>
        </c:manualLayout>
      </c:layout>
      <c:overlay val="0"/>
    </c:title>
    <c:autoTitleDeleted val="0"/>
    <c:plotArea>
      <c:layout>
        <c:manualLayout>
          <c:layoutTarget val="inner"/>
          <c:xMode val="edge"/>
          <c:yMode val="edge"/>
          <c:x val="0.48317387063777301"/>
          <c:y val="0.21318518518518598"/>
          <c:w val="0.45921783190998539"/>
          <c:h val="0.70242706328375615"/>
        </c:manualLayout>
      </c:layout>
      <c:barChart>
        <c:barDir val="bar"/>
        <c:grouping val="clustered"/>
        <c:varyColors val="0"/>
        <c:ser>
          <c:idx val="0"/>
          <c:order val="0"/>
          <c:tx>
            <c:strRef>
              <c:f>Лист1!$B$1</c:f>
              <c:strCache>
                <c:ptCount val="1"/>
                <c:pt idx="0">
                  <c:v>Степень достижения плановых значений целевых показателей (индикаторов),</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Лист1!$A$2:$A$6</c:f>
              <c:strCache>
                <c:ptCount val="5"/>
                <c:pt idx="0">
                  <c:v>03.1 Организация досуга и предоставление услуг в сфере  культуры</c:v>
                </c:pt>
                <c:pt idx="1">
                  <c:v>03.2 Развитие туризма</c:v>
                </c:pt>
                <c:pt idx="2">
                  <c:v>03.3 Организация доступа  к музейным фондам</c:v>
                </c:pt>
                <c:pt idx="3">
                  <c:v>03.4 Организация библиотечного обслуживания населения</c:v>
                </c:pt>
                <c:pt idx="4">
                  <c:v>03.5 Создание условий для реализации муниципальной программы</c:v>
                </c:pt>
              </c:strCache>
            </c:strRef>
          </c:cat>
          <c:val>
            <c:numRef>
              <c:f>Лист1!$B$2:$B$6</c:f>
              <c:numCache>
                <c:formatCode>General</c:formatCode>
                <c:ptCount val="5"/>
                <c:pt idx="0">
                  <c:v>1</c:v>
                </c:pt>
                <c:pt idx="1">
                  <c:v>0.8</c:v>
                </c:pt>
                <c:pt idx="2">
                  <c:v>1</c:v>
                </c:pt>
                <c:pt idx="3">
                  <c:v>0.9</c:v>
                </c:pt>
                <c:pt idx="4">
                  <c:v>0.9</c:v>
                </c:pt>
              </c:numCache>
            </c:numRef>
          </c:val>
          <c:extLst xmlns:c16r2="http://schemas.microsoft.com/office/drawing/2015/06/chart">
            <c:ext xmlns:c16="http://schemas.microsoft.com/office/drawing/2014/chart" uri="{C3380CC4-5D6E-409C-BE32-E72D297353CC}">
              <c16:uniqueId val="{00000000-3ED5-48A8-B80C-3236DF562022}"/>
            </c:ext>
          </c:extLst>
        </c:ser>
        <c:dLbls>
          <c:showLegendKey val="0"/>
          <c:showVal val="0"/>
          <c:showCatName val="0"/>
          <c:showSerName val="0"/>
          <c:showPercent val="0"/>
          <c:showBubbleSize val="0"/>
        </c:dLbls>
        <c:gapWidth val="150"/>
        <c:axId val="143665792"/>
        <c:axId val="143667584"/>
      </c:barChart>
      <c:catAx>
        <c:axId val="143665792"/>
        <c:scaling>
          <c:orientation val="minMax"/>
        </c:scaling>
        <c:delete val="0"/>
        <c:axPos val="l"/>
        <c:majorGridlines/>
        <c:numFmt formatCode="General" sourceLinked="0"/>
        <c:majorTickMark val="out"/>
        <c:minorTickMark val="none"/>
        <c:tickLblPos val="nextTo"/>
        <c:txPr>
          <a:bodyPr/>
          <a:lstStyle/>
          <a:p>
            <a:pPr>
              <a:defRPr kern="600" baseline="0">
                <a:solidFill>
                  <a:srgbClr val="002060"/>
                </a:solidFill>
              </a:defRPr>
            </a:pPr>
            <a:endParaRPr lang="ru-RU"/>
          </a:p>
        </c:txPr>
        <c:crossAx val="143667584"/>
        <c:crosses val="autoZero"/>
        <c:auto val="1"/>
        <c:lblAlgn val="l"/>
        <c:lblOffset val="100"/>
        <c:noMultiLvlLbl val="0"/>
      </c:catAx>
      <c:valAx>
        <c:axId val="143667584"/>
        <c:scaling>
          <c:orientation val="minMax"/>
        </c:scaling>
        <c:delete val="0"/>
        <c:axPos val="b"/>
        <c:majorGridlines/>
        <c:numFmt formatCode="General" sourceLinked="1"/>
        <c:majorTickMark val="out"/>
        <c:minorTickMark val="none"/>
        <c:tickLblPos val="nextTo"/>
        <c:crossAx val="143665792"/>
        <c:crosses val="autoZero"/>
        <c:crossBetween val="between"/>
      </c:valAx>
    </c:plotArea>
    <c:plotVisOnly val="1"/>
    <c:dispBlanksAs val="gap"/>
    <c:showDLblsOverMax val="0"/>
  </c:chart>
  <c:spPr>
    <a:ln>
      <a:noFill/>
    </a:ln>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b="1"/>
            </a:pPr>
            <a:r>
              <a:rPr lang="ru-RU" sz="1200" b="1">
                <a:latin typeface="Times New Roman" panose="02020603050405020304" pitchFamily="18" charset="0"/>
                <a:cs typeface="Times New Roman" panose="02020603050405020304" pitchFamily="18" charset="0"/>
              </a:rPr>
              <a:t>Полнота использования</a:t>
            </a:r>
            <a:r>
              <a:rPr lang="ru-RU" sz="1200" b="1" baseline="0">
                <a:latin typeface="Times New Roman" panose="02020603050405020304" pitchFamily="18" charset="0"/>
                <a:cs typeface="Times New Roman" panose="02020603050405020304" pitchFamily="18" charset="0"/>
              </a:rPr>
              <a:t> средств муниципальными подпрограммами</a:t>
            </a:r>
            <a:r>
              <a:rPr lang="ru-RU" sz="1200" b="1">
                <a:latin typeface="Times New Roman" panose="02020603050405020304" pitchFamily="18" charset="0"/>
                <a:cs typeface="Times New Roman" panose="02020603050405020304" pitchFamily="18" charset="0"/>
              </a:rPr>
              <a:t>,%</a:t>
            </a:r>
          </a:p>
        </c:rich>
      </c:tx>
      <c:overlay val="0"/>
    </c:title>
    <c:autoTitleDeleted val="0"/>
    <c:plotArea>
      <c:layout>
        <c:manualLayout>
          <c:layoutTarget val="inner"/>
          <c:xMode val="edge"/>
          <c:yMode val="edge"/>
          <c:x val="0.48785359616483237"/>
          <c:y val="0.17193584522787494"/>
          <c:w val="0.48153386487066646"/>
          <c:h val="0.73350548430354801"/>
        </c:manualLayout>
      </c:layout>
      <c:barChart>
        <c:barDir val="bar"/>
        <c:grouping val="clustered"/>
        <c:varyColors val="0"/>
        <c:ser>
          <c:idx val="0"/>
          <c:order val="0"/>
          <c:tx>
            <c:strRef>
              <c:f>Лист1!$B$1</c:f>
              <c:strCache>
                <c:ptCount val="1"/>
                <c:pt idx="0">
                  <c:v>Полнота использования средств муниципальных  подпрограмм ,%подпрограмм,%</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Лист1!$A$2:$A$6</c:f>
              <c:strCache>
                <c:ptCount val="5"/>
                <c:pt idx="0">
                  <c:v>03.1 - Организация досуга и развитие народного творчества</c:v>
                </c:pt>
                <c:pt idx="1">
                  <c:v>03.2 - Развитие туризма</c:v>
                </c:pt>
                <c:pt idx="2">
                  <c:v>03.3 - Организация доступа  к музейным фондам</c:v>
                </c:pt>
                <c:pt idx="3">
                  <c:v>03.4 - Организация библиотечного обслуживание населения</c:v>
                </c:pt>
                <c:pt idx="4">
                  <c:v>03.5 - Создание условий для реализации муниципальной программы</c:v>
                </c:pt>
              </c:strCache>
            </c:strRef>
          </c:cat>
          <c:val>
            <c:numRef>
              <c:f>Лист1!$B$2:$B$6</c:f>
              <c:numCache>
                <c:formatCode>General</c:formatCode>
                <c:ptCount val="5"/>
                <c:pt idx="0">
                  <c:v>98.51</c:v>
                </c:pt>
                <c:pt idx="1">
                  <c:v>100</c:v>
                </c:pt>
                <c:pt idx="2">
                  <c:v>98.52</c:v>
                </c:pt>
                <c:pt idx="3">
                  <c:v>99.72</c:v>
                </c:pt>
                <c:pt idx="4">
                  <c:v>98.45</c:v>
                </c:pt>
              </c:numCache>
            </c:numRef>
          </c:val>
          <c:extLst xmlns:c16r2="http://schemas.microsoft.com/office/drawing/2015/06/chart">
            <c:ext xmlns:c16="http://schemas.microsoft.com/office/drawing/2014/chart" uri="{C3380CC4-5D6E-409C-BE32-E72D297353CC}">
              <c16:uniqueId val="{00000000-6F25-4AA6-A6AC-C9B69CDAA2C8}"/>
            </c:ext>
          </c:extLst>
        </c:ser>
        <c:dLbls>
          <c:showLegendKey val="0"/>
          <c:showVal val="0"/>
          <c:showCatName val="0"/>
          <c:showSerName val="0"/>
          <c:showPercent val="0"/>
          <c:showBubbleSize val="0"/>
        </c:dLbls>
        <c:gapWidth val="150"/>
        <c:axId val="143692544"/>
        <c:axId val="143694080"/>
      </c:barChart>
      <c:catAx>
        <c:axId val="143692544"/>
        <c:scaling>
          <c:orientation val="minMax"/>
        </c:scaling>
        <c:delete val="0"/>
        <c:axPos val="l"/>
        <c:numFmt formatCode="General" sourceLinked="0"/>
        <c:majorTickMark val="out"/>
        <c:minorTickMark val="none"/>
        <c:tickLblPos val="nextTo"/>
        <c:txPr>
          <a:bodyPr/>
          <a:lstStyle/>
          <a:p>
            <a:pPr>
              <a:defRPr>
                <a:solidFill>
                  <a:srgbClr val="002060"/>
                </a:solidFill>
              </a:defRPr>
            </a:pPr>
            <a:endParaRPr lang="ru-RU"/>
          </a:p>
        </c:txPr>
        <c:crossAx val="143694080"/>
        <c:crosses val="autoZero"/>
        <c:auto val="1"/>
        <c:lblAlgn val="ctr"/>
        <c:lblOffset val="100"/>
        <c:noMultiLvlLbl val="0"/>
      </c:catAx>
      <c:valAx>
        <c:axId val="143694080"/>
        <c:scaling>
          <c:orientation val="minMax"/>
        </c:scaling>
        <c:delete val="0"/>
        <c:axPos val="b"/>
        <c:majorGridlines/>
        <c:numFmt formatCode="General" sourceLinked="1"/>
        <c:majorTickMark val="out"/>
        <c:minorTickMark val="none"/>
        <c:tickLblPos val="nextTo"/>
        <c:crossAx val="143692544"/>
        <c:crosses val="autoZero"/>
        <c:crossBetween val="between"/>
      </c:valAx>
    </c:plotArea>
    <c:plotVisOnly val="1"/>
    <c:dispBlanksAs val="gap"/>
    <c:showDLblsOverMax val="0"/>
  </c:chart>
  <c:spPr>
    <a:ln>
      <a:noFill/>
    </a:ln>
  </c:spPr>
  <c:txPr>
    <a:bodyPr/>
    <a:lstStyle/>
    <a:p>
      <a:pPr>
        <a:defRPr baseline="0"/>
      </a:pPr>
      <a:endParaRPr lang="ru-RU"/>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ru-RU" sz="1200">
                <a:latin typeface="Times New Roman" pitchFamily="18" charset="0"/>
                <a:cs typeface="Times New Roman" pitchFamily="18" charset="0"/>
              </a:rPr>
              <a:t>Итоги оценки эффективности реализации муниципальных</a:t>
            </a:r>
            <a:r>
              <a:rPr lang="ru-RU" sz="1200" baseline="0">
                <a:latin typeface="Times New Roman" pitchFamily="18" charset="0"/>
                <a:cs typeface="Times New Roman" pitchFamily="18" charset="0"/>
              </a:rPr>
              <a:t> </a:t>
            </a:r>
            <a:r>
              <a:rPr lang="ru-RU" sz="1200">
                <a:latin typeface="Times New Roman" pitchFamily="18" charset="0"/>
                <a:cs typeface="Times New Roman" pitchFamily="18" charset="0"/>
              </a:rPr>
              <a:t>подпрограмм по итогам 2022 года </a:t>
            </a:r>
          </a:p>
        </c:rich>
      </c:tx>
      <c:overlay val="0"/>
    </c:title>
    <c:autoTitleDeleted val="0"/>
    <c:plotArea>
      <c:layout>
        <c:manualLayout>
          <c:layoutTarget val="inner"/>
          <c:xMode val="edge"/>
          <c:yMode val="edge"/>
          <c:x val="0.13636774569845436"/>
          <c:y val="0.20553623067259894"/>
          <c:w val="0.76872484689414344"/>
          <c:h val="0.7100765486170858"/>
        </c:manualLayout>
      </c:layout>
      <c:barChart>
        <c:barDir val="bar"/>
        <c:grouping val="clustered"/>
        <c:varyColors val="0"/>
        <c:ser>
          <c:idx val="0"/>
          <c:order val="0"/>
          <c:tx>
            <c:strRef>
              <c:f>Лист1!$B$1</c:f>
              <c:strCache>
                <c:ptCount val="1"/>
                <c:pt idx="0">
                  <c:v>Итоги оценки эффективности реализации государственной программы и ее подпрограмм по итогам 2013 года </c:v>
                </c:pt>
              </c:strCache>
            </c:strRef>
          </c:tx>
          <c:spPr>
            <a:solidFill>
              <a:schemeClr val="tx2">
                <a:lumMod val="60000"/>
                <a:lumOff val="40000"/>
              </a:schemeClr>
            </a:solidFill>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Лист1!$A$2:$A$6</c:f>
              <c:strCache>
                <c:ptCount val="5"/>
                <c:pt idx="0">
                  <c:v>03.1 Организация досуга и предоставление услуг в сфере  культуры</c:v>
                </c:pt>
                <c:pt idx="1">
                  <c:v>03.2 Развитие туризма</c:v>
                </c:pt>
                <c:pt idx="2">
                  <c:v>03.3 Организация доступа  к музейным фондам</c:v>
                </c:pt>
                <c:pt idx="3">
                  <c:v>03.4 Организация библиотечного обслуживания населения</c:v>
                </c:pt>
                <c:pt idx="4">
                  <c:v>03.5 Создание условий для реализации муниципальной программы</c:v>
                </c:pt>
              </c:strCache>
            </c:strRef>
          </c:cat>
          <c:val>
            <c:numRef>
              <c:f>Лист1!$B$2:$B$6</c:f>
              <c:numCache>
                <c:formatCode>General</c:formatCode>
                <c:ptCount val="5"/>
                <c:pt idx="0">
                  <c:v>0.8</c:v>
                </c:pt>
                <c:pt idx="1">
                  <c:v>0.6</c:v>
                </c:pt>
                <c:pt idx="2">
                  <c:v>0.9</c:v>
                </c:pt>
                <c:pt idx="3">
                  <c:v>0.7</c:v>
                </c:pt>
                <c:pt idx="4">
                  <c:v>0.8</c:v>
                </c:pt>
              </c:numCache>
            </c:numRef>
          </c:val>
          <c:extLst xmlns:c16r2="http://schemas.microsoft.com/office/drawing/2015/06/chart">
            <c:ext xmlns:c16="http://schemas.microsoft.com/office/drawing/2014/chart" uri="{C3380CC4-5D6E-409C-BE32-E72D297353CC}">
              <c16:uniqueId val="{00000000-105C-4EED-97E6-C31A34F2B60C}"/>
            </c:ext>
          </c:extLst>
        </c:ser>
        <c:dLbls>
          <c:showLegendKey val="0"/>
          <c:showVal val="0"/>
          <c:showCatName val="0"/>
          <c:showSerName val="0"/>
          <c:showPercent val="0"/>
          <c:showBubbleSize val="0"/>
        </c:dLbls>
        <c:gapWidth val="150"/>
        <c:axId val="143747712"/>
        <c:axId val="143749504"/>
      </c:barChart>
      <c:catAx>
        <c:axId val="143747712"/>
        <c:scaling>
          <c:orientation val="minMax"/>
        </c:scaling>
        <c:delete val="0"/>
        <c:axPos val="l"/>
        <c:numFmt formatCode="General" sourceLinked="0"/>
        <c:majorTickMark val="out"/>
        <c:minorTickMark val="none"/>
        <c:tickLblPos val="nextTo"/>
        <c:txPr>
          <a:bodyPr/>
          <a:lstStyle/>
          <a:p>
            <a:pPr>
              <a:defRPr sz="1000" baseline="0">
                <a:solidFill>
                  <a:schemeClr val="tx2">
                    <a:lumMod val="50000"/>
                  </a:schemeClr>
                </a:solidFill>
              </a:defRPr>
            </a:pPr>
            <a:endParaRPr lang="ru-RU"/>
          </a:p>
        </c:txPr>
        <c:crossAx val="143749504"/>
        <c:crosses val="autoZero"/>
        <c:auto val="1"/>
        <c:lblAlgn val="ctr"/>
        <c:lblOffset val="100"/>
        <c:noMultiLvlLbl val="0"/>
      </c:catAx>
      <c:valAx>
        <c:axId val="143749504"/>
        <c:scaling>
          <c:orientation val="minMax"/>
        </c:scaling>
        <c:delete val="0"/>
        <c:axPos val="b"/>
        <c:majorGridlines/>
        <c:numFmt formatCode="General" sourceLinked="1"/>
        <c:majorTickMark val="out"/>
        <c:minorTickMark val="none"/>
        <c:tickLblPos val="nextTo"/>
        <c:crossAx val="143747712"/>
        <c:crosses val="autoZero"/>
        <c:crossBetween val="between"/>
      </c:valAx>
    </c:plotArea>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D8395C-7ADA-4120-A4AC-070EEA1C7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100</Pages>
  <Words>29286</Words>
  <Characters>166936</Characters>
  <Application>Microsoft Office Word</Application>
  <DocSecurity>0</DocSecurity>
  <Lines>1391</Lines>
  <Paragraphs>391</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195831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Вова</dc:creator>
  <cp:lastModifiedBy>User</cp:lastModifiedBy>
  <cp:revision>3</cp:revision>
  <cp:lastPrinted>2023-03-17T05:24:00Z</cp:lastPrinted>
  <dcterms:created xsi:type="dcterms:W3CDTF">2023-04-10T09:52:00Z</dcterms:created>
  <dcterms:modified xsi:type="dcterms:W3CDTF">2023-05-16T06:15:00Z</dcterms:modified>
</cp:coreProperties>
</file>